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2019ko otsailaren 4an egindako Osoko Bilkuran, honako erabaki hau onetsi zuen: “Erabakia. Horren bidez, Nafarroako Gobernua premiatzen da bere ekonomia- nahiz finantza-eskumenak defenda ditzan Estatuko Gobernuaren aitzinean eta eska diezaion indargabetu ditzan Konstituzioaren 135. artikuluaren aldaketa nahiz Aurrekontu Egonkortasunari eta Finantza Iraunkortasunari buruzko apirilaren 27ko 2/2012 Lege Organikoa”.</w:t>
      </w:r>
    </w:p>
    <w:p>
      <w:pPr>
        <w:pStyle w:val="0"/>
        <w:suppressAutoHyphens w:val="false"/>
        <w:rPr>
          <w:rStyle w:val="1"/>
        </w:rPr>
      </w:pPr>
      <w:r>
        <w:rPr>
          <w:rStyle w:val="1"/>
        </w:rPr>
        <w:t xml:space="preserve">Legebiltzarreko Erregelamenduko 114. artikuluan ezarritakoa betez, aipatu erabakia Nafarroako Parlamentuko Aldizkari Ofizialean argitara dadin agintzen dut. Hona testua:</w:t>
      </w:r>
    </w:p>
    <w:p>
      <w:pPr>
        <w:pStyle w:val="0"/>
        <w:suppressAutoHyphens w:val="false"/>
        <w:rPr>
          <w:rStyle w:val="1"/>
        </w:rPr>
      </w:pPr>
      <w:r>
        <w:rPr>
          <w:rStyle w:val="1"/>
        </w:rPr>
        <w:t xml:space="preserve">“Nafarroako Parlamentuak:</w:t>
      </w:r>
    </w:p>
    <w:p>
      <w:pPr>
        <w:pStyle w:val="0"/>
        <w:suppressAutoHyphens w:val="false"/>
        <w:rPr>
          <w:rStyle w:val="1"/>
        </w:rPr>
      </w:pPr>
      <w:r>
        <w:rPr>
          <w:rStyle w:val="1"/>
        </w:rPr>
        <w:t xml:space="preserve">1. Berresten du Konstituzioaren 135. artikuluaren aldaketaren eta Aurrekontu Egonkortasunari eta Finantza Iraunkortasunari buruzko apirilaren 27ko 2/2012 Lege Organikoaren aurka dagoela, eta horiek indargabetzea exigitzen du.</w:t>
      </w:r>
    </w:p>
    <w:p>
      <w:pPr>
        <w:pStyle w:val="0"/>
        <w:suppressAutoHyphens w:val="false"/>
        <w:rPr>
          <w:rStyle w:val="1"/>
        </w:rPr>
      </w:pPr>
      <w:r>
        <w:rPr>
          <w:rStyle w:val="1"/>
        </w:rPr>
        <w:t xml:space="preserve">2. Errefusatzen du Estatuko Gobernuak daukan jarrera, modu zurrun eta murriztailean interpretatzen baitu aurrekontu egonkortasunari buruzko araudia eta ez baitu uzten Nafarroak 2017ko aurrekontu orokorretatik heldu den superabiteko 77,5 milioi euroak baliatu ahal izatea.</w:t>
      </w:r>
    </w:p>
    <w:p>
      <w:pPr>
        <w:pStyle w:val="0"/>
        <w:suppressAutoHyphens w:val="false"/>
        <w:rPr>
          <w:rStyle w:val="1"/>
        </w:rPr>
      </w:pPr>
      <w:r>
        <w:rPr>
          <w:rStyle w:val="1"/>
        </w:rPr>
        <w:t xml:space="preserve">3. Dio Nafarroak eskubidea duela, ekonomia- nahiz finantza-eskumenak baliatuz, superabit horretako 77,5 milioi euroak Inbertsio Finantzarioki Jasangarriei buruzko Plana onesten duen urriaren 10eko 19/2018 Foru Legean jasotako inbertsioen gastua egitera bideratzeko.</w:t>
      </w:r>
    </w:p>
    <w:p>
      <w:pPr>
        <w:pStyle w:val="0"/>
        <w:suppressAutoHyphens w:val="false"/>
        <w:rPr>
          <w:rStyle w:val="1"/>
        </w:rPr>
      </w:pPr>
      <w:r>
        <w:rPr>
          <w:rStyle w:val="1"/>
        </w:rPr>
        <w:t xml:space="preserve">Horregatik guztiagatik,Nafarroako Gobernua premiatzen du arestiko puntu horiek Estatuko Gobernuaren aitzinean defenda ditzan eta protesta egin dezan Nafarroari eskumen horiek baliatu ahal izatea eragozten dion murrizketa dela-eta”.</w:t>
      </w:r>
    </w:p>
    <w:p>
      <w:pPr>
        <w:pStyle w:val="0"/>
        <w:suppressAutoHyphens w:val="false"/>
        <w:rPr>
          <w:rStyle w:val="1"/>
        </w:rPr>
      </w:pPr>
      <w:r>
        <w:rPr>
          <w:rStyle w:val="1"/>
        </w:rPr>
        <w:t xml:space="preserve">Iruñean, 2019ko otsailaren 15ean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