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estado en que se encuentra la creación de una entidad pública para la gestión de toda la política energética y el cambio climático, formulada por el Ilmo. Sr. D. Guzmán Miguel Garmendia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Desarrollo Económico.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Guzmán Garmendia, adscrito al Grupo Parlamentario Partido Socialista de Navarra, al amparo de lo establecido en el Reglamento de la Cámara, formula al Consejero de Desarrollo Económico y Vicepresidente del Gobierno de Navarra, para contestación en Comisión,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15 de septiembre de 2015 el Consejero de Desarrollo Económico y Vicepresidente del Gobierno de Navarra, Manu Ayerdi, compareció ante la Comisión de Desarrollo Económico de este Parlamento con el objeto de 'Exponer los objetivos y las líneas de trabajo a seguir en su Departamento'. En dicha comparecencia el Consejero anunció el impulso en la creación de una entidad pública para la gestión de toda la política energética y el cambio climático.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estado se encuentra la creación de la 'entidad pública para la gestión de toda la política energética y el cambio climático' anunciada por el Gobierno de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Guzmán Garmendia Pérez 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