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txikizkako merkataritza laguntzeko iragarritako neurriak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Garapen Ekonomikorako Batzordean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jaunak, Legebiltzarreko Erregelamenduan ezarritakoaren babesean, honako galdera hau egiten dio Garapen Ekonomikorako kontseilari eta Nafarroako Gobernuko lehendakariorde denari, batzordean ahoz erantzun dezan:</w:t>
      </w:r>
    </w:p>
    <w:p>
      <w:pPr>
        <w:pStyle w:val="0"/>
        <w:suppressAutoHyphens w:val="false"/>
        <w:rPr>
          <w:rStyle w:val="1"/>
        </w:rPr>
      </w:pPr>
      <w:r>
        <w:rPr>
          <w:rStyle w:val="1"/>
        </w:rPr>
        <w:t xml:space="preserve">2015eko irailaren 15ean, Garapen Ekonomikorako kontseilari eta lehendakariorde Manu Ayerdik agerraldia egin zuen Parlamentu honetako Garapen Ekonomikorako Batzordean, bere departamentuaren helburuak eta lan ildoak azaltzeko. Agerraldi hartan, kontseilariak iragarri zuen txikizkako merkataritzako sektorearekiko komunikazioa hobetuko zuela merkataritzaren web tematikoaren eta bestelako bitartekoen bidez, eta orobat iragarri zuen sektorearentzako IKT laguntzak areagotuko zirela eta bestelako neurri batzuk ere hartuko zirela.</w:t>
      </w:r>
    </w:p>
    <w:p>
      <w:pPr>
        <w:pStyle w:val="0"/>
        <w:suppressAutoHyphens w:val="false"/>
        <w:rPr>
          <w:rStyle w:val="1"/>
        </w:rPr>
      </w:pPr>
      <w:r>
        <w:rPr>
          <w:rStyle w:val="1"/>
        </w:rPr>
        <w:t xml:space="preserve">Nafarroako Gobernuaren ustez, txikizkako merkataritzari laguntzeko iragarritako neurriak bete al dira?</w:t>
      </w:r>
    </w:p>
    <w:p>
      <w:pPr>
        <w:pStyle w:val="0"/>
        <w:suppressAutoHyphens w:val="false"/>
        <w:rPr>
          <w:rStyle w:val="1"/>
        </w:rPr>
      </w:pPr>
      <w:r>
        <w:rPr>
          <w:rStyle w:val="1"/>
        </w:rPr>
        <w:t xml:space="preserve">Iruñean, 2019ko otsailaren 14an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