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Guzmán Miguel Garmendia Pérez jaunak aurkeztutako galdera, irekita daraman denboran Navarra Arenari dagokionez Nafarroako Gobernuak egiten duen balantzeari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Kultura, Kirol eta Gazteria Batzordean izapidetzea.</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 dagoen Guzmán Garmendia jaunak, Legebiltzarreko Erregelamenduak ezarritakoaren babesean, honako galdera hau egiten du, Kultura, Kirol eta Gazteriako kontseilariak batzordean ahoz erantzun dezan:</w:t>
      </w:r>
    </w:p>
    <w:p>
      <w:pPr>
        <w:pStyle w:val="0"/>
        <w:suppressAutoHyphens w:val="false"/>
        <w:rPr>
          <w:rStyle w:val="1"/>
        </w:rPr>
      </w:pPr>
      <w:r>
        <w:rPr>
          <w:rStyle w:val="1"/>
        </w:rPr>
        <w:t xml:space="preserve">2015eko irailaren 22an, Kultura, Kirol eta Gazteriako kontseilari Ana Herrerak agerraldia egin zuen Parlamentu honetako Kultura, Kirol eta Gazteria Batzordean, bere departamentuaren helburuak eta lan ildoak azaltzeko. Agerraldi hartan, kontseilaria Navarra Arenaren kostuez eta aukerez aritu zen. Azkenik, jakina den bezala, Navarra Arena ireki zen eta abian da.</w:t>
      </w:r>
    </w:p>
    <w:p>
      <w:pPr>
        <w:pStyle w:val="0"/>
        <w:suppressAutoHyphens w:val="false"/>
        <w:rPr>
          <w:rStyle w:val="1"/>
        </w:rPr>
      </w:pPr>
      <w:r>
        <w:rPr>
          <w:rStyle w:val="1"/>
        </w:rPr>
        <w:t xml:space="preserve">Nafarroako Gobernuak zer balantze egiten du Navarra Arenak irekita daraman denborari dagokionez?</w:t>
      </w:r>
    </w:p>
    <w:p>
      <w:pPr>
        <w:pStyle w:val="0"/>
        <w:suppressAutoHyphens w:val="false"/>
        <w:rPr>
          <w:rStyle w:val="1"/>
        </w:rPr>
      </w:pPr>
      <w:r>
        <w:rPr>
          <w:rStyle w:val="1"/>
        </w:rPr>
        <w:t xml:space="preserve">Iruñean, 2019ko otsailaren 14an</w:t>
      </w:r>
    </w:p>
    <w:p>
      <w:pPr>
        <w:pStyle w:val="0"/>
        <w:suppressAutoHyphens w:val="false"/>
        <w:rPr>
          <w:rStyle w:val="1"/>
        </w:rPr>
      </w:pPr>
      <w:r>
        <w:rPr>
          <w:rStyle w:val="1"/>
        </w:rPr>
        <w:t xml:space="preserve">Foru parlamentaria: Guzmán Garmendia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