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Guzmán Miguel Garmendia Pérez jaunak aurkeztutako galdera, kirol entitateek Taxoareko instalazioak erabiltzeari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Kultura, Kirol eta Gazteria Batzordean izapidetzea.</w:t>
      </w:r>
    </w:p>
    <w:p>
      <w:pPr>
        <w:pStyle w:val="0"/>
        <w:suppressAutoHyphens w:val="false"/>
        <w:rPr>
          <w:rStyle w:val="1"/>
        </w:rPr>
      </w:pPr>
      <w:r>
        <w:rPr>
          <w:rStyle w:val="1"/>
        </w:rPr>
        <w:t xml:space="preserve">Iruñean, 2019ko otsailaren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Guzmán Garmendia jaunak, Legebiltzarreko Erregelamenduak ezarritakoaren babesean, honako galdera hau egiten du, Kultura, Kirol eta Gazteriako kontseilariak batzordean ahoz erantzun dezan:</w:t>
      </w:r>
    </w:p>
    <w:p>
      <w:pPr>
        <w:pStyle w:val="0"/>
        <w:suppressAutoHyphens w:val="false"/>
        <w:rPr>
          <w:rStyle w:val="1"/>
        </w:rPr>
      </w:pPr>
      <w:r>
        <w:rPr>
          <w:rStyle w:val="1"/>
        </w:rPr>
        <w:t xml:space="preserve">2015eko irailaren 22an, Kultura, Kirol eta Gazteriako kontseilari Ana Herrerak agerraldia egin zuen Parlamentu honetako Kultura, Kirol eta Gazteria Batzordean, bere departamentuaren helburuak eta lan ildoak azaltzeko. Agerraldi hartan, Club Atlético Osasunari buruz kontseilariak aipatu zuen akordioak, arauak eta tasak jorratuko zituztela, beste kirol entitate batzuek Taxoareko instalazioak erabili ahal izan ditzaten.</w:t>
      </w:r>
    </w:p>
    <w:p>
      <w:pPr>
        <w:pStyle w:val="0"/>
        <w:suppressAutoHyphens w:val="false"/>
        <w:rPr>
          <w:rStyle w:val="1"/>
        </w:rPr>
      </w:pPr>
      <w:r>
        <w:rPr>
          <w:rStyle w:val="1"/>
        </w:rPr>
        <w:t xml:space="preserve">Zertan da, Nafarroako Gobernuaren ustez, beste kirol entitate batzuek Taxoareko instalazioak erabili ahal izatea?</w:t>
      </w:r>
    </w:p>
    <w:p>
      <w:pPr>
        <w:pStyle w:val="0"/>
        <w:suppressAutoHyphens w:val="false"/>
        <w:rPr>
          <w:rStyle w:val="1"/>
        </w:rPr>
      </w:pPr>
      <w:r>
        <w:rPr>
          <w:rStyle w:val="1"/>
        </w:rPr>
        <w:t xml:space="preserve">Iruñean, 2019ko otsailaren 14an</w:t>
      </w:r>
    </w:p>
    <w:p>
      <w:pPr>
        <w:pStyle w:val="0"/>
        <w:suppressAutoHyphens w:val="false"/>
        <w:rPr>
          <w:rStyle w:val="1"/>
        </w:rPr>
      </w:pPr>
      <w:r>
        <w:rPr>
          <w:rStyle w:val="1"/>
        </w:rPr>
        <w:t xml:space="preserve">Foru parlamentaria: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