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2019,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como Patrona para la Fundación navarra para la gestión de los servicios sociales públicos a propuesta del Parlamento de Navarra a D.ª Inés Sainz de Pipaón Martínez de Virgala.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