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Podemos-Ahal Dugu-Orain Bai eta Nafarroako Alderdi Sozialista talde parlamentarioek eta Izquierda-Ezkerrako foru parlamentarien elkarteek aurkezturiko mozioa, zeinaren bidez Nafarroako Gobernua premiatzen baita Nafarroako Jabetza-erregistratzaileen Elkargoari eska diezazkion Eliza Katolikoak immatrikulatutako ondasunen informazio-ohar soilak.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eztabaidatzeko eta bozkatzeko:</w:t>
      </w:r>
    </w:p>
    <w:p>
      <w:pPr>
        <w:pStyle w:val="0"/>
        <w:suppressAutoHyphens w:val="false"/>
        <w:rPr>
          <w:rStyle w:val="1"/>
        </w:rPr>
      </w:pPr>
      <w:r>
        <w:rPr>
          <w:rStyle w:val="1"/>
        </w:rPr>
        <w:t xml:space="preserve">Nafarroako Parlamentuak erabaki bat onetsi zuen –Nafarroako Ondarearen Defentsarako Plataformak bultzatuta– 2018ko apirilaren 19an. Haren bidez, Nafarroako Gobernua premiatu zuen Nafarroako Jabetza-erregistratzaileen Elkargoari eska ziezazkion Eliza Katolikoak Hipoteka Legearen 206. artikuluaren babesean 1978tik 2015era bitarte immatrikulatutako ondasunen informazio-ohar soilak (edo, halakorik ezean, ondasun horien zerrenda), zein ere den hark erabilitako izena –”elizbarruti”, “apezpikutza”, “parrokia” edo gisakoak–”.</w:t>
      </w:r>
    </w:p>
    <w:p>
      <w:pPr>
        <w:pStyle w:val="0"/>
        <w:suppressAutoHyphens w:val="false"/>
        <w:rPr>
          <w:rStyle w:val="1"/>
        </w:rPr>
      </w:pPr>
      <w:r>
        <w:rPr>
          <w:rStyle w:val="1"/>
        </w:rPr>
        <w:t xml:space="preserve">Harrezkero ekimen ugari aurkeztu dira, parlamentarioak nahiz bestelakoak, immatrikulazio horien errealitatea ezagutzeko xedez.</w:t>
      </w:r>
    </w:p>
    <w:p>
      <w:pPr>
        <w:pStyle w:val="0"/>
        <w:suppressAutoHyphens w:val="false"/>
        <w:rPr>
          <w:rStyle w:val="1"/>
        </w:rPr>
      </w:pPr>
      <w:r>
        <w:rPr>
          <w:rStyle w:val="1"/>
        </w:rPr>
        <w:t xml:space="preserve">Plataforma horrek agerraldia egin du orain dela gutxi Parlamentu honetako lan-bilkura bateran; bertan, 1998ko erreforma baino lehenago egindako immatrikulazioen berri izan ondoren gauzak zertan diren informatu dute, eta adierazi dutenez ez daukate inolako informaziorik 2008tik 2015eko erreformara bitarte egin bide diren immatrikulazioei buruz.</w:t>
      </w:r>
    </w:p>
    <w:p>
      <w:pPr>
        <w:pStyle w:val="0"/>
        <w:suppressAutoHyphens w:val="false"/>
        <w:rPr>
          <w:rStyle w:val="1"/>
        </w:rPr>
      </w:pPr>
      <w:r>
        <w:rPr>
          <w:rStyle w:val="1"/>
        </w:rPr>
        <w:t xml:space="preserve">Apezpikuek 1931tik 1998ra bitarte egindako immatrikulazioen zerrenda osoa dauka jada Nafarroak; guztira 2.518 ondasun dira, era askotakoak: baratzeak, lorategiak, etxeak, elizak, katedralak eta are hondarrak ere. Datuak jabetza-erregistratzaileek eman dituzte Parlamentu honek premiatuta (halaxe eskatu zion Nafarroako Gobernuari). Dokumentua nahaspilatsua da; izan ere, zenbait erregistrok jabetza bat baino gehiago jasotzen dute, beste batzuetan orube bat aipatzen da baina ez da zehazten orube horretan etxe bat dagoela eraikita eta zenbait eraikin atxikirik dituela, eta abar.</w:t>
      </w:r>
    </w:p>
    <w:p>
      <w:pPr>
        <w:pStyle w:val="0"/>
        <w:suppressAutoHyphens w:val="false"/>
        <w:rPr>
          <w:rStyle w:val="1"/>
        </w:rPr>
      </w:pPr>
      <w:r>
        <w:rPr>
          <w:rStyle w:val="1"/>
        </w:rPr>
        <w:t xml:space="preserve">Gainera, immatrikulazioen zerrendek ez dute immatrikulazioen bolumen osoaren errealitatea adierazten; hortaz, horietako bakoitzaren informazio ohar-soiletara jo beharra dago jakin nahi baldin bada zenbat eta zer motatakoak diren eliza katolikoaren izenean immatrikulazio bakoitzenan erregistratzen diren finkak.</w:t>
      </w:r>
    </w:p>
    <w:p>
      <w:pPr>
        <w:pStyle w:val="0"/>
        <w:suppressAutoHyphens w:val="false"/>
        <w:rPr>
          <w:rStyle w:val="1"/>
        </w:rPr>
      </w:pPr>
      <w:r>
        <w:rPr>
          <w:rStyle w:val="1"/>
        </w:rPr>
        <w:t xml:space="preserve">Baina informazio horrek guztiak argi pittin bat jartzen du. 1998a baino lehen, elizak batik bat landa ondasunak (% 49,8) edo hiri ondasunak (% 43,7) jarri zituen bere izenean. Baina deigarria da % 5 izatea gurtzarako lekuak, hori legez kanpokoa baita Hipoteka Legearen arabera, debekatu egiten baitzuen 1946tik atizina gurtzarako lekuak immatrikulatzea. Hala eta guztiz ere, Elizak immatrikulazio horiek egin zituen Nafarroan, seguruenik jabetza erregistrtzaile batzuen konplizitatearekin. 1998tik aitzina, J.M. Aznarren Alderdi Popularraren Gobernuak zabaldu egin zuen pribilegio hori –administrazio publikoei soilik zegokiena–, halako moduan non ahalbidetu egin baitzuen immatrikulazioak egin ahal izatea elizaren beraren langile batek emandako jabetza-ziurtagiri soil bat aurkeztuta, praktika horri buruzko publizitate-printzipio orori muzin eginda. Halaxe egiten zen nazionalkatolizismoan eta hala jarraitu da egiten 2015an arau hori indargabetu zen arte.</w:t>
      </w:r>
    </w:p>
    <w:p>
      <w:pPr>
        <w:pStyle w:val="0"/>
        <w:suppressAutoHyphens w:val="false"/>
        <w:rPr>
          <w:rStyle w:val="1"/>
        </w:rPr>
      </w:pPr>
      <w:r>
        <w:rPr>
          <w:rStyle w:val="1"/>
        </w:rPr>
        <w:t xml:space="preserve">Horregatik guztiagatik, honako mozio hau aurkezten dugu:</w:t>
      </w:r>
    </w:p>
    <w:p>
      <w:pPr>
        <w:pStyle w:val="0"/>
        <w:suppressAutoHyphens w:val="false"/>
        <w:rPr>
          <w:rStyle w:val="1"/>
        </w:rPr>
      </w:pPr>
      <w:r>
        <w:rPr>
          <w:rStyle w:val="1"/>
        </w:rPr>
        <w:t xml:space="preserve">1. Nafarroako Parlamentuak Nafarroako Gobernua premiatzen du Nafarroako Jabetza-erregistratzaileen Elkargoari eska diezazkion Eliza Katolikoak Hipoteka Legearen 206. artikuluaren babesean immatrikulatutako ondasunen informazio-ohar soilak, zein ere den hark erabilitako izena –”elizbarruti”, “apezpikutza”, “parrokia” edo gisakoak–:</w:t>
      </w:r>
    </w:p>
    <w:p>
      <w:pPr>
        <w:pStyle w:val="0"/>
        <w:suppressAutoHyphens w:val="false"/>
        <w:rPr>
          <w:rStyle w:val="1"/>
        </w:rPr>
      </w:pPr>
      <w:r>
        <w:rPr>
          <w:rStyle w:val="1"/>
        </w:rPr>
        <w:t xml:space="preserve">– 1998a baino lehen egindakoak.</w:t>
      </w:r>
    </w:p>
    <w:p>
      <w:pPr>
        <w:pStyle w:val="0"/>
        <w:suppressAutoHyphens w:val="false"/>
        <w:rPr>
          <w:rStyle w:val="1"/>
        </w:rPr>
      </w:pPr>
      <w:r>
        <w:rPr>
          <w:rStyle w:val="1"/>
        </w:rPr>
        <w:t xml:space="preserve">– Iruñeko 3. eta 8. jabetza-erregistroetan 1998tik 2008ra bitarte egindakoak.</w:t>
      </w:r>
    </w:p>
    <w:p>
      <w:pPr>
        <w:pStyle w:val="0"/>
        <w:suppressAutoHyphens w:val="false"/>
        <w:rPr>
          <w:rStyle w:val="1"/>
        </w:rPr>
      </w:pPr>
      <w:r>
        <w:rPr>
          <w:rStyle w:val="1"/>
        </w:rPr>
        <w:t xml:space="preserve">– Nafarroan 2008tik 2015era bitarte egindakoak.</w:t>
      </w:r>
    </w:p>
    <w:p>
      <w:pPr>
        <w:pStyle w:val="0"/>
        <w:suppressAutoHyphens w:val="false"/>
        <w:rPr>
          <w:rStyle w:val="1"/>
        </w:rPr>
      </w:pPr>
      <w:r>
        <w:rPr>
          <w:rStyle w:val="1"/>
        </w:rPr>
        <w:t xml:space="preserve">2. Nafarroako Parlamentuak Nafarroako Gobernua premiatzen du iker dezan ea egindako immatrikulazioak herri-ondasunenak diren eta, hala baldin bada, abiarazi beharreko egintza administratibo edo judizialak abiaraz ditzan ondasun horiek berreskuratzeko. Hartara, giza baliabide aski jarri beharko dira eginkizun hori oso-osorik egiteko.</w:t>
      </w:r>
    </w:p>
    <w:p>
      <w:pPr>
        <w:pStyle w:val="0"/>
        <w:suppressAutoHyphens w:val="false"/>
        <w:rPr>
          <w:rStyle w:val="1"/>
        </w:rPr>
      </w:pPr>
      <w:r>
        <w:rPr>
          <w:rStyle w:val="1"/>
        </w:rPr>
        <w:t xml:space="preserve">Iruñean, 2019ko otsailaren 21ean</w:t>
      </w:r>
    </w:p>
    <w:p>
      <w:pPr>
        <w:pStyle w:val="0"/>
        <w:suppressAutoHyphens w:val="false"/>
        <w:rPr>
          <w:rStyle w:val="1"/>
        </w:rPr>
      </w:pPr>
      <w:r>
        <w:rPr>
          <w:rStyle w:val="1"/>
        </w:rPr>
        <w:t xml:space="preserve">Foru parlamentariak: Jokin Castiella Imaz, Adolfo Araiz Flamarique, Laura Pérez Ruano, Inmaculada Jurío Macaya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