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febrero de 2019, el Pleno de la Cámara rechazó la moción por la que se insta al Departamento de Educación a establecer una distribución de las 643 plazas vacantes del Cuerpo de Maestros que respete el equilibrio real que se da en Educación Infantil y Primaria, entre euskera y castellano, presentada por el Ilmo. Sr. D. Alberto Catalán Higueras y publicada en el Boletín Oficial del Parlamento de Navarra núm. 28 de 26 de febrero de 2019.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marzo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