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9C2" w:rsidRDefault="000023F2">
      <w:pPr>
        <w:rPr>
          <w:rStyle w:val="Normal1"/>
        </w:rPr>
      </w:pPr>
      <w:r>
        <w:rPr>
          <w:rStyle w:val="Normal1"/>
        </w:rPr>
        <w:t>El Pleno del Parlamento de Navarra, en sesión celebrada el día 14 de marzo de 2019, aprobó la Ley Foral por la que se modifica la Ley Foral 27/2018, de 24 de diciembre, de Presupuestos Generales de Navarra para el año 2019.</w:t>
      </w:r>
    </w:p>
    <w:p w:rsidR="005E59C2" w:rsidRDefault="000023F2">
      <w:pPr>
        <w:rPr>
          <w:rStyle w:val="Normal1"/>
        </w:rPr>
      </w:pPr>
      <w:r>
        <w:rPr>
          <w:rStyle w:val="Normal1"/>
        </w:rPr>
        <w:t>Se ordena su publicación, en cumplimiento de lo dispuesto en el artículo 146 del Reglamento de la Cámara.</w:t>
      </w:r>
    </w:p>
    <w:p w:rsidR="005E59C2" w:rsidRDefault="000023F2">
      <w:pPr>
        <w:rPr>
          <w:rStyle w:val="Normal1"/>
        </w:rPr>
      </w:pPr>
      <w:r>
        <w:rPr>
          <w:rStyle w:val="Normal1"/>
        </w:rPr>
        <w:t>Pamplona, 15 de marzo de 2019</w:t>
      </w:r>
    </w:p>
    <w:p w:rsidR="005E59C2" w:rsidRDefault="000023F2">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5E59C2" w:rsidRDefault="000023F2">
      <w:pPr>
        <w:pStyle w:val="Titulotexto"/>
      </w:pPr>
      <w:r>
        <w:t xml:space="preserve">Ley </w:t>
      </w:r>
      <w:proofErr w:type="spellStart"/>
      <w:r>
        <w:t>Foral</w:t>
      </w:r>
      <w:proofErr w:type="spellEnd"/>
      <w:r>
        <w:t xml:space="preserve"> </w:t>
      </w:r>
      <w:proofErr w:type="spellStart"/>
      <w:r>
        <w:t>por</w:t>
      </w:r>
      <w:proofErr w:type="spellEnd"/>
      <w:r>
        <w:t xml:space="preserve"> la que se </w:t>
      </w:r>
      <w:proofErr w:type="spellStart"/>
      <w:r>
        <w:t>modifica</w:t>
      </w:r>
      <w:proofErr w:type="spellEnd"/>
      <w:r>
        <w:t xml:space="preserve"> </w:t>
      </w:r>
      <w:r>
        <w:br/>
        <w:t xml:space="preserve">la Ley </w:t>
      </w:r>
      <w:proofErr w:type="spellStart"/>
      <w:r>
        <w:t>Foral</w:t>
      </w:r>
      <w:proofErr w:type="spellEnd"/>
      <w:r>
        <w:t xml:space="preserve"> 27/2018, </w:t>
      </w:r>
      <w:r>
        <w:br/>
        <w:t xml:space="preserve">de 24 de </w:t>
      </w:r>
      <w:proofErr w:type="spellStart"/>
      <w:r>
        <w:t>diciembre</w:t>
      </w:r>
      <w:proofErr w:type="spellEnd"/>
      <w:r>
        <w:t xml:space="preserve">, </w:t>
      </w:r>
      <w:r>
        <w:br/>
        <w:t xml:space="preserve">de </w:t>
      </w:r>
      <w:proofErr w:type="spellStart"/>
      <w:r>
        <w:t>Pr</w:t>
      </w:r>
      <w:r>
        <w:t>esupuestos</w:t>
      </w:r>
      <w:proofErr w:type="spellEnd"/>
      <w:r>
        <w:t xml:space="preserve"> </w:t>
      </w:r>
      <w:proofErr w:type="spellStart"/>
      <w:r>
        <w:t>Generales</w:t>
      </w:r>
      <w:proofErr w:type="spellEnd"/>
      <w:r>
        <w:t xml:space="preserve"> de </w:t>
      </w:r>
      <w:r>
        <w:br/>
        <w:t xml:space="preserve">Navarra para el </w:t>
      </w:r>
      <w:proofErr w:type="spellStart"/>
      <w:r>
        <w:t>año</w:t>
      </w:r>
      <w:proofErr w:type="spellEnd"/>
      <w:r>
        <w:t xml:space="preserve"> 2019</w:t>
      </w:r>
    </w:p>
    <w:p w:rsidR="005E59C2" w:rsidRDefault="000023F2">
      <w:pPr>
        <w:ind w:firstLine="0"/>
        <w:jc w:val="center"/>
        <w:rPr>
          <w:rStyle w:val="Normal1"/>
        </w:rPr>
      </w:pPr>
      <w:r>
        <w:rPr>
          <w:rStyle w:val="Normal1"/>
        </w:rPr>
        <w:t>PREÁMBULO</w:t>
      </w:r>
    </w:p>
    <w:p w:rsidR="005E59C2" w:rsidRDefault="000023F2">
      <w:pPr>
        <w:rPr>
          <w:rStyle w:val="Normal1"/>
        </w:rPr>
      </w:pPr>
      <w:r>
        <w:rPr>
          <w:rStyle w:val="Normal1"/>
        </w:rPr>
        <w:t xml:space="preserve">La ley foral introduce dos modificaciones en la Ley Foral 27/2018, de 24 de diciembre, de Presupuestos Generales de Navarra para el año 2019. </w:t>
      </w:r>
    </w:p>
    <w:p w:rsidR="005E59C2" w:rsidRDefault="000023F2">
      <w:pPr>
        <w:rPr>
          <w:rStyle w:val="Normal1"/>
        </w:rPr>
      </w:pPr>
      <w:r>
        <w:rPr>
          <w:rStyle w:val="Normal1"/>
        </w:rPr>
        <w:t>De una parte, modifica el artículo 9 “Retribuciones d</w:t>
      </w:r>
      <w:r>
        <w:rPr>
          <w:rStyle w:val="Normal1"/>
        </w:rPr>
        <w:t>el Gobierno de Navarra, de los altos cargos de la Administración de la Comunidad Foral de Navarra y del resto del personal eventual”, en el sentido de incrementar un 0,3 % las retribuciones correspondientes al personal directivo con consideración de alto c</w:t>
      </w:r>
      <w:r>
        <w:rPr>
          <w:rStyle w:val="Normal1"/>
        </w:rPr>
        <w:t>argo en las sociedades públicas de la Administración de la Comunidad Foral de Navarra integradas en la Corporación Pública Empresarial de Navarra, consecuencia del acuerdo alcanzado en el mes de diciembre de 2018 y formalizado en enero de 2019 con los repr</w:t>
      </w:r>
      <w:r>
        <w:rPr>
          <w:rStyle w:val="Normal1"/>
        </w:rPr>
        <w:t>esentantes sindicales de las sociedades públicas y permitido en el artículo 18.2 de la Ley 6/2018, de 3 de julio, de Presupuestos Generales del Estado para el año 2018.</w:t>
      </w:r>
    </w:p>
    <w:p w:rsidR="005E59C2" w:rsidRDefault="000023F2">
      <w:pPr>
        <w:rPr>
          <w:rStyle w:val="Normal1"/>
        </w:rPr>
      </w:pPr>
      <w:r>
        <w:rPr>
          <w:rStyle w:val="Normal1"/>
        </w:rPr>
        <w:t xml:space="preserve">De otra parte, a la vista de la presentación de la proposición de Ley Foral por la que </w:t>
      </w:r>
      <w:r>
        <w:rPr>
          <w:rStyle w:val="Normal1"/>
        </w:rPr>
        <w:t xml:space="preserve">se autoriza el otorgamiento de un aval de la Comunidad Foral de Navarra a favor del Club Atlético Osasuna, publicada en el Boletín Oficial del Parlamento nº 33 de 5 de marzo de 2019, procede modificar los límites previstos en los puntos 1 y 3 del artículo </w:t>
      </w:r>
      <w:r>
        <w:rPr>
          <w:rStyle w:val="Normal1"/>
        </w:rPr>
        <w:t>14, referidos, respectivamente, a los importes máximos sobre los que el Gobierno de Navarra puede conceder avales y el riesgo máximo de dichos avales, como consecuencia de que en la referida proposición de ley foral se autoriza la concesión de un aval de 2</w:t>
      </w:r>
      <w:r>
        <w:rPr>
          <w:rStyle w:val="Normal1"/>
        </w:rPr>
        <w:t>3 millones de euros.</w:t>
      </w:r>
    </w:p>
    <w:p w:rsidR="005E59C2" w:rsidRDefault="000023F2">
      <w:pPr>
        <w:rPr>
          <w:rStyle w:val="Normal1"/>
        </w:rPr>
      </w:pPr>
      <w:r>
        <w:rPr>
          <w:rStyle w:val="Normal1"/>
          <w:b/>
        </w:rPr>
        <w:t>Artículo único.</w:t>
      </w:r>
      <w:r>
        <w:rPr>
          <w:rStyle w:val="Normal1"/>
        </w:rPr>
        <w:t xml:space="preserve"> Los preceptos de la Ley Foral 27/2018, de 24 de diciembre, de Presupuestos Generales de Navarra para el año 2019, que a continuación se relacionan quedarán redactados del siguiente modo:</w:t>
      </w:r>
    </w:p>
    <w:p w:rsidR="005E59C2" w:rsidRDefault="000023F2">
      <w:pPr>
        <w:rPr>
          <w:rStyle w:val="Normal1"/>
        </w:rPr>
      </w:pPr>
      <w:r>
        <w:rPr>
          <w:rStyle w:val="Normal1"/>
          <w:u w:val="single"/>
        </w:rPr>
        <w:t>Uno</w:t>
      </w:r>
      <w:r>
        <w:rPr>
          <w:rStyle w:val="Normal1"/>
        </w:rPr>
        <w:t>. Con efectos de 1 de enero d</w:t>
      </w:r>
      <w:r>
        <w:rPr>
          <w:rStyle w:val="Normal1"/>
        </w:rPr>
        <w:t>e 2019, se modifica el artículo 9.9, que quedará redactado de la siguiente manera:</w:t>
      </w:r>
    </w:p>
    <w:p w:rsidR="005E59C2" w:rsidRDefault="000023F2">
      <w:pPr>
        <w:rPr>
          <w:rStyle w:val="Normal1"/>
        </w:rPr>
      </w:pPr>
      <w:r>
        <w:rPr>
          <w:rStyle w:val="Normal1"/>
        </w:rPr>
        <w:t>“9.9. Las retribuciones para el año 2019 del personal directivo con consideración de alto cargo de las sociedades públicas de la Administración de la Comunidad Foral de Nava</w:t>
      </w:r>
      <w:r>
        <w:rPr>
          <w:rStyle w:val="Normal1"/>
        </w:rPr>
        <w:t>rra integradas en la Corporación Pública Empresarial de Navarra serán las siguientes:</w:t>
      </w:r>
    </w:p>
    <w:p w:rsidR="005E59C2" w:rsidRDefault="000023F2">
      <w:pPr>
        <w:rPr>
          <w:rStyle w:val="Normal1"/>
        </w:rPr>
      </w:pPr>
      <w:r>
        <w:rPr>
          <w:rStyle w:val="Normal1"/>
        </w:rPr>
        <w:t>Para las personas titulares de Direcciones-Gerencias el salario bruto anual, referido a catorce mensualidades, será de 56.688,78 euros. Dicha retribución anual se modular</w:t>
      </w:r>
      <w:r>
        <w:rPr>
          <w:rStyle w:val="Normal1"/>
        </w:rPr>
        <w:t>á en base a la complejidad de la empresa pública a gestionar, todo ello según la siguiente tabla:</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100"/>
        <w:gridCol w:w="3392"/>
        <w:gridCol w:w="3228"/>
      </w:tblGrid>
      <w:tr w:rsidR="000023F2" w:rsidRPr="00255452" w:rsidTr="00EA3E3F">
        <w:trPr>
          <w:jc w:val="center"/>
        </w:trPr>
        <w:tc>
          <w:tcPr>
            <w:tcW w:w="1204" w:type="pct"/>
            <w:shd w:val="clear" w:color="auto" w:fill="auto"/>
            <w:vAlign w:val="center"/>
            <w:hideMark/>
          </w:tcPr>
          <w:p w:rsidR="000023F2" w:rsidRPr="00255452" w:rsidRDefault="000023F2" w:rsidP="00EA3E3F">
            <w:pPr>
              <w:pStyle w:val="DICTA-TEXTO"/>
              <w:tabs>
                <w:tab w:val="clear" w:pos="992"/>
              </w:tabs>
              <w:spacing w:after="0" w:line="280" w:lineRule="exact"/>
              <w:ind w:firstLine="0"/>
              <w:jc w:val="center"/>
              <w:rPr>
                <w:sz w:val="18"/>
                <w:szCs w:val="18"/>
                <w:lang w:val="es-ES_tradnl"/>
              </w:rPr>
            </w:pPr>
            <w:r w:rsidRPr="00255452">
              <w:rPr>
                <w:sz w:val="18"/>
                <w:szCs w:val="18"/>
                <w:lang w:val="es-ES_tradnl"/>
              </w:rPr>
              <w:t>TIPO DE SOCIEDAD</w:t>
            </w:r>
          </w:p>
        </w:tc>
        <w:tc>
          <w:tcPr>
            <w:tcW w:w="1945" w:type="pct"/>
            <w:shd w:val="clear" w:color="auto" w:fill="auto"/>
            <w:vAlign w:val="center"/>
            <w:hideMark/>
          </w:tcPr>
          <w:p w:rsidR="000023F2" w:rsidRPr="00255452" w:rsidRDefault="000023F2" w:rsidP="00EA3E3F">
            <w:pPr>
              <w:pStyle w:val="DICTA-TEXTO"/>
              <w:spacing w:after="0" w:line="280" w:lineRule="exact"/>
              <w:ind w:firstLine="95"/>
              <w:jc w:val="center"/>
              <w:rPr>
                <w:sz w:val="18"/>
                <w:szCs w:val="18"/>
                <w:lang w:val="es-ES_tradnl"/>
              </w:rPr>
            </w:pPr>
            <w:r w:rsidRPr="00255452">
              <w:rPr>
                <w:sz w:val="18"/>
                <w:szCs w:val="18"/>
                <w:lang w:val="es-ES_tradnl"/>
              </w:rPr>
              <w:t>COMPLEMENTO DE COMPLEJIDAD</w:t>
            </w:r>
          </w:p>
        </w:tc>
        <w:tc>
          <w:tcPr>
            <w:tcW w:w="1851"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SALARIO BRUTO BASE ANUAL EUROS</w:t>
            </w:r>
          </w:p>
        </w:tc>
      </w:tr>
      <w:tr w:rsidR="000023F2" w:rsidRPr="00255452" w:rsidTr="00EA3E3F">
        <w:trPr>
          <w:jc w:val="center"/>
        </w:trPr>
        <w:tc>
          <w:tcPr>
            <w:tcW w:w="1204"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D</w:t>
            </w:r>
          </w:p>
        </w:tc>
        <w:tc>
          <w:tcPr>
            <w:tcW w:w="1945"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0 %</w:t>
            </w:r>
          </w:p>
        </w:tc>
        <w:tc>
          <w:tcPr>
            <w:tcW w:w="1851"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56.688,78</w:t>
            </w:r>
          </w:p>
        </w:tc>
      </w:tr>
      <w:tr w:rsidR="000023F2" w:rsidRPr="00255452" w:rsidTr="00EA3E3F">
        <w:trPr>
          <w:jc w:val="center"/>
        </w:trPr>
        <w:tc>
          <w:tcPr>
            <w:tcW w:w="1204"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C</w:t>
            </w:r>
          </w:p>
        </w:tc>
        <w:tc>
          <w:tcPr>
            <w:tcW w:w="1945"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10 %</w:t>
            </w:r>
          </w:p>
        </w:tc>
        <w:tc>
          <w:tcPr>
            <w:tcW w:w="1851"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62.357,65</w:t>
            </w:r>
          </w:p>
        </w:tc>
      </w:tr>
      <w:tr w:rsidR="000023F2" w:rsidRPr="00255452" w:rsidTr="00EA3E3F">
        <w:trPr>
          <w:jc w:val="center"/>
        </w:trPr>
        <w:tc>
          <w:tcPr>
            <w:tcW w:w="1204"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B</w:t>
            </w:r>
          </w:p>
        </w:tc>
        <w:tc>
          <w:tcPr>
            <w:tcW w:w="1945"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30 %</w:t>
            </w:r>
          </w:p>
        </w:tc>
        <w:tc>
          <w:tcPr>
            <w:tcW w:w="1851"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73.695,41</w:t>
            </w:r>
          </w:p>
        </w:tc>
      </w:tr>
      <w:tr w:rsidR="000023F2" w:rsidRPr="00255452" w:rsidTr="00EA3E3F">
        <w:trPr>
          <w:jc w:val="center"/>
        </w:trPr>
        <w:tc>
          <w:tcPr>
            <w:tcW w:w="1204"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A</w:t>
            </w:r>
          </w:p>
        </w:tc>
        <w:tc>
          <w:tcPr>
            <w:tcW w:w="1945"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55 %</w:t>
            </w:r>
          </w:p>
        </w:tc>
        <w:tc>
          <w:tcPr>
            <w:tcW w:w="1851" w:type="pct"/>
            <w:shd w:val="clear" w:color="auto" w:fill="auto"/>
            <w:vAlign w:val="center"/>
            <w:hideMark/>
          </w:tcPr>
          <w:p w:rsidR="000023F2" w:rsidRPr="00255452" w:rsidRDefault="000023F2" w:rsidP="00EA3E3F">
            <w:pPr>
              <w:pStyle w:val="DICTA-TEXTO"/>
              <w:spacing w:after="0" w:line="280" w:lineRule="exact"/>
              <w:ind w:firstLine="0"/>
              <w:jc w:val="center"/>
              <w:rPr>
                <w:sz w:val="18"/>
                <w:szCs w:val="18"/>
                <w:lang w:val="es-ES_tradnl"/>
              </w:rPr>
            </w:pPr>
            <w:r w:rsidRPr="00255452">
              <w:rPr>
                <w:sz w:val="18"/>
                <w:szCs w:val="18"/>
                <w:lang w:val="es-ES_tradnl"/>
              </w:rPr>
              <w:t>87.867,60</w:t>
            </w:r>
          </w:p>
        </w:tc>
      </w:tr>
    </w:tbl>
    <w:p w:rsidR="000023F2" w:rsidRDefault="000023F2">
      <w:pPr>
        <w:rPr>
          <w:rStyle w:val="Normal1"/>
        </w:rPr>
      </w:pPr>
      <w:bookmarkStart w:id="0" w:name="_GoBack"/>
      <w:bookmarkEnd w:id="0"/>
    </w:p>
    <w:p w:rsidR="005E59C2" w:rsidRDefault="000023F2">
      <w:pPr>
        <w:rPr>
          <w:rStyle w:val="Normal1"/>
        </w:rPr>
      </w:pPr>
      <w:r>
        <w:rPr>
          <w:rStyle w:val="Normal1"/>
        </w:rPr>
        <w:t>La clasificación de las sociedades en función de su tipo se determinará por Acuerdo de Gobierno de Navarra”.</w:t>
      </w:r>
    </w:p>
    <w:p w:rsidR="005E59C2" w:rsidRDefault="000023F2">
      <w:pPr>
        <w:rPr>
          <w:rStyle w:val="Normal1"/>
        </w:rPr>
      </w:pPr>
      <w:r>
        <w:rPr>
          <w:rStyle w:val="Normal1"/>
          <w:u w:val="single"/>
        </w:rPr>
        <w:lastRenderedPageBreak/>
        <w:t>Dos</w:t>
      </w:r>
      <w:r>
        <w:rPr>
          <w:rStyle w:val="Normal1"/>
        </w:rPr>
        <w:t xml:space="preserve">. Se modifica el punto 1 del artículo 14, que </w:t>
      </w:r>
      <w:r>
        <w:rPr>
          <w:rStyle w:val="Normal1"/>
        </w:rPr>
        <w:t>quedará redactado de la siguiente manera:</w:t>
      </w:r>
    </w:p>
    <w:p w:rsidR="005E59C2" w:rsidRDefault="000023F2">
      <w:pPr>
        <w:rPr>
          <w:rStyle w:val="Normal1"/>
        </w:rPr>
      </w:pPr>
      <w:r>
        <w:rPr>
          <w:rStyle w:val="Normal1"/>
        </w:rPr>
        <w:t>“1. El Gobierno de Navarra podrá otorgar avales u otras garantías análogas, por un importe máximo de 43.000.000 euros.</w:t>
      </w:r>
    </w:p>
    <w:p w:rsidR="005E59C2" w:rsidRDefault="000023F2">
      <w:pPr>
        <w:rPr>
          <w:rStyle w:val="Normal1"/>
        </w:rPr>
      </w:pPr>
      <w:r>
        <w:rPr>
          <w:rStyle w:val="Normal1"/>
        </w:rPr>
        <w:t>Dentro del límite establecido en el párrafo anterior, se autoriza al Departamento de Desarrollo</w:t>
      </w:r>
      <w:r>
        <w:rPr>
          <w:rStyle w:val="Normal1"/>
        </w:rPr>
        <w:t xml:space="preserve"> Económico a conceder avales y </w:t>
      </w:r>
      <w:proofErr w:type="spellStart"/>
      <w:r>
        <w:rPr>
          <w:rStyle w:val="Normal1"/>
        </w:rPr>
        <w:t>reavales</w:t>
      </w:r>
      <w:proofErr w:type="spellEnd"/>
      <w:r>
        <w:rPr>
          <w:rStyle w:val="Normal1"/>
        </w:rPr>
        <w:t xml:space="preserve"> para facilitar el acceso a la financiación de las empresas, pudiendo suscribir a tal fin los convenios precisos con sociedades de garantía recíproca y entidades financieras”.</w:t>
      </w:r>
    </w:p>
    <w:p w:rsidR="005E59C2" w:rsidRDefault="000023F2">
      <w:pPr>
        <w:rPr>
          <w:rStyle w:val="Normal1"/>
        </w:rPr>
      </w:pPr>
      <w:r>
        <w:rPr>
          <w:rStyle w:val="Normal1"/>
          <w:u w:val="single"/>
        </w:rPr>
        <w:t>Tres</w:t>
      </w:r>
      <w:r>
        <w:rPr>
          <w:rStyle w:val="Normal1"/>
        </w:rPr>
        <w:t>. Se modifica el punto 3 del artículo</w:t>
      </w:r>
      <w:r>
        <w:rPr>
          <w:rStyle w:val="Normal1"/>
        </w:rPr>
        <w:t xml:space="preserve"> 14, que quedará redactado de la siguiente manera:</w:t>
      </w:r>
    </w:p>
    <w:p w:rsidR="005E59C2" w:rsidRDefault="000023F2">
      <w:pPr>
        <w:rPr>
          <w:rStyle w:val="Normal1"/>
        </w:rPr>
      </w:pPr>
      <w:r>
        <w:rPr>
          <w:rStyle w:val="Normal1"/>
        </w:rPr>
        <w:t>“3. A los efectos de lo establecido en el artículo 75.1 de la Ley Foral 13/2007, de 4 de abril, de la Hacienda Pública de Navarra, se establece el riesgo vivo máximo de los avales u otras garantías análoga</w:t>
      </w:r>
      <w:r>
        <w:rPr>
          <w:rStyle w:val="Normal1"/>
        </w:rPr>
        <w:t>s concedidos por la Administración de la Comunidad Foral de Navarra en 62.000.000 euros. Para las entidades públicas empresariales, las fundaciones públicas y las sociedades públicas, el riesgo vivo máximo se fija en 108.000.000 euros”.</w:t>
      </w:r>
    </w:p>
    <w:p w:rsidR="005E59C2" w:rsidRDefault="000023F2">
      <w:pPr>
        <w:rPr>
          <w:rStyle w:val="Normal1"/>
        </w:rPr>
      </w:pPr>
      <w:r>
        <w:rPr>
          <w:rStyle w:val="Normal1"/>
          <w:b/>
        </w:rPr>
        <w:t>Disposición final ú</w:t>
      </w:r>
      <w:r>
        <w:rPr>
          <w:rStyle w:val="Normal1"/>
          <w:b/>
        </w:rPr>
        <w:t>nica.</w:t>
      </w:r>
      <w:r>
        <w:rPr>
          <w:rStyle w:val="Normal1"/>
        </w:rPr>
        <w:t xml:space="preserve"> Entrada en vigor.</w:t>
      </w:r>
    </w:p>
    <w:p w:rsidR="005E59C2" w:rsidRDefault="000023F2">
      <w:pPr>
        <w:rPr>
          <w:rStyle w:val="Normal1"/>
        </w:rPr>
      </w:pPr>
      <w:r>
        <w:rPr>
          <w:rStyle w:val="Normal1"/>
        </w:rPr>
        <w:t>Con los efectos en ella previstos, esta ley foral entrará en vigor el día siguiente al de su publicación en el Boletín Oficial de Navarra.</w:t>
      </w:r>
    </w:p>
    <w:sectPr w:rsidR="005E59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E59C2"/>
    <w:rsid w:val="000023F2"/>
    <w:rsid w:val="005E59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DICTA-TEXTO">
    <w:name w:val="DICTA-TEXTO"/>
    <w:rsid w:val="000023F2"/>
    <w:pPr>
      <w:tabs>
        <w:tab w:val="left" w:pos="992"/>
      </w:tabs>
      <w:spacing w:after="300" w:line="340" w:lineRule="exact"/>
      <w:ind w:firstLine="567"/>
      <w:jc w:val="both"/>
      <w:textAlignment w:val="auto"/>
    </w:pPr>
    <w:rPr>
      <w:rFonts w:ascii="Arial" w:hAnsi="Arial"/>
      <w:sz w:val="24"/>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3702</Characters>
  <Application>Microsoft Office Word</Application>
  <DocSecurity>0</DocSecurity>
  <Lines>30</Lines>
  <Paragraphs>8</Paragraphs>
  <ScaleCrop>false</ScaleCrop>
  <Company>Hewlett-Packard Company</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2019-03-21T14:39:00Z</dcterms:created>
  <dcterms:modified xsi:type="dcterms:W3CDTF">2019-03-21T14:39:00Z</dcterms:modified>
</cp:coreProperties>
</file>