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martxoaren 28an egindako Osoko Bilkuran, honako erabaki hau onetsi zuen: “Erabakia. Horren bidez, Espainiako Gobernua premiatzen da Gizakien kontsumorako uraren kalitaterako osasun-irizpideak ezartzen dituen 140/2003 Errege Dekretuaren etorkizuneko balizko aldaketetan substantzia lehenetsien eta lehenetsi arriskutsuen zerrenda sar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Espainiako Gobernua premiatzen du Gizakien kontsumorako uraren kalitaterako osasun-irizpideak ezartzen dituen 140/2003 Errege Dekretuaren etorkizuneko balizko aldaketetan substantzia lehenetsien eta lehenetsi arriskutsuen zerrenda sar dezan, bai eta Azaleko uren egoeraren jarraipena eta ebaluazioa egiteko irizpideak eta ingurumenaren kalitateari buruzko arauak ezartzen dituen 817/2015 Errege Dekretuan ezarritako kontrol-parametroak eta mugak ere.</w:t>
      </w:r>
    </w:p>
    <w:p>
      <w:pPr>
        <w:pStyle w:val="0"/>
        <w:suppressAutoHyphens w:val="false"/>
        <w:rPr>
          <w:rStyle w:val="1"/>
        </w:rPr>
      </w:pPr>
      <w:r>
        <w:rPr>
          <w:rStyle w:val="1"/>
        </w:rPr>
        <w:t xml:space="preserve">2. Nafarroako Parlamentuak Espainiako Gobernua eta ukitutako gainerako administrazioak premiatzen ditu 2016tik 2021era bitarte bete beharreko plan hidrologikoetan sar ditzan substantzia lehenetsien neurri zuzentzaileak eta erremediatze-planak azaleko nahiz lurrazpiko uretan, ingurumenari buruzko legeria indardunarekin bat.</w:t>
      </w:r>
    </w:p>
    <w:p>
      <w:pPr>
        <w:pStyle w:val="0"/>
        <w:suppressAutoHyphens w:val="false"/>
        <w:rPr>
          <w:rStyle w:val="1"/>
        </w:rPr>
      </w:pPr>
      <w:r>
        <w:rPr>
          <w:rStyle w:val="1"/>
        </w:rPr>
        <w:t xml:space="preserve">3. Nafarroako Parlamentuak Nafarroako Gobernua premiatzen du, gizakien kontsumorako edateko uraren osasun-zaintzarako zentroen sare bat ezartzen duen urriaren 31ko 231/Foru Dekretuaren etorkizuneko balizko aldaketetan substantzia lehenetsiak eta lehenetsi arriskutsuak sar daitezen.</w:t>
      </w:r>
    </w:p>
    <w:p>
      <w:pPr>
        <w:pStyle w:val="0"/>
        <w:suppressAutoHyphens w:val="false"/>
        <w:rPr>
          <w:rStyle w:val="1"/>
        </w:rPr>
      </w:pPr>
      <w:r>
        <w:rPr>
          <w:rStyle w:val="1"/>
        </w:rPr>
        <w:t xml:space="preserve">4. Nafarroako Parlamentuak Nafarroako Gobernua premiatzen du, gizakien osasunerako arriskua aztertu ondoren, gizakien kontsumorako ez-gai deklara daitezen substantzia lehenetsietarako eta beste kutsatzaile batzuetarako ingurumen-kalitateko arauak betetzen ez dituzten hornidura-eremuetatik datozen urak.</w:t>
      </w:r>
    </w:p>
    <w:p>
      <w:pPr>
        <w:pStyle w:val="0"/>
        <w:suppressAutoHyphens w:val="false"/>
        <w:rPr>
          <w:rStyle w:val="1"/>
        </w:rPr>
      </w:pPr>
      <w:r>
        <w:rPr>
          <w:rStyle w:val="1"/>
        </w:rPr>
        <w:t xml:space="preserve">5. Nafarroako Parlamentuak Nafarroako Gobernua premiatzen du, autonomia mailan eta zuzenean ukitutako toki mailetan susta ditzan ekintza instituzional eta sozialeko mahaiak, zeinetan sartuko baitira inplikatutako administrazio guztiak, gizarte zibileko erakundeak eta esparru tekniko eta zientifikoko ordezkariak, helburua izanik autonomia, estatu eta nazioarteko mailan koordinatutako ekintza bat garatzea, ezagutzak partekatze aldera eta beharrezkoak diren Europako, estatuetako eta autonomietako funtsak mobilizatze aldera, ko, ikerkuntza nahiz erremediatze lanak garatzeko xedez ekintza integraleko plan bat taxutzeari begira”.</w:t>
      </w:r>
    </w:p>
    <w:p>
      <w:pPr>
        <w:pStyle w:val="0"/>
        <w:suppressAutoHyphens w:val="false"/>
        <w:rPr>
          <w:rStyle w:val="1"/>
        </w:rPr>
      </w:pPr>
      <w:r>
        <w:rPr>
          <w:rStyle w:val="1"/>
        </w:rPr>
        <w:t xml:space="preserve">Iruñean, 2019ko apirilaren 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