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37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El </w:t>
      </w:r>
      <w:r w:rsidR="00F15BE5" w:rsidRPr="00A0636B">
        <w:rPr>
          <w:rFonts w:ascii="Arial" w:hAnsi="Arial" w:cs="Arial"/>
        </w:rPr>
        <w:t>Consejero</w:t>
      </w:r>
      <w:r w:rsidRPr="00A0636B">
        <w:rPr>
          <w:rFonts w:ascii="Arial" w:hAnsi="Arial" w:cs="Arial"/>
        </w:rPr>
        <w:t xml:space="preserve"> de Derechos Sociales </w:t>
      </w:r>
      <w:r w:rsidR="00865890" w:rsidRPr="00A0636B">
        <w:rPr>
          <w:rFonts w:ascii="Arial" w:hAnsi="Arial" w:cs="Arial"/>
        </w:rPr>
        <w:t>del Gobierno de Navarra</w:t>
      </w:r>
      <w:r w:rsidRPr="00A0636B">
        <w:rPr>
          <w:rFonts w:ascii="Arial" w:hAnsi="Arial" w:cs="Arial"/>
        </w:rPr>
        <w:t xml:space="preserve">, en relación </w:t>
      </w:r>
      <w:r w:rsidR="00B67C4B" w:rsidRPr="00A0636B">
        <w:rPr>
          <w:rFonts w:ascii="Arial" w:hAnsi="Arial" w:cs="Arial"/>
        </w:rPr>
        <w:t>con</w:t>
      </w:r>
      <w:r w:rsidRPr="00A0636B">
        <w:rPr>
          <w:rFonts w:ascii="Arial" w:hAnsi="Arial" w:cs="Arial"/>
        </w:rPr>
        <w:t xml:space="preserve"> la </w:t>
      </w:r>
      <w:r w:rsidR="007749E1" w:rsidRPr="00A0636B">
        <w:rPr>
          <w:rFonts w:ascii="Arial" w:hAnsi="Arial" w:cs="Arial"/>
        </w:rPr>
        <w:t>pregunta</w:t>
      </w:r>
      <w:r w:rsidRPr="00A0636B">
        <w:rPr>
          <w:rFonts w:ascii="Arial" w:hAnsi="Arial" w:cs="Arial"/>
        </w:rPr>
        <w:t xml:space="preserve"> </w:t>
      </w:r>
      <w:r w:rsidR="00865890" w:rsidRPr="00A0636B">
        <w:rPr>
          <w:rFonts w:ascii="Arial" w:hAnsi="Arial" w:cs="Arial"/>
        </w:rPr>
        <w:t>formulada</w:t>
      </w:r>
      <w:r w:rsidRPr="00A0636B">
        <w:rPr>
          <w:rFonts w:ascii="Arial" w:hAnsi="Arial" w:cs="Arial"/>
        </w:rPr>
        <w:t xml:space="preserve"> por </w:t>
      </w:r>
      <w:r w:rsidR="00A0636B" w:rsidRPr="00A0636B">
        <w:rPr>
          <w:rFonts w:ascii="Arial" w:hAnsi="Arial" w:cs="Arial"/>
        </w:rPr>
        <w:t>el</w:t>
      </w:r>
      <w:r w:rsidR="003860DD" w:rsidRPr="00A0636B">
        <w:rPr>
          <w:rFonts w:ascii="Arial" w:hAnsi="Arial" w:cs="Arial"/>
        </w:rPr>
        <w:t xml:space="preserve"> parlamentari</w:t>
      </w:r>
      <w:r w:rsidR="00A0636B" w:rsidRPr="00A0636B">
        <w:rPr>
          <w:rFonts w:ascii="Arial" w:hAnsi="Arial" w:cs="Arial"/>
        </w:rPr>
        <w:t>o</w:t>
      </w:r>
      <w:r w:rsidR="00B67C4B" w:rsidRPr="00A0636B">
        <w:rPr>
          <w:rFonts w:ascii="Arial" w:hAnsi="Arial" w:cs="Arial"/>
        </w:rPr>
        <w:t xml:space="preserve"> d</w:t>
      </w:r>
      <w:r w:rsidR="00EC31C9" w:rsidRPr="00A0636B">
        <w:rPr>
          <w:rFonts w:ascii="Arial" w:hAnsi="Arial" w:cs="Arial"/>
        </w:rPr>
        <w:t>o</w:t>
      </w:r>
      <w:r w:rsidR="00A0636B" w:rsidRPr="00A0636B">
        <w:rPr>
          <w:rFonts w:ascii="Arial" w:hAnsi="Arial" w:cs="Arial"/>
        </w:rPr>
        <w:t>n</w:t>
      </w:r>
      <w:r w:rsidRPr="00A0636B">
        <w:rPr>
          <w:rFonts w:ascii="Arial" w:hAnsi="Arial" w:cs="Arial"/>
        </w:rPr>
        <w:t xml:space="preserve"> </w:t>
      </w:r>
      <w:r w:rsidR="00A0636B" w:rsidRPr="00A0636B">
        <w:rPr>
          <w:rFonts w:ascii="Arial" w:hAnsi="Arial" w:cs="Arial"/>
        </w:rPr>
        <w:t>Alberto Catalán Higueras</w:t>
      </w:r>
      <w:r w:rsidRPr="00A0636B">
        <w:rPr>
          <w:rFonts w:ascii="Arial" w:hAnsi="Arial" w:cs="Arial"/>
        </w:rPr>
        <w:t>, adscrit</w:t>
      </w:r>
      <w:r w:rsidR="00A0636B" w:rsidRPr="00A0636B">
        <w:rPr>
          <w:rFonts w:ascii="Arial" w:hAnsi="Arial" w:cs="Arial"/>
        </w:rPr>
        <w:t xml:space="preserve">o </w:t>
      </w:r>
      <w:r w:rsidRPr="00A0636B">
        <w:rPr>
          <w:rFonts w:ascii="Arial" w:hAnsi="Arial" w:cs="Arial"/>
        </w:rPr>
        <w:t xml:space="preserve">al Grupo </w:t>
      </w:r>
      <w:r w:rsidR="00B67C4B" w:rsidRPr="00A0636B">
        <w:rPr>
          <w:rFonts w:ascii="Arial" w:hAnsi="Arial" w:cs="Arial"/>
        </w:rPr>
        <w:t>P</w:t>
      </w:r>
      <w:r w:rsidRPr="00A0636B">
        <w:rPr>
          <w:rFonts w:ascii="Arial" w:hAnsi="Arial" w:cs="Arial"/>
        </w:rPr>
        <w:t xml:space="preserve">arlamentario </w:t>
      </w:r>
      <w:r w:rsidR="007704FF" w:rsidRPr="00A0636B">
        <w:rPr>
          <w:rFonts w:ascii="Arial" w:hAnsi="Arial" w:cs="Arial"/>
        </w:rPr>
        <w:t>Unión del Pueblo Navarro</w:t>
      </w:r>
      <w:r w:rsidRPr="00A0636B">
        <w:rPr>
          <w:rFonts w:ascii="Arial" w:hAnsi="Arial" w:cs="Arial"/>
        </w:rPr>
        <w:t xml:space="preserve">, </w:t>
      </w:r>
      <w:r w:rsidR="00A0636B" w:rsidRPr="00A0636B">
        <w:rPr>
          <w:rFonts w:ascii="Arial" w:hAnsi="Arial" w:cs="Arial"/>
        </w:rPr>
        <w:t>sobre la creación de un espacio mixto de colaboración y coordinación para la puesta en marcha de medidas relativas a las políticas de diversidad cultural y migración en la Ribera de Navarra</w:t>
      </w:r>
      <w:r w:rsidR="003860DD" w:rsidRPr="00A0636B">
        <w:rPr>
          <w:rFonts w:ascii="Arial" w:hAnsi="Arial" w:cs="Arial"/>
        </w:rPr>
        <w:t xml:space="preserve"> </w:t>
      </w:r>
      <w:r w:rsidR="00B6563A" w:rsidRPr="00A0636B">
        <w:rPr>
          <w:rFonts w:ascii="Arial" w:hAnsi="Arial" w:cs="Arial"/>
        </w:rPr>
        <w:t>(9-18</w:t>
      </w:r>
      <w:r w:rsidR="00BF65B2" w:rsidRPr="00A0636B">
        <w:rPr>
          <w:rFonts w:ascii="Arial" w:hAnsi="Arial" w:cs="Arial"/>
        </w:rPr>
        <w:t>/PE</w:t>
      </w:r>
      <w:r w:rsidR="007749E1" w:rsidRPr="00A0636B">
        <w:rPr>
          <w:rFonts w:ascii="Arial" w:hAnsi="Arial" w:cs="Arial"/>
        </w:rPr>
        <w:t>S</w:t>
      </w:r>
      <w:r w:rsidR="00BF65B2" w:rsidRPr="00A0636B">
        <w:rPr>
          <w:rFonts w:ascii="Arial" w:hAnsi="Arial" w:cs="Arial"/>
        </w:rPr>
        <w:t>-00</w:t>
      </w:r>
      <w:r w:rsidR="00A0636B" w:rsidRPr="00A0636B">
        <w:rPr>
          <w:rFonts w:ascii="Arial" w:hAnsi="Arial" w:cs="Arial"/>
        </w:rPr>
        <w:t>252</w:t>
      </w:r>
      <w:r w:rsidR="00865890" w:rsidRPr="00A0636B">
        <w:rPr>
          <w:rFonts w:ascii="Arial" w:hAnsi="Arial" w:cs="Arial"/>
        </w:rPr>
        <w:t>)</w:t>
      </w:r>
      <w:r w:rsidRPr="00A0636B">
        <w:rPr>
          <w:rFonts w:ascii="Arial" w:hAnsi="Arial" w:cs="Arial"/>
        </w:rPr>
        <w:t xml:space="preserve">, </w:t>
      </w:r>
      <w:r w:rsidR="00F3516B" w:rsidRPr="00A0636B">
        <w:rPr>
          <w:rFonts w:ascii="Arial" w:hAnsi="Arial" w:cs="Arial"/>
        </w:rPr>
        <w:t xml:space="preserve">tiene el honor </w:t>
      </w:r>
      <w:r w:rsidR="00FB7948" w:rsidRPr="00A0636B">
        <w:rPr>
          <w:rFonts w:ascii="Arial" w:hAnsi="Arial" w:cs="Arial"/>
        </w:rPr>
        <w:t>de</w:t>
      </w:r>
      <w:r w:rsidR="00D2483A" w:rsidRPr="00A0636B">
        <w:rPr>
          <w:rFonts w:ascii="Arial" w:hAnsi="Arial" w:cs="Arial"/>
        </w:rPr>
        <w:t xml:space="preserve"> </w:t>
      </w:r>
      <w:r w:rsidR="00F3516B" w:rsidRPr="00A0636B">
        <w:rPr>
          <w:rFonts w:ascii="Arial" w:hAnsi="Arial" w:cs="Arial"/>
        </w:rPr>
        <w:t>informarle lo siguiente</w:t>
      </w:r>
      <w:r w:rsidR="00EC3319" w:rsidRPr="00A0636B">
        <w:rPr>
          <w:rFonts w:ascii="Arial" w:hAnsi="Arial" w:cs="Arial"/>
        </w:rPr>
        <w:t>: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Desde el Departamento de Derechos Sociales y en el marco del Plan Estratégico de inclusión social (2018-2021) se señala como objetivo esencial, “Consolidar un modelo de referencia en la gestión de la diversidad cultural que sirva para prevenir y revertir situaciones de conflictividad social en pro de la convivencia ciudadana intercultural, contribuyendo así en los procesos de mejora de las condiciones de vida de toda la población”. 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Desde el Departamento de Derechos Sociales, valorando que las intervenciones más adecuada</w:t>
      </w:r>
      <w:r w:rsidR="000916D4">
        <w:rPr>
          <w:rFonts w:ascii="Arial" w:hAnsi="Arial" w:cs="Arial"/>
        </w:rPr>
        <w:t>s</w:t>
      </w:r>
      <w:r w:rsidRPr="00A0636B">
        <w:rPr>
          <w:rFonts w:ascii="Arial" w:hAnsi="Arial" w:cs="Arial"/>
        </w:rPr>
        <w:t xml:space="preserve"> para cumplir con el objetivo del Plan son las vi</w:t>
      </w:r>
      <w:r w:rsidR="000916D4">
        <w:rPr>
          <w:rFonts w:ascii="Arial" w:hAnsi="Arial" w:cs="Arial"/>
        </w:rPr>
        <w:t>nculadas al entorno más cercano</w:t>
      </w:r>
      <w:r w:rsidRPr="00A063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este caso los municipios, </w:t>
      </w:r>
      <w:r w:rsidRPr="00A0636B">
        <w:rPr>
          <w:rFonts w:ascii="Arial" w:hAnsi="Arial" w:cs="Arial"/>
        </w:rPr>
        <w:t>se han impulsado las siguientes líneas de acción:</w:t>
      </w:r>
    </w:p>
    <w:p w:rsidR="00A0636B" w:rsidRPr="00A0636B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 w:rsidRPr="00A0636B">
        <w:rPr>
          <w:rFonts w:ascii="Arial" w:hAnsi="Arial" w:cs="Arial"/>
          <w:b/>
        </w:rPr>
        <w:t>1.</w:t>
      </w:r>
      <w:r w:rsidRPr="00A0636B">
        <w:rPr>
          <w:rFonts w:ascii="Arial" w:hAnsi="Arial" w:cs="Arial"/>
        </w:rPr>
        <w:t xml:space="preserve">- Subvención a proyectos desarrollados en entidades locales en pro de la convivencia intercultural y la cohesión social. Concretamente en la Ribera se han desarrollado los siguientes proyectos: 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•</w:t>
      </w:r>
      <w:r w:rsidRPr="00A0636B">
        <w:rPr>
          <w:rFonts w:ascii="Arial" w:hAnsi="Arial" w:cs="Arial"/>
        </w:rPr>
        <w:tab/>
      </w:r>
      <w:r w:rsidRPr="000916D4">
        <w:rPr>
          <w:rFonts w:ascii="Arial" w:hAnsi="Arial" w:cs="Arial"/>
          <w:u w:val="single"/>
        </w:rPr>
        <w:t xml:space="preserve">Intervención Socio-Residencial y mejora de la convivencia en </w:t>
      </w:r>
      <w:proofErr w:type="spellStart"/>
      <w:r w:rsidRPr="000916D4">
        <w:rPr>
          <w:rFonts w:ascii="Arial" w:hAnsi="Arial" w:cs="Arial"/>
          <w:u w:val="single"/>
        </w:rPr>
        <w:t>Ribaforada</w:t>
      </w:r>
      <w:proofErr w:type="spellEnd"/>
      <w:r w:rsidRPr="00A0636B">
        <w:rPr>
          <w:rFonts w:ascii="Arial" w:hAnsi="Arial" w:cs="Arial"/>
        </w:rPr>
        <w:t xml:space="preserve">: Cuyo objeto es favorecer la comunicación y la relación positiva entre la población de </w:t>
      </w:r>
      <w:proofErr w:type="spellStart"/>
      <w:r w:rsidRPr="00A0636B">
        <w:rPr>
          <w:rFonts w:ascii="Arial" w:hAnsi="Arial" w:cs="Arial"/>
        </w:rPr>
        <w:t>Ribaforada</w:t>
      </w:r>
      <w:proofErr w:type="spellEnd"/>
      <w:r w:rsidRPr="00A0636B">
        <w:rPr>
          <w:rFonts w:ascii="Arial" w:hAnsi="Arial" w:cs="Arial"/>
        </w:rPr>
        <w:t>, autóctona e inmigrada, con especial incidencia en el ámbito socio-residencial; así como identificar las necesidades existentes en relación al encuentro entre vecinos y vecinas en un contexto multicultural para la mejora de la convivencia.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Desde este proyecto se han desarrollado diferentes experiencias dirigidas a potenciar el espacio comunitario optimizando los recursos sociales. Es un proyecto comunitario integral que gestiona la diversidad de forma positiva.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Los ejes de la intervención comunitaria intercultural han sido</w:t>
      </w:r>
    </w:p>
    <w:p w:rsidR="00B21437" w:rsidRDefault="008B287C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629150" cy="2209800"/>
            <wp:effectExtent l="0" t="0" r="0" b="0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•</w:t>
      </w:r>
      <w:r w:rsidRPr="00A0636B">
        <w:rPr>
          <w:rFonts w:ascii="Arial" w:hAnsi="Arial" w:cs="Arial"/>
        </w:rPr>
        <w:tab/>
      </w:r>
      <w:proofErr w:type="spellStart"/>
      <w:r w:rsidRPr="000916D4">
        <w:rPr>
          <w:rFonts w:ascii="Arial" w:hAnsi="Arial" w:cs="Arial"/>
          <w:u w:val="single"/>
        </w:rPr>
        <w:t>ConviLourdes</w:t>
      </w:r>
      <w:proofErr w:type="spellEnd"/>
      <w:r w:rsidRPr="000916D4">
        <w:rPr>
          <w:rFonts w:ascii="Arial" w:hAnsi="Arial" w:cs="Arial"/>
          <w:u w:val="single"/>
        </w:rPr>
        <w:t>: Proyecto de diagnóstico socio-residencial y mejora de la convivencia en el barrio de Lourdes de Tudela.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Es un proyecto de inclusión social tendente al desarrollo de acciones de carácter socio-residencial encaminado a la mejora de la convivencia vecinal intercultural en un entorno vulnerable como es el barrio de Lourdes de Tudela, a través de la detección y análisis de los problemas y dificultades de convivencia existentes en el barrio.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Ha consistido en realizar un diagnóstico participativo de la situación socio-residencial del barrio y el diseño de propuestas y recomendaciones que mejoren la convivencia vecinal, a la par que se favorece la comunicación y la relación positiva entre la población residente en el barrio, tanto la autóctona como la extranjera o de origen extranjero.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La identificación de necesidades, carencias y problemas de carácter socio-residencial en el barrio de Lourdes permite intervenir para detener y paliar determinados procesos de segregación y/o de exclusión residencial y prevenir situaciones de hostilidad y rechazo hacia vecinos y vecinas del barrio con diversidad étnica y cultural significativa respecto a la mayoría.</w:t>
      </w:r>
    </w:p>
    <w:p w:rsidR="00B21437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Todo ello con el fin de favorecer la convivencia vecinal y la cohesión social en un contexto multicultural, más allá del origen étnico y cultural de las personas que residen en el barrio de Lourdes de Tudela.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•</w:t>
      </w:r>
      <w:r w:rsidRPr="00A0636B">
        <w:rPr>
          <w:rFonts w:ascii="Arial" w:hAnsi="Arial" w:cs="Arial"/>
        </w:rPr>
        <w:tab/>
      </w:r>
      <w:r w:rsidRPr="000916D4">
        <w:rPr>
          <w:rFonts w:ascii="Arial" w:hAnsi="Arial" w:cs="Arial"/>
          <w:u w:val="single"/>
        </w:rPr>
        <w:t xml:space="preserve">Plan de convivencia: Diagnóstico socio residencial y propuesta de intervención en </w:t>
      </w:r>
      <w:proofErr w:type="spellStart"/>
      <w:r w:rsidRPr="000916D4">
        <w:rPr>
          <w:rFonts w:ascii="Arial" w:hAnsi="Arial" w:cs="Arial"/>
          <w:u w:val="single"/>
        </w:rPr>
        <w:t>Murchante</w:t>
      </w:r>
      <w:proofErr w:type="spellEnd"/>
      <w:r w:rsidRPr="000916D4">
        <w:rPr>
          <w:rFonts w:ascii="Arial" w:hAnsi="Arial" w:cs="Arial"/>
          <w:u w:val="single"/>
        </w:rPr>
        <w:t xml:space="preserve">. </w:t>
      </w:r>
    </w:p>
    <w:p w:rsidR="00B21437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lastRenderedPageBreak/>
        <w:t>Elaboración de diagnóstico socio- residencial y desarrollo del plan de actuación con objeto de detectar y analizar las causas de las posibles dificultades de convivencia intercultural y desarrollo de acciones integrales para potenciar la inclusión social.</w:t>
      </w:r>
    </w:p>
    <w:p w:rsidR="00A0636B" w:rsidRPr="00A0636B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 w:rsidRPr="000916D4">
        <w:rPr>
          <w:rFonts w:ascii="Arial" w:hAnsi="Arial" w:cs="Arial"/>
          <w:b/>
        </w:rPr>
        <w:t xml:space="preserve">2.- </w:t>
      </w:r>
      <w:r w:rsidRPr="00A0636B">
        <w:rPr>
          <w:rFonts w:ascii="Arial" w:hAnsi="Arial" w:cs="Arial"/>
        </w:rPr>
        <w:t>Otras acc</w:t>
      </w:r>
      <w:r>
        <w:rPr>
          <w:rFonts w:ascii="Arial" w:hAnsi="Arial" w:cs="Arial"/>
        </w:rPr>
        <w:t xml:space="preserve">iones desarrolladas a nivel de </w:t>
      </w:r>
      <w:r w:rsidRPr="00A0636B">
        <w:rPr>
          <w:rFonts w:ascii="Arial" w:hAnsi="Arial" w:cs="Arial"/>
        </w:rPr>
        <w:t>Comunidad y que revierten en la Ribera: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•</w:t>
      </w:r>
      <w:r w:rsidRPr="00A0636B">
        <w:rPr>
          <w:rFonts w:ascii="Arial" w:hAnsi="Arial" w:cs="Arial"/>
        </w:rPr>
        <w:tab/>
        <w:t xml:space="preserve">Servicio de Mediación Intercultural para la prevención y resolución de conflictos, priorizando las intervenciones comunitarias en los diferentes territorios. Incremento de 4,5 profesionales: 2.921 personas beneficiarias en el periodo 2017-sept 2018). Respecto a las actuaciones desarrolladas específicamente en la Ribera, en el año 2017 se realizaron un total de 3.487 mediaciones y 27 actuaciones de carácter comunitario. 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Aprobación y desarrollo </w:t>
      </w:r>
      <w:r w:rsidRPr="00A0636B">
        <w:rPr>
          <w:rFonts w:ascii="Arial" w:hAnsi="Arial" w:cs="Arial"/>
        </w:rPr>
        <w:t>del protocolo integral de Acogida a p</w:t>
      </w:r>
      <w:r>
        <w:rPr>
          <w:rFonts w:ascii="Arial" w:hAnsi="Arial" w:cs="Arial"/>
        </w:rPr>
        <w:t xml:space="preserve">ersonas refugiadas en Navarra </w:t>
      </w:r>
      <w:r w:rsidRPr="00A0636B">
        <w:rPr>
          <w:rFonts w:ascii="Arial" w:hAnsi="Arial" w:cs="Arial"/>
        </w:rPr>
        <w:t>y creación de grupo de trabajo para la mejora de los procesos de acogida. Puesta en marcha de dispositivo de Atención: 633 personas acogidas en Navarra en el periodo noviembre de 2015 – sept de 2018.</w:t>
      </w:r>
    </w:p>
    <w:p w:rsidR="00B21437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>•</w:t>
      </w:r>
      <w:r w:rsidRPr="00A0636B">
        <w:rPr>
          <w:rFonts w:ascii="Arial" w:hAnsi="Arial" w:cs="Arial"/>
        </w:rPr>
        <w:tab/>
        <w:t>Creación de un nuevo servicio de asesoramiento jurídico en materia de extranjería como mecanismo clave de inclusión (2.396 personas atendidas a nivel de Navarra)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 w:rsidRPr="00A0636B">
        <w:rPr>
          <w:rFonts w:ascii="Arial" w:hAnsi="Arial" w:cs="Arial"/>
        </w:rPr>
        <w:t xml:space="preserve">Por otra parte, el Departamento de Derechos Sociales ha participado en otras acciones relativas al desarrollo de políticas de diversidad lideradas por otros Departamentos en una acción coordinada y conjunta como, por ejemplo, la Mesa Interdepartamental de trabajo con las Comunidades Islámicas de Navarra, promovida por el Departamento de Relaciones Ciudadanas e Institucionales. </w:t>
      </w:r>
    </w:p>
    <w:p w:rsidR="00B21437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r w:rsidRPr="00C96585">
        <w:rPr>
          <w:rFonts w:ascii="Arial" w:hAnsi="Arial" w:cs="Arial"/>
        </w:rPr>
        <w:t>Es cuanto tengo el honor de informar en cumplimiento del artículo 1</w:t>
      </w:r>
      <w:r w:rsidR="00B21437">
        <w:rPr>
          <w:rFonts w:ascii="Arial" w:hAnsi="Arial" w:cs="Arial"/>
        </w:rPr>
        <w:t>9</w:t>
      </w:r>
      <w:r w:rsidRPr="00C96585">
        <w:rPr>
          <w:rFonts w:ascii="Arial" w:hAnsi="Arial" w:cs="Arial"/>
        </w:rPr>
        <w:t>4 del Reglamento del Parlamento de Navarra.</w:t>
      </w:r>
    </w:p>
    <w:p w:rsidR="00B21437" w:rsidRDefault="0006150C" w:rsidP="00CA544A">
      <w:pPr>
        <w:spacing w:after="120" w:line="360" w:lineRule="auto"/>
        <w:jc w:val="center"/>
        <w:outlineLvl w:val="0"/>
        <w:rPr>
          <w:rFonts w:ascii="Arial" w:hAnsi="Arial" w:cs="Arial"/>
        </w:rPr>
      </w:pPr>
      <w:r w:rsidRPr="00C96585">
        <w:rPr>
          <w:rFonts w:ascii="Arial" w:hAnsi="Arial" w:cs="Arial"/>
        </w:rPr>
        <w:t xml:space="preserve">Pamplona, </w:t>
      </w:r>
      <w:r w:rsidR="000916D4">
        <w:rPr>
          <w:rFonts w:ascii="Arial" w:hAnsi="Arial" w:cs="Arial"/>
        </w:rPr>
        <w:t>11 de diciembre de 2018</w:t>
      </w:r>
    </w:p>
    <w:p w:rsidR="00B21437" w:rsidRPr="00B21437" w:rsidRDefault="00D45F8B" w:rsidP="00B21437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F15BE5">
        <w:rPr>
          <w:rFonts w:ascii="Arial" w:hAnsi="Arial" w:cs="Arial"/>
        </w:rPr>
        <w:t>Consejero</w:t>
      </w:r>
      <w:r>
        <w:rPr>
          <w:rFonts w:ascii="Arial" w:hAnsi="Arial" w:cs="Arial"/>
        </w:rPr>
        <w:t xml:space="preserve"> de Derechos Sociales</w:t>
      </w:r>
      <w:r w:rsidR="00B2143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Miguel </w:t>
      </w:r>
      <w:proofErr w:type="spellStart"/>
      <w:r>
        <w:rPr>
          <w:rFonts w:ascii="Arial" w:hAnsi="Arial" w:cs="Arial"/>
        </w:rPr>
        <w:t>Laparra</w:t>
      </w:r>
      <w:proofErr w:type="spellEnd"/>
      <w:r>
        <w:rPr>
          <w:rFonts w:ascii="Arial" w:hAnsi="Arial" w:cs="Arial"/>
        </w:rPr>
        <w:t xml:space="preserve"> Navarro</w:t>
      </w:r>
    </w:p>
    <w:sectPr w:rsidR="00B21437" w:rsidRPr="00B21437" w:rsidSect="003860DD">
      <w:headerReference w:type="default" r:id="rId9"/>
      <w:pgSz w:w="11906" w:h="16838" w:code="9"/>
      <w:pgMar w:top="1588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62" w:rsidRDefault="00E77E62">
      <w:r>
        <w:separator/>
      </w:r>
    </w:p>
  </w:endnote>
  <w:endnote w:type="continuationSeparator" w:id="0">
    <w:p w:rsidR="00E77E62" w:rsidRDefault="00E7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62" w:rsidRDefault="00E77E62">
      <w:r>
        <w:separator/>
      </w:r>
    </w:p>
  </w:footnote>
  <w:footnote w:type="continuationSeparator" w:id="0">
    <w:p w:rsidR="00E77E62" w:rsidRDefault="00E7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916D4"/>
    <w:rsid w:val="001207D5"/>
    <w:rsid w:val="0015056C"/>
    <w:rsid w:val="0019679B"/>
    <w:rsid w:val="001D2F3E"/>
    <w:rsid w:val="00225C7D"/>
    <w:rsid w:val="00241092"/>
    <w:rsid w:val="00252442"/>
    <w:rsid w:val="00332E76"/>
    <w:rsid w:val="00360CD5"/>
    <w:rsid w:val="003770D5"/>
    <w:rsid w:val="003860DD"/>
    <w:rsid w:val="003926A4"/>
    <w:rsid w:val="00394EE0"/>
    <w:rsid w:val="003E7CAB"/>
    <w:rsid w:val="00462A9A"/>
    <w:rsid w:val="004D3ACF"/>
    <w:rsid w:val="00545D41"/>
    <w:rsid w:val="0055627E"/>
    <w:rsid w:val="0056046D"/>
    <w:rsid w:val="0058384E"/>
    <w:rsid w:val="005D4333"/>
    <w:rsid w:val="005E5A1A"/>
    <w:rsid w:val="00625CDC"/>
    <w:rsid w:val="006345F0"/>
    <w:rsid w:val="00641778"/>
    <w:rsid w:val="0064223B"/>
    <w:rsid w:val="00666A3F"/>
    <w:rsid w:val="007008C6"/>
    <w:rsid w:val="007130CC"/>
    <w:rsid w:val="0072343A"/>
    <w:rsid w:val="007477D1"/>
    <w:rsid w:val="007704FF"/>
    <w:rsid w:val="0077073F"/>
    <w:rsid w:val="007749E1"/>
    <w:rsid w:val="007A7B54"/>
    <w:rsid w:val="007E0158"/>
    <w:rsid w:val="0080339F"/>
    <w:rsid w:val="008230A2"/>
    <w:rsid w:val="00832DA8"/>
    <w:rsid w:val="008442C4"/>
    <w:rsid w:val="00865890"/>
    <w:rsid w:val="008A7332"/>
    <w:rsid w:val="008B287C"/>
    <w:rsid w:val="008F0A77"/>
    <w:rsid w:val="00970F18"/>
    <w:rsid w:val="00980A6E"/>
    <w:rsid w:val="009A245D"/>
    <w:rsid w:val="009C1765"/>
    <w:rsid w:val="009D7AC7"/>
    <w:rsid w:val="00A0636B"/>
    <w:rsid w:val="00A90748"/>
    <w:rsid w:val="00AA3582"/>
    <w:rsid w:val="00AB306A"/>
    <w:rsid w:val="00B123A0"/>
    <w:rsid w:val="00B21437"/>
    <w:rsid w:val="00B6563A"/>
    <w:rsid w:val="00B67C4B"/>
    <w:rsid w:val="00BF65B2"/>
    <w:rsid w:val="00C01B8F"/>
    <w:rsid w:val="00C517F4"/>
    <w:rsid w:val="00C703AD"/>
    <w:rsid w:val="00CA544A"/>
    <w:rsid w:val="00CB0E0F"/>
    <w:rsid w:val="00CB1CBC"/>
    <w:rsid w:val="00CC0679"/>
    <w:rsid w:val="00CC363D"/>
    <w:rsid w:val="00CD7DE9"/>
    <w:rsid w:val="00CE5F5F"/>
    <w:rsid w:val="00CE6C1F"/>
    <w:rsid w:val="00D16EAB"/>
    <w:rsid w:val="00D2483A"/>
    <w:rsid w:val="00D45F8B"/>
    <w:rsid w:val="00D94BDE"/>
    <w:rsid w:val="00DC2615"/>
    <w:rsid w:val="00DD3F5C"/>
    <w:rsid w:val="00DF447E"/>
    <w:rsid w:val="00E023C6"/>
    <w:rsid w:val="00E179F4"/>
    <w:rsid w:val="00E20828"/>
    <w:rsid w:val="00E26C41"/>
    <w:rsid w:val="00E4466D"/>
    <w:rsid w:val="00E56279"/>
    <w:rsid w:val="00E6542D"/>
    <w:rsid w:val="00E7291A"/>
    <w:rsid w:val="00E77E62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D94B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4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D94B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4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2018-12-12T11:34:00Z</cp:lastPrinted>
  <dcterms:created xsi:type="dcterms:W3CDTF">2019-02-13T10:47:00Z</dcterms:created>
  <dcterms:modified xsi:type="dcterms:W3CDTF">2019-04-10T07:27:00Z</dcterms:modified>
</cp:coreProperties>
</file>