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75" w:rsidRDefault="00F34C75" w:rsidP="00A60656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relación con</w:t>
      </w:r>
      <w:r w:rsidR="00E94A38" w:rsidRPr="007106BC">
        <w:rPr>
          <w:rFonts w:ascii="Arial" w:hAnsi="Arial" w:cs="Arial"/>
        </w:rPr>
        <w:t xml:space="preserve"> la </w:t>
      </w:r>
      <w:r w:rsidR="00F75C7C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49499F">
        <w:rPr>
          <w:rFonts w:ascii="Arial" w:hAnsi="Arial" w:cs="Arial"/>
        </w:rPr>
        <w:t>18/PES</w:t>
      </w:r>
      <w:r w:rsidR="007F2F29">
        <w:rPr>
          <w:rFonts w:ascii="Arial" w:hAnsi="Arial" w:cs="Arial"/>
        </w:rPr>
        <w:t>-</w:t>
      </w:r>
      <w:r w:rsidR="0049499F">
        <w:rPr>
          <w:rFonts w:ascii="Arial" w:hAnsi="Arial" w:cs="Arial"/>
        </w:rPr>
        <w:t>00258</w:t>
      </w:r>
      <w:r w:rsidR="00E94A38"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7F2F29">
        <w:rPr>
          <w:rFonts w:ascii="Arial" w:hAnsi="Arial" w:cs="Arial"/>
        </w:rPr>
        <w:t xml:space="preserve">el </w:t>
      </w:r>
      <w:r w:rsidRPr="00F34C75">
        <w:rPr>
          <w:rFonts w:ascii="Arial" w:hAnsi="Arial" w:cs="Arial"/>
        </w:rPr>
        <w:t xml:space="preserve">Ilmo. Sr. D. </w:t>
      </w:r>
      <w:proofErr w:type="spellStart"/>
      <w:r w:rsidRPr="00F34C75">
        <w:rPr>
          <w:rFonts w:ascii="Arial" w:hAnsi="Arial" w:cs="Arial"/>
        </w:rPr>
        <w:t>Maiorga</w:t>
      </w:r>
      <w:proofErr w:type="spellEnd"/>
      <w:r w:rsidRPr="00F34C75">
        <w:rPr>
          <w:rFonts w:ascii="Arial" w:hAnsi="Arial" w:cs="Arial"/>
        </w:rPr>
        <w:t xml:space="preserve"> Ramírez Erro</w:t>
      </w:r>
      <w:r>
        <w:rPr>
          <w:rFonts w:ascii="Arial" w:hAnsi="Arial" w:cs="Arial"/>
        </w:rPr>
        <w:t xml:space="preserve">, del </w:t>
      </w:r>
      <w:r w:rsidR="007F2F29">
        <w:rPr>
          <w:rFonts w:ascii="Arial" w:hAnsi="Arial" w:cs="Arial"/>
        </w:rPr>
        <w:t>Grupo Parlamentario</w:t>
      </w:r>
      <w:r w:rsidR="00A60656">
        <w:rPr>
          <w:rFonts w:ascii="Arial" w:hAnsi="Arial" w:cs="Arial"/>
        </w:rPr>
        <w:t xml:space="preserve"> </w:t>
      </w:r>
      <w:r w:rsidR="00867BF1">
        <w:rPr>
          <w:rFonts w:ascii="Arial" w:hAnsi="Arial" w:cs="Arial"/>
        </w:rPr>
        <w:t>E</w:t>
      </w:r>
      <w:r w:rsidR="0049499F">
        <w:rPr>
          <w:rFonts w:ascii="Arial" w:hAnsi="Arial" w:cs="Arial"/>
        </w:rPr>
        <w:t xml:space="preserve">H </w:t>
      </w:r>
      <w:r>
        <w:rPr>
          <w:rFonts w:ascii="Arial" w:hAnsi="Arial" w:cs="Arial"/>
        </w:rPr>
        <w:t>Bildu Nafarroa</w:t>
      </w:r>
      <w:r w:rsidR="00FE6B10" w:rsidRPr="007106BC">
        <w:rPr>
          <w:rFonts w:ascii="Arial" w:hAnsi="Arial" w:cs="Arial"/>
        </w:rPr>
        <w:t xml:space="preserve">, </w:t>
      </w:r>
      <w:r w:rsidR="009F715F">
        <w:rPr>
          <w:rFonts w:ascii="Arial" w:hAnsi="Arial" w:cs="Arial"/>
        </w:rPr>
        <w:t>la Consejera</w:t>
      </w:r>
      <w:r w:rsidR="00FE6B10" w:rsidRPr="007106BC">
        <w:rPr>
          <w:rFonts w:ascii="Arial" w:hAnsi="Arial" w:cs="Arial"/>
        </w:rPr>
        <w:t xml:space="preserve"> de Ed</w:t>
      </w:r>
      <w:r>
        <w:rPr>
          <w:rFonts w:ascii="Arial" w:hAnsi="Arial" w:cs="Arial"/>
        </w:rPr>
        <w:t xml:space="preserve">ucación del Gobierno de Navarra </w:t>
      </w:r>
      <w:r w:rsidRPr="00967D5D">
        <w:rPr>
          <w:rFonts w:ascii="Arial" w:hAnsi="Arial" w:cs="Arial"/>
        </w:rPr>
        <w:t>informa</w:t>
      </w:r>
      <w:r w:rsidR="00A60656" w:rsidRPr="00967D5D">
        <w:rPr>
          <w:rFonts w:ascii="Arial" w:hAnsi="Arial" w:cs="Arial"/>
        </w:rPr>
        <w:t>:</w:t>
      </w:r>
    </w:p>
    <w:p w:rsidR="00F34C75" w:rsidRDefault="0049499F" w:rsidP="0049499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9499F">
        <w:rPr>
          <w:rFonts w:ascii="Arial" w:hAnsi="Arial" w:cs="Arial"/>
        </w:rPr>
        <w:t xml:space="preserve">Las becas que se gestionan actualmente desde el </w:t>
      </w:r>
      <w:smartTag w:uri="urn:schemas-microsoft-com:office:smarttags" w:element="PersonName">
        <w:r w:rsidRPr="0049499F">
          <w:rPr>
            <w:rFonts w:ascii="Arial" w:hAnsi="Arial" w:cs="Arial"/>
          </w:rPr>
          <w:t>Servicio de Recursos Económicos</w:t>
        </w:r>
      </w:smartTag>
      <w:r w:rsidRPr="0049499F">
        <w:rPr>
          <w:rFonts w:ascii="Arial" w:hAnsi="Arial" w:cs="Arial"/>
        </w:rPr>
        <w:t xml:space="preserve"> del Departamento de Educación son complementarias de las becas del Ministerio de Educación, Cultura y Deporte. </w:t>
      </w:r>
    </w:p>
    <w:p w:rsidR="00F34C75" w:rsidRDefault="0049499F" w:rsidP="0049499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9499F">
        <w:rPr>
          <w:rFonts w:ascii="Arial" w:hAnsi="Arial" w:cs="Arial"/>
        </w:rPr>
        <w:t xml:space="preserve">Se plantea la posibilidad de solicitar las transferencias al Estado para poder convocar las becas desde el Departamento de Educación, pasando a ser becas únicas y no complementarias de las del MECD, a semejanza de lo que ocurre en el Gobierno Vasco donde sí existen transferencias. </w:t>
      </w:r>
    </w:p>
    <w:p w:rsidR="00F34C75" w:rsidRDefault="0049499F" w:rsidP="0049499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9499F">
        <w:rPr>
          <w:rFonts w:ascii="Arial" w:hAnsi="Arial" w:cs="Arial"/>
        </w:rPr>
        <w:t>Habría que tener en cuenta las consideraciones legales y económicas, así como la repercusión en el Convenio económico Navarra-Estado.</w:t>
      </w:r>
    </w:p>
    <w:p w:rsidR="00F34C75" w:rsidRDefault="0049499F" w:rsidP="0049499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9499F">
        <w:rPr>
          <w:rFonts w:ascii="Arial" w:hAnsi="Arial" w:cs="Arial"/>
        </w:rPr>
        <w:t xml:space="preserve">La convocatoria fue ratificada por la sentencia 108/2018 de 21 de marzo de la sala de lo Contencioso-administrativo del Tribunal Superior de Justicia de Navarra, por la que se desestimó el recurso de la asociación 3E e igualmente el TSJN inadmitió el recurso presentado por la </w:t>
      </w:r>
      <w:smartTag w:uri="urn:schemas-microsoft-com:office:smarttags" w:element="PersonName">
        <w:smartTagPr>
          <w:attr w:name="ProductID" w:val="Universidad de Navarra"/>
        </w:smartTagPr>
        <w:r w:rsidRPr="0049499F">
          <w:rPr>
            <w:rFonts w:ascii="Arial" w:hAnsi="Arial" w:cs="Arial"/>
          </w:rPr>
          <w:t>Universidad de Navarra</w:t>
        </w:r>
      </w:smartTag>
      <w:r w:rsidRPr="0049499F">
        <w:rPr>
          <w:rFonts w:ascii="Arial" w:hAnsi="Arial" w:cs="Arial"/>
        </w:rPr>
        <w:t xml:space="preserve"> también en marzo de 2018.</w:t>
      </w:r>
    </w:p>
    <w:p w:rsidR="00F34C75" w:rsidRDefault="0049499F" w:rsidP="0049499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9499F">
        <w:rPr>
          <w:rFonts w:ascii="Arial" w:hAnsi="Arial" w:cs="Arial"/>
        </w:rPr>
        <w:t xml:space="preserve">Para el cálculo económico, se debería tener en cuenta las siguientes cantidades que son las que se manejan actualmente: una cantidad superior a los 4.079.822,19 euros para las becas actuales del MECD (no se puede concretar exactamente por cuestiones técnicas) y otros 4.334.104 euros que es la cantidad incluida en el presupuesto del 2019 para las becas complementarias de Educación. La cifra total se situaría alrededor de 9.000.000 euros. </w:t>
      </w:r>
    </w:p>
    <w:p w:rsidR="00F34C75" w:rsidRDefault="0049499F" w:rsidP="0049499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9499F">
        <w:rPr>
          <w:rFonts w:ascii="Arial" w:hAnsi="Arial" w:cs="Arial"/>
        </w:rPr>
        <w:t>El tema habría que trabajarlo en el ámbito de Real Decreto, teniendo en cuenta que el Departamento de Educación debería disponer de alrededor de 4, 5 millones de euros más que se añadirían a los que ya pone el Departamento de Educación en concepto de becas complementarias.</w:t>
      </w:r>
    </w:p>
    <w:p w:rsidR="00F34C75" w:rsidRDefault="0049499F" w:rsidP="0049499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9499F">
        <w:rPr>
          <w:rFonts w:ascii="Arial" w:hAnsi="Arial" w:cs="Arial"/>
        </w:rPr>
        <w:t>Por otra parte, en el Departamento hab</w:t>
      </w:r>
      <w:r w:rsidR="00F34C75">
        <w:rPr>
          <w:rFonts w:ascii="Arial" w:hAnsi="Arial" w:cs="Arial"/>
        </w:rPr>
        <w:t xml:space="preserve">ría que realizar una adaptación </w:t>
      </w:r>
      <w:r w:rsidRPr="0049499F">
        <w:rPr>
          <w:rFonts w:ascii="Arial" w:hAnsi="Arial" w:cs="Arial"/>
        </w:rPr>
        <w:t>informática que a la larga supondría una simplificación de una convocatoria y una gestión realmente complicadas.</w:t>
      </w:r>
    </w:p>
    <w:p w:rsidR="00A60656" w:rsidRPr="00AD515E" w:rsidRDefault="00A60656" w:rsidP="00A60656">
      <w:pPr>
        <w:spacing w:line="312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</w:t>
      </w:r>
      <w:r w:rsidR="0049499F">
        <w:rPr>
          <w:rFonts w:ascii="Arial" w:hAnsi="Arial" w:cs="Arial"/>
        </w:rPr>
        <w:t>8</w:t>
      </w:r>
      <w:r w:rsidR="00867BF1">
        <w:rPr>
          <w:rFonts w:ascii="Arial" w:hAnsi="Arial" w:cs="Arial"/>
        </w:rPr>
        <w:t xml:space="preserve">ko </w:t>
      </w:r>
      <w:proofErr w:type="spellStart"/>
      <w:r w:rsidR="00867BF1">
        <w:rPr>
          <w:rFonts w:ascii="Arial" w:hAnsi="Arial" w:cs="Arial"/>
        </w:rPr>
        <w:t>abenduaren</w:t>
      </w:r>
      <w:proofErr w:type="spellEnd"/>
      <w:r w:rsidR="00867BF1">
        <w:rPr>
          <w:rFonts w:ascii="Arial" w:hAnsi="Arial" w:cs="Arial"/>
        </w:rPr>
        <w:t xml:space="preserve"> 1</w:t>
      </w:r>
      <w:r w:rsidR="005C31A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an / En Pamplona, a </w:t>
      </w:r>
      <w:r w:rsidR="005C31AF">
        <w:rPr>
          <w:rFonts w:ascii="Arial" w:hAnsi="Arial" w:cs="Arial"/>
        </w:rPr>
        <w:t>13</w:t>
      </w:r>
      <w:r w:rsidR="00867BF1">
        <w:rPr>
          <w:rFonts w:ascii="Arial" w:hAnsi="Arial" w:cs="Arial"/>
        </w:rPr>
        <w:t xml:space="preserve"> de diciembre</w:t>
      </w:r>
      <w:r>
        <w:rPr>
          <w:rFonts w:ascii="Arial" w:hAnsi="Arial" w:cs="Arial"/>
        </w:rPr>
        <w:t xml:space="preserve"> de 201</w:t>
      </w:r>
      <w:r w:rsidR="0049499F">
        <w:rPr>
          <w:rFonts w:ascii="Arial" w:hAnsi="Arial" w:cs="Arial"/>
        </w:rPr>
        <w:t>8</w:t>
      </w:r>
    </w:p>
    <w:p w:rsidR="003B53BA" w:rsidRPr="00F34C75" w:rsidRDefault="00F34C75" w:rsidP="00F34C75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  <w:bookmarkStart w:id="0" w:name="_GoBack"/>
      <w:bookmarkEnd w:id="0"/>
    </w:p>
    <w:sectPr w:rsidR="003B53BA" w:rsidRPr="00F34C75" w:rsidSect="00F34C75">
      <w:pgSz w:w="11900" w:h="16840"/>
      <w:pgMar w:top="1418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BD" w:rsidRDefault="00C834BD">
      <w:r>
        <w:separator/>
      </w:r>
    </w:p>
  </w:endnote>
  <w:endnote w:type="continuationSeparator" w:id="0">
    <w:p w:rsidR="00C834BD" w:rsidRDefault="00C8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BD" w:rsidRDefault="00C834BD">
      <w:r>
        <w:separator/>
      </w:r>
    </w:p>
  </w:footnote>
  <w:footnote w:type="continuationSeparator" w:id="0">
    <w:p w:rsidR="00C834BD" w:rsidRDefault="00C83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F26"/>
    <w:rsid w:val="00076CCD"/>
    <w:rsid w:val="000B7999"/>
    <w:rsid w:val="000C68C2"/>
    <w:rsid w:val="00111792"/>
    <w:rsid w:val="00146E30"/>
    <w:rsid w:val="00157F84"/>
    <w:rsid w:val="001C2BED"/>
    <w:rsid w:val="001E0CD7"/>
    <w:rsid w:val="00224E9C"/>
    <w:rsid w:val="00267CE6"/>
    <w:rsid w:val="002A1ECE"/>
    <w:rsid w:val="002B556A"/>
    <w:rsid w:val="003B53BA"/>
    <w:rsid w:val="00444BD9"/>
    <w:rsid w:val="0044750A"/>
    <w:rsid w:val="004842CC"/>
    <w:rsid w:val="0049499F"/>
    <w:rsid w:val="004C0788"/>
    <w:rsid w:val="004C1445"/>
    <w:rsid w:val="004C6342"/>
    <w:rsid w:val="004D589D"/>
    <w:rsid w:val="005551BA"/>
    <w:rsid w:val="005623E5"/>
    <w:rsid w:val="005C31AF"/>
    <w:rsid w:val="005D5D04"/>
    <w:rsid w:val="00644C1D"/>
    <w:rsid w:val="006539C4"/>
    <w:rsid w:val="007106BC"/>
    <w:rsid w:val="00722DA0"/>
    <w:rsid w:val="00755FE6"/>
    <w:rsid w:val="0077762A"/>
    <w:rsid w:val="00787E0E"/>
    <w:rsid w:val="007E0447"/>
    <w:rsid w:val="007F2F29"/>
    <w:rsid w:val="00867BF1"/>
    <w:rsid w:val="008745BE"/>
    <w:rsid w:val="008B141D"/>
    <w:rsid w:val="008C7D9D"/>
    <w:rsid w:val="0090698A"/>
    <w:rsid w:val="0093648C"/>
    <w:rsid w:val="009C61CF"/>
    <w:rsid w:val="009F715F"/>
    <w:rsid w:val="00A10C1A"/>
    <w:rsid w:val="00A15192"/>
    <w:rsid w:val="00A60656"/>
    <w:rsid w:val="00A6685F"/>
    <w:rsid w:val="00AA34CA"/>
    <w:rsid w:val="00AC7B2D"/>
    <w:rsid w:val="00AD3A61"/>
    <w:rsid w:val="00AE2A57"/>
    <w:rsid w:val="00B20235"/>
    <w:rsid w:val="00B470D0"/>
    <w:rsid w:val="00BA7F1A"/>
    <w:rsid w:val="00C05B12"/>
    <w:rsid w:val="00C834BD"/>
    <w:rsid w:val="00CA4615"/>
    <w:rsid w:val="00CA53FB"/>
    <w:rsid w:val="00CB454C"/>
    <w:rsid w:val="00D05420"/>
    <w:rsid w:val="00D124B5"/>
    <w:rsid w:val="00E03C96"/>
    <w:rsid w:val="00E459E1"/>
    <w:rsid w:val="00E85DB1"/>
    <w:rsid w:val="00E94A38"/>
    <w:rsid w:val="00EF0D89"/>
    <w:rsid w:val="00EF2DC9"/>
    <w:rsid w:val="00F15258"/>
    <w:rsid w:val="00F34C75"/>
    <w:rsid w:val="00F75C7C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dcterms:created xsi:type="dcterms:W3CDTF">2019-02-12T17:31:00Z</dcterms:created>
  <dcterms:modified xsi:type="dcterms:W3CDTF">2019-02-13T09:12:00Z</dcterms:modified>
</cp:coreProperties>
</file>