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Teresa Saez Barrao andreak egindako galderaren erantzuna, Foru Diputazioak emana, bizi-testamentuari buruzkoa. Galdera 2018ko azaroaren 28ko 144. Nafarroako Parlamentuko Aldizkari Ofizialean argitaratu zen.</w:t>
      </w:r>
    </w:p>
    <w:p>
      <w:pPr>
        <w:pStyle w:val="0"/>
        <w:suppressAutoHyphens w:val="false"/>
        <w:rPr>
          <w:rStyle w:val="1"/>
        </w:rPr>
      </w:pPr>
      <w:r>
        <w:rPr>
          <w:rStyle w:val="1"/>
        </w:rPr>
        <w:t xml:space="preserve">Iruñean, 2018ko abenduaren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Podemos-Ahal Dugu-Orain Bai talde parlamentarioari atxikitako foru parlamentari Tere Saez Barrao andreak idatziz erantzuteko galdera bat aurkeztu du (9-18 PES-00261), Nafarroako Gobernuaren informazioa nahi baitu bizi-testamentua ospitaleetako sistema informatikoan sartzeko aurreikuspenari buruz eta sartze hori gauzatzeko epeari buruz”. Honako hau da Nafarroako Osasuneko kontseilariaren informazioa:</w:t>
      </w:r>
    </w:p>
    <w:p>
      <w:pPr>
        <w:pStyle w:val="0"/>
        <w:suppressAutoHyphens w:val="false"/>
        <w:rPr>
          <w:rStyle w:val="1"/>
        </w:rPr>
      </w:pPr>
      <w:r>
        <w:rPr>
          <w:rStyle w:val="1"/>
        </w:rPr>
        <w:t xml:space="preserve">Gaur egun, aurretiazko borondateen agiriaren ospitaleko sistema informatikoaren ikusaraztea honako fase hauetan dago:</w:t>
      </w:r>
    </w:p>
    <w:p>
      <w:pPr>
        <w:pStyle w:val="0"/>
        <w:suppressAutoHyphens w:val="false"/>
        <w:rPr>
          <w:rStyle w:val="1"/>
        </w:rPr>
      </w:pPr>
      <w:r>
        <w:rPr>
          <w:rStyle w:val="1"/>
        </w:rPr>
        <w:t xml:space="preserve">HKI (gaixo bakoitzaren historia kliniko informatizatua): Eskuragarri dago jada profesionalentzat, botoi finko batez, zeina historia kliniko guztietan baitago eta aukera ematen baitu aurretiazko borondateen agirira zuzenean sartzeko, historiatik atera behar izan gabe eta logo gehigarriak jarri behar izan gabe.</w:t>
      </w:r>
    </w:p>
    <w:p>
      <w:pPr>
        <w:pStyle w:val="0"/>
        <w:suppressAutoHyphens w:val="false"/>
        <w:rPr>
          <w:rStyle w:val="1"/>
        </w:rPr>
      </w:pPr>
      <w:r>
        <w:rPr>
          <w:rStyle w:val="1"/>
        </w:rPr>
        <w:t xml:space="preserve">IRATI (arreta espezializatuko zainketen programa): Aplikazioa jada prest dago, eta zuzen pilotatu dira lehenengo faseak, eta aurreikusita dago produkzio-fasea abenduan hastea.</w:t>
      </w:r>
    </w:p>
    <w:p>
      <w:pPr>
        <w:pStyle w:val="0"/>
        <w:suppressAutoHyphens w:val="false"/>
        <w:rPr>
          <w:rStyle w:val="1"/>
        </w:rPr>
      </w:pPr>
      <w:r>
        <w:rPr>
          <w:rStyle w:val="1"/>
        </w:rPr>
        <w:t xml:space="preserve">SICCA (ZIUko berariazko historia klinikoa): Profesionalentzat jada eskura dago. Gaixo bakoitzaren aurretiazko borondateen egiaztagiriaren ikonora sartzerakoan, aplikazioa kolorez aldatzen da agiria egin bada eta, horrenbestez, aurrerantzean kontsulta daiteke. Kolorez aldatzen ez bada, ospitaleratze horretan ez da kontsultatzen, zeren eta ulertzen baita agiria ez dela egin.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19an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