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Rubén Velasco Fraile jaunak egindako galderaren erantzuna, Foru Diputazioak emana, Trantsizio Ekologikorako Ministerioak Muga meategiaren proiektuaren sustatzaileari –Geoalcali– exigitutako informazioari buruzko txostena ministerio horri igortzeari buruzkoa. Galdera 2018ko abenduaren 21eko 158. Nafarroako Parlamentuko Aldizkari Ofizialean argitaratu zen.</w:t>
      </w:r>
    </w:p>
    <w:p>
      <w:pPr>
        <w:pStyle w:val="0"/>
        <w:suppressAutoHyphens w:val="false"/>
        <w:rPr>
          <w:rStyle w:val="1"/>
        </w:rPr>
      </w:pPr>
      <w:r>
        <w:rPr>
          <w:rStyle w:val="1"/>
        </w:rPr>
        <w:t xml:space="preserve">Iruñean, 2019ko urtarrilaren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Podemos-Ahal Dugu-Orain Bai talde parlamentarioari atxikitako foru parlamentari Rubén Velasco Frailek idatziz erantzuteko galdera batzuk egin ditu, eta ondoren dator Landa Garapeneko, Ingurumeneko eta Toki Administrazioko kontseilariaren erantzuna.</w:t>
      </w:r>
    </w:p>
    <w:p>
      <w:pPr>
        <w:pStyle w:val="0"/>
        <w:suppressAutoHyphens w:val="false"/>
        <w:rPr>
          <w:rStyle w:val="1"/>
        </w:rPr>
      </w:pPr>
      <w:r>
        <w:rPr>
          <w:rStyle w:val="1"/>
        </w:rPr>
        <w:t xml:space="preserve">“2018ko abenduaren 5ean, Espainiako Gobernuak idatziz erantzun zion Carles Mulet García senatariak egindako galderari (684/48884).</w:t>
      </w:r>
    </w:p>
    <w:p>
      <w:pPr>
        <w:pStyle w:val="0"/>
        <w:suppressAutoHyphens w:val="false"/>
        <w:rPr>
          <w:rStyle w:val="1"/>
        </w:rPr>
      </w:pPr>
      <w:r>
        <w:rPr>
          <w:rStyle w:val="1"/>
        </w:rPr>
        <w:t xml:space="preserve">Erantzunean, Estatuaren ingurumen-organoak Muga meategiaren proiektuaren sustatzaileari –Geoalcali– hondakinen kudeaketa eta ingurumen-arriskuak direla-eta eskatutako informazioa aipatzen da. Informazio osagarri hori 2018ko uztailaren 16an sartu zen Ministerioan. Hauxe dio, hitzez hitz:</w:t>
      </w:r>
    </w:p>
    <w:p>
      <w:pPr>
        <w:pStyle w:val="0"/>
        <w:suppressAutoHyphens w:val="false"/>
        <w:rPr>
          <w:rStyle w:val="1"/>
        </w:rPr>
      </w:pPr>
      <w:r>
        <w:rPr>
          <w:rStyle w:val="1"/>
        </w:rPr>
        <w:t xml:space="preserve">“Informazio hau autonomia erkidegoetako ingurumen-organoei, ukitutako udalei eta meategiaren aurkako plataformari helarazi zitzaien besteak beste, kasuko txostenak egin ahal izan ditzaten. Une honetan, erakunde eta entitate horietako batzuen erantzunaren zain gaude.”</w:t>
      </w:r>
    </w:p>
    <w:p>
      <w:pPr>
        <w:pStyle w:val="0"/>
        <w:suppressAutoHyphens w:val="false"/>
        <w:rPr>
          <w:rStyle w:val="1"/>
        </w:rPr>
      </w:pPr>
      <w:r>
        <w:rPr>
          <w:rStyle w:val="1"/>
        </w:rPr>
        <w:t xml:space="preserve">“Bitartean, Trantsizio Ekologikorako Ministerioa informazio berriaren analisi teknikoa egiten ari da, baina ezin da datarik ezarri ingurumen-ebaluazioaren prozedura ebazteko, hain dira muntakoak planteatutako arazoak”.</w:t>
      </w:r>
    </w:p>
    <w:p>
      <w:pPr>
        <w:pStyle w:val="0"/>
        <w:suppressAutoHyphens w:val="false"/>
        <w:rPr>
          <w:rStyle w:val="1"/>
        </w:rPr>
      </w:pPr>
      <w:r>
        <w:rPr>
          <w:rStyle w:val="1"/>
        </w:rPr>
        <w:t xml:space="preserve">Erantzun hori ikusita, honako hau jakin nahi dugu:</w:t>
      </w:r>
    </w:p>
    <w:p>
      <w:pPr>
        <w:pStyle w:val="0"/>
        <w:suppressAutoHyphens w:val="false"/>
        <w:rPr>
          <w:rStyle w:val="1"/>
        </w:rPr>
      </w:pPr>
      <w:r>
        <w:rPr>
          <w:rStyle w:val="1"/>
        </w:rPr>
        <w:t xml:space="preserve">Ministerioak aipatzen duen txosten hori egin al du Landa Garapeneko, Ingurumeneko eta Toki Administrazioko Departamentuak? Trantsizio Ekologikorako Ministerioari bidali al zaio aintzat har dezan? (9-18-/PES-00277).</w:t>
      </w:r>
    </w:p>
    <w:p>
      <w:pPr>
        <w:pStyle w:val="0"/>
        <w:suppressAutoHyphens w:val="false"/>
        <w:rPr>
          <w:rStyle w:val="1"/>
        </w:rPr>
      </w:pPr>
      <w:r>
        <w:rPr>
          <w:rStyle w:val="1"/>
        </w:rPr>
        <w:t xml:space="preserve">Hauxe da Landa Garapeneko, Ingurumeneko eta Toki Administrazioko kontseilariaren erantzuna:</w:t>
      </w:r>
    </w:p>
    <w:p>
      <w:pPr>
        <w:pStyle w:val="0"/>
        <w:suppressAutoHyphens w:val="false"/>
        <w:rPr>
          <w:rStyle w:val="1"/>
        </w:rPr>
      </w:pPr>
      <w:r>
        <w:rPr>
          <w:rStyle w:val="1"/>
        </w:rPr>
        <w:t xml:space="preserve">GALDERA:</w:t>
      </w:r>
    </w:p>
    <w:p>
      <w:pPr>
        <w:pStyle w:val="0"/>
        <w:suppressAutoHyphens w:val="false"/>
        <w:rPr>
          <w:rStyle w:val="1"/>
        </w:rPr>
      </w:pPr>
      <w:r>
        <w:rPr>
          <w:rStyle w:val="1"/>
        </w:rPr>
        <w:t xml:space="preserve">.- Ministerioak aipatzen duen txosten hori egin al du Landa Garapeneko, Ingurumeneko eta Toki Administrazioko Departamentuak?</w:t>
      </w:r>
    </w:p>
    <w:p>
      <w:pPr>
        <w:pStyle w:val="0"/>
        <w:suppressAutoHyphens w:val="false"/>
        <w:rPr>
          <w:rStyle w:val="1"/>
        </w:rPr>
      </w:pPr>
      <w:r>
        <w:rPr>
          <w:rStyle w:val="1"/>
        </w:rPr>
        <w:t xml:space="preserve">ERANTZUNA:</w:t>
      </w:r>
    </w:p>
    <w:p>
      <w:pPr>
        <w:pStyle w:val="0"/>
        <w:suppressAutoHyphens w:val="false"/>
        <w:rPr>
          <w:rStyle w:val="1"/>
        </w:rPr>
      </w:pPr>
      <w:r>
        <w:rPr>
          <w:rStyle w:val="1"/>
        </w:rPr>
        <w:t xml:space="preserve">Trantsizio Ekologikorako Ministerioak (Ingurumen-ebaluazioaren Zuzendariordetza Nagusia) kontsulta bat egin du, ministerio horrek berak “Proiektu Mina Muga (Navarra y Aragón)” delakoaren ingurumen-eraginaren ebaluazioko espedientea izapidetzearen barruan eskatuta, Geoalcali enpresak aurkeztutako dokumentazio gehigarriari buruz.</w:t>
      </w:r>
    </w:p>
    <w:p>
      <w:pPr>
        <w:pStyle w:val="0"/>
        <w:suppressAutoHyphens w:val="false"/>
        <w:rPr>
          <w:rStyle w:val="1"/>
        </w:rPr>
      </w:pPr>
      <w:r>
        <w:rPr>
          <w:rStyle w:val="1"/>
        </w:rPr>
        <w:t xml:space="preserve">Aurkeztutako dokumentazioan honako alderdi hauek aipatzen dira:</w:t>
      </w:r>
    </w:p>
    <w:p>
      <w:pPr>
        <w:pStyle w:val="0"/>
        <w:suppressAutoHyphens w:val="false"/>
        <w:rPr>
          <w:rStyle w:val="1"/>
        </w:rPr>
      </w:pPr>
      <w:r>
        <w:rPr>
          <w:rStyle w:val="1"/>
        </w:rPr>
        <w:t xml:space="preserve">• Arrisku geologikoen (subsidentzia eta sismikotasuna) analisia.</w:t>
      </w:r>
    </w:p>
    <w:p>
      <w:pPr>
        <w:pStyle w:val="0"/>
        <w:suppressAutoHyphens w:val="false"/>
        <w:rPr>
          <w:rStyle w:val="1"/>
        </w:rPr>
      </w:pPr>
      <w:r>
        <w:rPr>
          <w:rStyle w:val="1"/>
        </w:rPr>
        <w:t xml:space="preserve">• Meatzaritza-hondakinak kudeatzeko plana.</w:t>
      </w:r>
    </w:p>
    <w:p>
      <w:pPr>
        <w:pStyle w:val="0"/>
        <w:suppressAutoHyphens w:val="false"/>
        <w:rPr>
          <w:rStyle w:val="1"/>
        </w:rPr>
      </w:pPr>
      <w:r>
        <w:rPr>
          <w:rStyle w:val="1"/>
        </w:rPr>
        <w:t xml:space="preserve">Subsidentzia eta sismikotasuna direla-eta dauden arrisku geologikoei buruz aurkeztutako dokumentazioari dagokionez, Landa Garapeneko, Ingurumeneko eta Toki Administrazioko Departamentuari atxikitako Ingurumeneko eta Lurraldearen Antolamenduko Zuzendaritza Nagusiak ez du eskumenik arlo horretan; hori dela eta, arloko erakunde eskudunek erabakitzen dutenaren zain dago.</w:t>
      </w:r>
    </w:p>
    <w:p>
      <w:pPr>
        <w:pStyle w:val="0"/>
        <w:suppressAutoHyphens w:val="false"/>
        <w:rPr>
          <w:rStyle w:val="1"/>
        </w:rPr>
      </w:pPr>
      <w:r>
        <w:rPr>
          <w:rStyle w:val="1"/>
        </w:rPr>
        <w:t xml:space="preserve">GALDERA:</w:t>
      </w:r>
    </w:p>
    <w:p>
      <w:pPr>
        <w:pStyle w:val="0"/>
        <w:suppressAutoHyphens w:val="false"/>
        <w:rPr>
          <w:rStyle w:val="1"/>
        </w:rPr>
      </w:pPr>
      <w:r>
        <w:rPr>
          <w:rStyle w:val="1"/>
        </w:rPr>
        <w:t xml:space="preserve">.- Trantsizio Ekologikorako Ministerioari bidali al zaio aintzat har dezan?</w:t>
      </w:r>
    </w:p>
    <w:p>
      <w:pPr>
        <w:pStyle w:val="0"/>
        <w:suppressAutoHyphens w:val="false"/>
        <w:rPr>
          <w:rStyle w:val="1"/>
        </w:rPr>
      </w:pPr>
      <w:r>
        <w:rPr>
          <w:rStyle w:val="1"/>
        </w:rPr>
        <w:t xml:space="preserve">ERANTZUNA:</w:t>
      </w:r>
    </w:p>
    <w:p>
      <w:pPr>
        <w:pStyle w:val="0"/>
        <w:suppressAutoHyphens w:val="false"/>
        <w:rPr>
          <w:rStyle w:val="1"/>
        </w:rPr>
      </w:pPr>
      <w:r>
        <w:rPr>
          <w:rStyle w:val="1"/>
        </w:rPr>
        <w:t xml:space="preserve">Energiaren, Meatzaritzaren eta Industria Segurtasunaren Zerbitzuaren 2018ko azaroko txostena erantsi digu. 2018ko abenduaren 13an igorri zitzaion Trantsizio Ekologikorako Ministerioari (201810 Muga Geoalcali Inf DGIENI-GN.pdf).</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urtarrilaren 18an</w:t>
      </w:r>
    </w:p>
    <w:p>
      <w:pPr>
        <w:pStyle w:val="0"/>
        <w:suppressAutoHyphens w:val="false"/>
        <w:rPr>
          <w:rStyle w:val="1"/>
        </w:rPr>
      </w:pPr>
      <w:r>
        <w:rPr>
          <w:rStyle w:val="1"/>
        </w:rPr>
        <w:t xml:space="preserve">Landa Garapeneko, Ingurumeneko eta Toki Administrazioko kontseilaria: Isabel Elizalde Arretxea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