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29 de julio de 2019,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El Parlamento de Navarra manifiesta su más rotundo rechazo a la sustracción de la placa de la escultura Gogoan, que se erige, tal como consta en la propia placa, en recuerdo a las víctimas de la agresión policial padecida durante los Sanfermines de 1978 y es un elemento registrado como lugar de memoria, lo que le confiere especial protección por ley.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El Parlamento de Navarra manifiesta su voluntad de que las instituciones implicadas adopten las medidas oportunas para esclarecer lo sucedido y aplicar las medidas administrativas pertinentes a los autores de este ataque, así como para garantizar la pronta reposición de la placa.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El Parlamento de Navarra reitera su compromiso con la Ley Foral 29/2018, de 26 de diciembre, de Lugares de la Memoria Histórica de Navarra, y con el impulso de la memoria histórica y democrática de Navarra” (10-19/DEC-00046).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29 de julio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