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nuevo acuerdo marco para la gestión de plazas residenciales, formulada por la Ilma. Sra. D.ª Marta Álvarez Alonso 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¿Qué va a ocurrir con las personas que ocupan una plaza concertada en las residencias que se han quedado fuera del Acuerdo Marco? ¿Qué planificación va a realizar o ha realizado el Departamento de Derechos Sociales al respecto?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¿A cuántas personas va a afectar esta situación?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Para aquellas a las que se les vaya a ofrecer una Prestación Vinculada al Servicio, ¿se va a garantizar que no les salga más caro que estar en una plaza concertada? ¿Cómo? ¿Se va a hacer alguna modificación normativa? ¿En qué plazos?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En el caso de que se haga así, ¿valora el Departamento que puede haber vulneración de la igualdad para las personas que están a la espera de plaza concertada? ¿Cómo prevé solucionarlo?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¿Qué presupuesto extraordinario va a necesitar, en su caso, el Departamento para hacer esto? ¿De qué partidas lo va a financiar?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Para aquellas personas que decidan trasladarse a otra residencia ¿qué planificación maneja el Departamento sobre la forma de llevarlo a cabo? ¿Cuál será el coste de estas actuaciones? ¿De qué partidas se va a financiar?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