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Navarra Suma talde parlamentarioak aurkezturiko mozioa, zeinaren bidez Nafarroako Gobernua premiatzen baita errege-erreginak eta Vianako eta Asturiasko printzesa gonbida ditzan antolatzen dituen protokolozko ekitaldietara eta, bereziki, Vianako Printzea saria emateko ekitaldira.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parlamentarioaren eledun José Javier Esparza Abaurrea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errege-erreginak eta Vianako eta Asturiasko printzesa gonbida ditzan antolatzen dituen protokolozko ekitaldietara eta, bereziki, Vianako Printzea saria emateko ekitaldira.</w:t>
      </w:r>
    </w:p>
    <w:p>
      <w:pPr>
        <w:pStyle w:val="0"/>
        <w:suppressAutoHyphens w:val="false"/>
        <w:rPr>
          <w:rStyle w:val="1"/>
        </w:rPr>
      </w:pPr>
      <w:r>
        <w:rPr>
          <w:rStyle w:val="1"/>
        </w:rPr>
        <w:t xml:space="preserve">1978ko Konstituzioak –Espainiako herri osoak bozkatu baitzuen urte horretako azaroaren 3an– ezarri zuen gure herria monarkia konstituzional eta demokratiko bat dela. Juan Carlos erregeak 2014an abdikatu zuenean, Felipe erregeak hartu zuen Estatuburutza, Konstituzioan ezarritako mekanismoekin bat etorriz.</w:t>
      </w:r>
    </w:p>
    <w:p>
      <w:pPr>
        <w:pStyle w:val="0"/>
        <w:suppressAutoHyphens w:val="false"/>
        <w:rPr>
          <w:rStyle w:val="1"/>
        </w:rPr>
      </w:pPr>
      <w:r>
        <w:rPr>
          <w:rStyle w:val="1"/>
        </w:rPr>
        <w:t xml:space="preserve">2015era arte, Espainiako errege-erreginak eta artean Asturiasko Printzea zena gonbidatuta etorri ohi ziren Nafarroako Gobernuak antolatutako protokolozko ekitaldi garrantzitsuenetara. Adeitasun instituzionalaren adierazpide bat izateaz gain, Estatuarekiko eta Konstituzioarekiko leialtasun-adierazpide bat ere bazen. Zehazki, errege-erreginak edo Vianako eta Asturiasko printzeak Vianako Saria emateko ekitaldian egoteak –hori horrela izan da saria 1990ean sortu zenez geroztik– sari horri ospea emateko eta foru erkidegotik kanpoko hedabideetan oihartzuna izateko balio izan du.</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errege-erreginak eta Vianako eta Asturiasko printzesa gonbida ditzan antolatzen dituen protokolozko ekitaldietara eta, bereziki, Vianako Printzea saria emateko ekitaldira.</w:t>
      </w:r>
    </w:p>
    <w:p>
      <w:pPr>
        <w:pStyle w:val="0"/>
        <w:suppressAutoHyphens w:val="false"/>
        <w:rPr>
          <w:rStyle w:val="1"/>
        </w:rPr>
      </w:pPr>
      <w:r>
        <w:rPr>
          <w:rStyle w:val="1"/>
        </w:rPr>
        <w:t xml:space="preserve">3. Nafarroako Parlamentuak Errege-etxeari barkamena eskatzen dio azken lau urteotan ez gonbidatzeagatik, eta berritu egiten du Monarkiarekiko eta Estatu Konstituzionalarekiko leialtasuna.</w:t>
      </w:r>
    </w:p>
    <w:p>
      <w:pPr>
        <w:pStyle w:val="0"/>
        <w:suppressAutoHyphens w:val="false"/>
        <w:rPr>
          <w:rStyle w:val="1"/>
        </w:rPr>
      </w:pPr>
      <w:r>
        <w:rPr>
          <w:rStyle w:val="1"/>
        </w:rPr>
        <w:t xml:space="preserve">Iruñean, 2019ko irailaren 12an</w:t>
      </w:r>
    </w:p>
    <w:p>
      <w:pPr>
        <w:pStyle w:val="0"/>
        <w:suppressAutoHyphens w:val="false"/>
        <w:rPr>
          <w:rStyle w:val="1"/>
        </w:rPr>
      </w:pPr>
      <w:r>
        <w:rPr>
          <w:rStyle w:val="1"/>
        </w:rPr>
        <w:t xml:space="preserve">Eleduna: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