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septiembre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los grupos empresariales que han mostrado interés por instalarse en la parcela de Cordovilla, formulada por la Ilma. Sra. D.ª María Aranzazu Biurrun Urpegui.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Arantza Biurrun Urpegui, adscrita al Grupo Parlamentario Partido Socialista de Navarra, al amparo de lo establecido en el Reglamento de la Cámara, formula la siguiente pregunta oral al Vicepresidente 2.° y Consejero de Ordenación del Territorio, Vivienda, Paisaje y Proyectos Estratégicos, para su contestación en el Pleno.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Tras la firma del acuerdo de renuncia entre el grupo Ikea y la Sociedad Pública Nasuvinsa para instalarse en Cordovilla y las noticias aparecidas sobre el interés mostrado por diferentes grupos empresariales por dicha parcela,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grupos son los que han mostrado interés por instalarse en la parcela de Cordovilla, en qué punto se encuentran las conversaciones mantenidas con ellos y cuáles son las condiciones que se plantea el Departamento que usted dirige a la hora de entrar a valorar un nuevo proyecto?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19 de septiembre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Arantza Biurrun Urpegui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