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del artículo 79 de la Ley Foral 14/2015, de 10 de abril, para actuar contra la violencia hacia las mujeres,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Parlamentaria adscrita al Grupo Parlamentario Partido Socialista de Navarra, al amparo de lo establecido en el Reglamento de la Cámara, formula la siguiente pregunta oral para contestación en el Pleno.</w:t>
      </w:r>
    </w:p>
    <w:p>
      <w:pPr>
        <w:pStyle w:val="0"/>
        <w:suppressAutoHyphens w:val="false"/>
        <w:rPr>
          <w:rStyle w:val="1"/>
        </w:rPr>
      </w:pPr>
      <w:r>
        <w:rPr>
          <w:rStyle w:val="1"/>
        </w:rPr>
        <w:t xml:space="preserve">El artículo 79 de la Ley Foral 14/2015, de 10 de abril, para actuar contra la violencia hacia las mujeres, recoge que en el plazo de cuatro años desde su aprobación se realizará una evaluación del impacto de sus medidas.</w:t>
      </w:r>
    </w:p>
    <w:p>
      <w:pPr>
        <w:pStyle w:val="0"/>
        <w:suppressAutoHyphens w:val="false"/>
        <w:rPr>
          <w:rStyle w:val="1"/>
        </w:rPr>
      </w:pPr>
      <w:r>
        <w:rPr>
          <w:rStyle w:val="1"/>
        </w:rPr>
        <w:t xml:space="preserve">Con base en esta obligación legal,</w:t>
      </w:r>
    </w:p>
    <w:p>
      <w:pPr>
        <w:pStyle w:val="0"/>
        <w:suppressAutoHyphens w:val="false"/>
        <w:rPr>
          <w:rStyle w:val="1"/>
        </w:rPr>
      </w:pPr>
      <w:r>
        <w:rPr>
          <w:rStyle w:val="1"/>
        </w:rPr>
        <w:t xml:space="preserve">¿Qué previsión tiene el Departamento de Presidencia, Igualdad, Función Pública e Interior para el cumplimiento del artículo 79 de la Ley Foral 14/2015?</w:t>
      </w:r>
    </w:p>
    <w:p>
      <w:pPr>
        <w:pStyle w:val="0"/>
        <w:suppressAutoHyphens w:val="false"/>
        <w:rPr>
          <w:rStyle w:val="1"/>
        </w:rPr>
      </w:pPr>
      <w:r>
        <w:rPr>
          <w:rStyle w:val="1"/>
        </w:rPr>
        <w:t xml:space="preserve">Pamplona, a 19 de septiembre de 2019</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