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irailaren 26an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</w:t>
      </w:r>
      <w:r>
        <w:rPr>
          <w:rStyle w:val="1"/>
        </w:rPr>
        <w:t xml:space="preserve"> Ondoko pertsonak izendatzea Nafarroako Gardentasunaren Kontseiluko kide: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Cristina Ibarrola Guillén andrea (titularra) eta Javier García Jiménez jauna (ordezkoa).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Javier Lecumberri Urabayen jauna (titularra) eta Ainhoa Unzu Garate andrea (ordezkoa).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Blanca Isabel Regúlez Álvarez andrea (titularra) eta Jabi Arakama Urtiaga jauna (ordezkoa).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Adolfo Araiz Flamarique jauna (titularra) eta Maiorga Ramírez Erro jauna (ordezkoa).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honen berri ematea Nafarroako Gobernuari eta interesdunei, eta Nafarroako Parlamentuko Aldizkari Ofizialean argitara dadin agintzea”.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