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30 de septiembre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muestra su más rotundo rechazo al escrito promovido por Hazte Oír y a cualquier iniciativa que transmita ideas contrarias al respeto, la igualdad y la libertad e intente coaccionar a la comunidad educativa en lo que respecta a la educación afectivo-sexual y la igualdad de derechos.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solicita al Departamento de Educación que adopte las medidas oportunas para que los centros educativos descarten y no difundan entre la comunidad educativa este tipo de materiales.</w:t>
      </w:r>
    </w:p>
    <w:p>
      <w:pPr>
        <w:pStyle w:val="0"/>
        <w:keepLines w:val="false"/>
        <w:suppressAutoHyphens w:val="false"/>
        <w:rPr>
          <w:rStyle w:val="1"/>
        </w:rPr>
      </w:pPr>
      <w:r>
        <w:rPr>
          <w:rStyle w:val="1"/>
        </w:rPr>
        <w:t xml:space="preserve">3. El Parlamento de Navarra reitera su compromiso con una educación afectivo-sexual que reconozca el respeto a la diversidad sexual en la línea del Decreto Foral 103/2016, de Salud Sexual y Reproductiva; la Ley Foral 14/2015, contra la violencia hacia las mujeres; la 8/2017, de Igualdad Social para Personas LGTBI+; o la reciente Ley Foral 17/2019, de Igualdad entre Mujeres y Hombres.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Navarra, ante estos ataques, considera más necesario que nunca el apoyo, el compromiso inequívoco y el desarrollo pleno del programa Skolae en todos los centros educativos sostenidos con fondos públicos” (10-19/DEC-00058).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