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exclusión de las bibliotecas de Etxarri-Aranaz y Olazti en la ampliación del horario al público de las bibliotecas, formulada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Perales Hurtado, parlamentaria del grupo parlamentario de EH Bildu Nafarroa, al amparo de lo establecido en el Reglamento de la Cámara, realiza la siguiente pregunta para que sea respondida de manera escrita por el Gobierno de Navarra. </w:t>
      </w:r>
    </w:p>
    <w:p>
      <w:pPr>
        <w:pStyle w:val="0"/>
        <w:suppressAutoHyphens w:val="false"/>
        <w:rPr>
          <w:rStyle w:val="1"/>
        </w:rPr>
      </w:pPr>
      <w:r>
        <w:rPr>
          <w:rStyle w:val="1"/>
        </w:rPr>
        <w:t xml:space="preserve">En relación con la ampliación de horario al público de las bibliotecas que se ha realizado por parte del Gobierno de Navarra: </w:t>
      </w:r>
    </w:p>
    <w:p>
      <w:pPr>
        <w:pStyle w:val="0"/>
        <w:suppressAutoHyphens w:val="false"/>
        <w:rPr>
          <w:rStyle w:val="1"/>
        </w:rPr>
      </w:pPr>
      <w:r>
        <w:rPr>
          <w:rStyle w:val="1"/>
        </w:rPr>
        <w:t xml:space="preserve">¿Cuáles son las razones que han llevado a excluir de esta ampliación a las bibliotecas de Etxarri-Aranaz y Olazti? </w:t>
      </w:r>
    </w:p>
    <w:p>
      <w:pPr>
        <w:pStyle w:val="0"/>
        <w:suppressAutoHyphens w:val="false"/>
        <w:rPr>
          <w:rStyle w:val="1"/>
        </w:rPr>
      </w:pPr>
      <w:r>
        <w:rPr>
          <w:rStyle w:val="1"/>
        </w:rPr>
        <w:t xml:space="preserve">En lruñea, a 24 de septiembre de 2019</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