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viviendas vacías de Iturriburu en Lekunberri,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para que sea respondida de manera escrita por el Gobierno de Navarra. </w:t>
      </w:r>
    </w:p>
    <w:p>
      <w:pPr>
        <w:pStyle w:val="0"/>
        <w:suppressAutoHyphens w:val="false"/>
        <w:rPr>
          <w:rStyle w:val="1"/>
        </w:rPr>
      </w:pPr>
      <w:r>
        <w:rPr>
          <w:rStyle w:val="1"/>
        </w:rPr>
        <w:t xml:space="preserve">Con respecto a las viviendas vacías de lturriburu en Lekunberri, este parlamentario desea conocer: </w:t>
      </w:r>
    </w:p>
    <w:p>
      <w:pPr>
        <w:pStyle w:val="0"/>
        <w:suppressAutoHyphens w:val="false"/>
        <w:rPr>
          <w:rStyle w:val="1"/>
        </w:rPr>
      </w:pPr>
      <w:r>
        <w:rPr>
          <w:rStyle w:val="1"/>
        </w:rPr>
        <w:t xml:space="preserve">Primero. Un detalle y explicación de las actuaciones llevadas a cabo a este respecto hasta el momento por los diferentes Departamentos del Gobierno de Navarra. </w:t>
      </w:r>
    </w:p>
    <w:p>
      <w:pPr>
        <w:pStyle w:val="0"/>
        <w:suppressAutoHyphens w:val="false"/>
        <w:rPr>
          <w:rStyle w:val="1"/>
        </w:rPr>
      </w:pPr>
      <w:r>
        <w:rPr>
          <w:rStyle w:val="1"/>
        </w:rPr>
        <w:t xml:space="preserve">Segundo. Cuál es la previsión y voluntad del Gobierno de Navarra con respecto a estas viviendas. </w:t>
      </w:r>
    </w:p>
    <w:p>
      <w:pPr>
        <w:pStyle w:val="0"/>
        <w:suppressAutoHyphens w:val="false"/>
        <w:rPr>
          <w:rStyle w:val="1"/>
        </w:rPr>
      </w:pPr>
      <w:r>
        <w:rPr>
          <w:rStyle w:val="1"/>
        </w:rPr>
        <w:t xml:space="preserve">Tercero. Si el Gobierno de Navarra ha mantenido reunión o contacto alguno con Sareb y la disposición mostrada por el mismo. </w:t>
      </w:r>
    </w:p>
    <w:p>
      <w:pPr>
        <w:pStyle w:val="0"/>
        <w:suppressAutoHyphens w:val="false"/>
        <w:rPr>
          <w:rStyle w:val="1"/>
        </w:rPr>
      </w:pPr>
      <w:r>
        <w:rPr>
          <w:rStyle w:val="1"/>
        </w:rPr>
        <w:t xml:space="preserve">Cuarto. En su caso, copia de la documentación acreditativa de los contactos referidos en el apartado tercero. </w:t>
      </w:r>
    </w:p>
    <w:p>
      <w:pPr>
        <w:pStyle w:val="0"/>
        <w:suppressAutoHyphens w:val="false"/>
        <w:rPr>
          <w:rStyle w:val="1"/>
        </w:rPr>
      </w:pPr>
      <w:r>
        <w:rPr>
          <w:rStyle w:val="1"/>
        </w:rPr>
        <w:t xml:space="preserve">En Iruñea, a 26 de septiembre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