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valoración de las sentencias 216/2019 y 218/2019 del Tribunal Superior de Justicia de Navarra relativas a la nulidad de varios artículos del Decreto Foral 103/2017, formulada por el Ilmo. Sr. D. Iñaki Iriarte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octubre 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lñaki lriarte López, miembro de las Cortes de Navarra adscrito al Grupo Parlamentario Navarra Suma, realiza la siguiente pregunta oral dirigida a la Consejera de Relaciones Ciudadanas del Gobierno de Navarra,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las sentencias 000216/2019 y 000218/2019 del Tribunal Superior de Justicia de Navarra relativas a la nulidad de varios artículos del Decreto Foral 103/2017?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octubre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lñaki lriarte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