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Gobernuko Osasuneko kontseilariak, Navarra Suma talde parlamentarioari atxikitako foru parlamentari Cristina Ibarrola Guillén andreak aurkezturiko idatzizko galdera dela-eta ("zer neurri ezartzeko asmoa du Osasun Departamentuak lehenbiziko kontsultako itxarote-zerrenda kontrolatze aldera?"), honako informazio hau igortzen dio:</w:t>
      </w:r>
    </w:p>
    <w:p>
      <w:pPr>
        <w:pStyle w:val="0"/>
        <w:suppressAutoHyphens w:val="false"/>
        <w:rPr>
          <w:rStyle w:val="1"/>
        </w:rPr>
      </w:pPr>
      <w:r>
        <w:rPr>
          <w:rStyle w:val="1"/>
        </w:rPr>
        <w:t xml:space="preserve">Osasun Departamentuak lanean dihardu bere eskumen-araubideak, arau-esparruak eta giza nahiz diru baliabideen eskuragarritasunak ematen dizkioten aukera ezberdinak abian jartzen, xedetzat duela jarduera arrunta gehitu eta optimizatzea, halatan lehenbiziko kontsultako itxarote-zerrenden gorakadari mugapean eusteko, bai eta egoera nahiz koiuntura bakoitzari egokituriko bestelako jarduera osagarri eta lagungarri batzuk lantzen ere, une oro bideratuak herritarrentzako zerbitzua lehenestera, itxarote-denborak hobetzera eta espezialitate nahiz zentro ezberdinetako zerrendetako pertsonen kopurua murriztera. Jabeturik nolako garrantzia duen faktore eta elementu franko dituen afera baten gaineko ikuspegi orokorra nahiz analisi xehakatua izateak, Osasun Departamentua  lanketa integral bat egiten ari da haren alderdi, eragile, osasungintza-maila eta egiturazko kausa guztiak barne harturik, ekintza global bat gauzatze aldera, plan espezifiko bat eta guzti, horrela egungo joeran inflexio-puntu bat eragin nahirik eta legegintzaldian zehar hura pixkanaka murritz dadin lortzeko. Halaxe jakinaraziko da zeure talde parlamentarioak, Navarra Suma-k, eskaturik aurki egitekoa den agerraldi parlamentario batean, zeina Parlamentuak urriaren 8rako ezarri baitu bere agendan.</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irailaren 26an</w:t>
      </w:r>
    </w:p>
    <w:p>
      <w:pPr>
        <w:pStyle w:val="0"/>
        <w:suppressAutoHyphens w:val="false"/>
        <w:rPr>
          <w:rStyle w:val="1"/>
          <w:spacing w:val="-2.88"/>
        </w:rPr>
      </w:pPr>
      <w:r>
        <w:rPr>
          <w:rStyle w:val="1"/>
          <w:spacing w:val="-2.88"/>
        </w:rPr>
        <w:t xml:space="preserve">Osasuneko kontseilaria: Santos Indurain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