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contactos mantenidos con los guardias civiles agredidos en Alsasua o sus parejas,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Jorge Esparza Garrido, miembro de las Cortes de Navarra, adscrito al Grupo Parlamentario Navarra Suma, realiza la siguiente pregunta oral dirigida al Consejero de Justicia y Políticas Migratorias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mantenido como consejero de Justicia algún tipo de contactos, o ha tratado de mantenerlos, con los guardias civiles agredidos en Alsasua o con alguna de sus parejas?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