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convocatorias de concurso-oposición y de concurso de traslado que vayan a verse afectadas por las sentencias del Tribunal Superior de Justicia de 27 de septiembre de 2019 relativas al Decreto Foral 109/2017,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 adscrito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Relación de las convocatorias de concurso-oposición y de concurso de traslado que vayan a verse afectadas por las sentencias del Tribunal Superior de Justicia de 27 de septiembre de 2019 relativas al Decreto Foral 103/2017, de 15 de noviembre, por el que se regula el uso del euskera en las Administraciones Públicas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