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acciones que está llevando a cabo el Departamento de Cohesión Territorial, formulada por la Ilma. Sra. D.ª Yolanda Ibáñez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14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Yolanda Ibáñez Pérez, miembro de las Cortes de Navarra, adscrita al Grupo Parlamentario Navarra Suma, realiza la siguiente pregunta oral dirigida al consejero de Cohesión Territorial del Gobierno de Navarra para su contestación en el Pleno: </w:t>
      </w:r>
    </w:p>
    <w:p>
      <w:pPr>
        <w:pStyle w:val="0"/>
        <w:suppressAutoHyphens w:val="false"/>
        <w:rPr>
          <w:rStyle w:val="1"/>
        </w:rPr>
      </w:pPr>
      <w:r>
        <w:rPr>
          <w:rStyle w:val="1"/>
        </w:rPr>
        <w:t xml:space="preserve">¿Cuáles son las acciones que está llevando a cabo su Departamento para la creación de las comarcas? </w:t>
      </w:r>
    </w:p>
    <w:p>
      <w:pPr>
        <w:pStyle w:val="0"/>
        <w:suppressAutoHyphens w:val="false"/>
        <w:rPr>
          <w:rStyle w:val="1"/>
        </w:rPr>
      </w:pPr>
      <w:r>
        <w:rPr>
          <w:rStyle w:val="1"/>
        </w:rPr>
        <w:t xml:space="preserve">Pamplona, 8 de octubre de 2019</w:t>
      </w:r>
    </w:p>
    <w:p>
      <w:pPr>
        <w:pStyle w:val="0"/>
        <w:suppressAutoHyphens w:val="false"/>
        <w:rPr>
          <w:rStyle w:val="1"/>
        </w:rPr>
      </w:pPr>
      <w:r>
        <w:rPr>
          <w:rStyle w:val="1"/>
        </w:rPr>
        <w:t xml:space="preserve">La Parlamentaria Foral: Yolanda Ibáñez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