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17an egindako Osoko Bilkuran, honako erabaki hau onetsi zuen: “Erabakia. Horren bidez, Nafarroako Gobernua premiatzen da kultur intereseko ondasun deklara ditzan Oronozko eta Endarlatsako zentral hidroelektrik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kultur intereseko ondasun deklara ditzan Oronozko eta Endarlatsako zentralak, uste baitu interes historiko eta artistikoa daukatela eta desagertzeko arriskuan daude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