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urriaren 21ean egindako bilkuran, honako erabaki hau hartu zuen, besteak beste:</w:t>
      </w:r>
    </w:p>
    <w:p>
      <w:pPr>
        <w:pStyle w:val="0"/>
        <w:suppressAutoHyphens w:val="false"/>
        <w:rPr>
          <w:rStyle w:val="1"/>
        </w:rPr>
      </w:pPr>
      <w:r>
        <w:rPr>
          <w:rStyle w:val="1"/>
        </w:rPr>
        <w:t xml:space="preserve">Nafarroako Foru Eraentza Berrezarri eta Hobetzeari buruzko Lege Organikoaren 19.1.a) artikuluak aitortzen dion legegintza-ekimena erabiliz, Nafarroako Gobernuak, 2019ko urriaren 16an hartutako Erabakiaren bidez, honako foru lege proiektu hau igorri dio Nafarroako Parlamentuari: “Foru Lege proiektua, kreditu berezi bat ematekoa, 2019ko maiatzaren 26an egin ziren Nafarroako Foru Parlamenturako hauteskundeetako gastuak finantzatzeko dirulaguntza alderdi eta formazio politikoei ordaintzeko”.</w:t>
      </w:r>
    </w:p>
    <w:p>
      <w:pPr>
        <w:pStyle w:val="0"/>
        <w:suppressAutoHyphens w:val="false"/>
        <w:rPr>
          <w:rStyle w:val="1"/>
        </w:rPr>
      </w:pPr>
      <w:r>
        <w:rPr>
          <w:rStyle w:val="1"/>
        </w:rPr>
        <w:t xml:space="preserve">Hori horrela, Legebiltzarreko Erregelamenduko 158. artikuluan ezarritakoarekin bat, Eledunen Batzarrarekin adostu ondoren, hona ERABAKIA:</w:t>
      </w:r>
    </w:p>
    <w:p>
      <w:pPr>
        <w:pStyle w:val="0"/>
        <w:suppressAutoHyphens w:val="false"/>
        <w:rPr>
          <w:rStyle w:val="1"/>
        </w:rPr>
      </w:pPr>
      <w:r>
        <w:rPr>
          <w:rStyle w:val="1"/>
          <w:b w:val="true"/>
        </w:rPr>
        <w:t xml:space="preserve">1. </w:t>
      </w:r>
      <w:r>
        <w:rPr>
          <w:rStyle w:val="1"/>
        </w:rPr>
        <w:t xml:space="preserve">Osoko Bilkuraren esku jartzea aipatu foru lege proiektuaren izapidetzea zuzenekoa eta irakurketa bakarrekoa izateari buruzko erabakia.</w:t>
      </w:r>
    </w:p>
    <w:p>
      <w:pPr>
        <w:pStyle w:val="0"/>
        <w:suppressAutoHyphens w:val="false"/>
        <w:rPr>
          <w:rStyle w:val="1"/>
        </w:rPr>
      </w:pPr>
      <w:r>
        <w:rPr>
          <w:rStyle w:val="1"/>
          <w:b w:val="true"/>
        </w:rPr>
        <w:t xml:space="preserve">2. </w:t>
      </w:r>
      <w:r>
        <w:rPr>
          <w:rStyle w:val="1"/>
        </w:rPr>
        <w:t xml:space="preserve">Zuzenketak aurkezteko epe bat irekitzea, eztabaidari ekiteko Osoko Bilkuraren egunaren aurrekoaren eguerdiko hamabietan bukatuko dena. Zuzenketak Legebiltzarreko Mahaiari aurkeztu beharko zaizkio.</w:t>
      </w:r>
    </w:p>
    <w:p>
      <w:pPr>
        <w:pStyle w:val="0"/>
        <w:suppressAutoHyphens w:val="false"/>
        <w:rPr>
          <w:rStyle w:val="1"/>
        </w:rPr>
      </w:pPr>
      <w:r>
        <w:rPr>
          <w:rStyle w:val="1"/>
          <w:b w:val="true"/>
        </w:rPr>
        <w:t xml:space="preserve">3. </w:t>
      </w:r>
      <w:r>
        <w:rPr>
          <w:rStyle w:val="1"/>
        </w:rPr>
        <w:t xml:space="preserve">Nafarroako Parlamentuko Aldizkari Ofizialean argitara dadin agintzea.</w:t>
      </w:r>
    </w:p>
    <w:p>
      <w:pPr>
        <w:pStyle w:val="0"/>
        <w:suppressAutoHyphens w:val="false"/>
        <w:rPr>
          <w:rStyle w:val="1"/>
        </w:rPr>
      </w:pPr>
      <w:r>
        <w:rPr>
          <w:rStyle w:val="1"/>
        </w:rPr>
        <w:t xml:space="preserve">Iruñean, 2019ko urriaren 21ean</w:t>
      </w:r>
    </w:p>
    <w:p>
      <w:pPr>
        <w:pStyle w:val="0"/>
        <w:suppressAutoHyphens w:val="false"/>
        <w:rPr>
          <w:rStyle w:val="1"/>
        </w:rPr>
      </w:pPr>
      <w:r>
        <w:rPr>
          <w:rStyle w:val="1"/>
        </w:rPr>
        <w:t xml:space="preserve">Lehendakaria: Unai Hualde Iglesias</w:t>
      </w:r>
    </w:p>
    <w:p>
      <w:pPr>
        <w:pStyle w:val="2"/>
        <w:suppressAutoHyphens w:val="false"/>
        <w:rPr/>
      </w:pPr>
      <w:r>
        <w:rPr/>
        <w:t xml:space="preserve">Foru Lege proiektua,</w:t>
        <w:br w:type="textWrapping"/>
        <w:t xml:space="preserve">kreditu berezi bat ematekoa, 2019ko maiatzaren 26an egin ziren Nafarroako Foru Parlamenturako hauteskundeetako gastuak finantzatzeko dirulaguntza alderdi eta formazio politikoei ordaintzeko</w:t>
      </w:r>
    </w:p>
    <w:p>
      <w:pPr>
        <w:pStyle w:val="0"/>
        <w:jc w:val="center"/>
        <w:ind w:firstLine="0"/>
        <w:suppressAutoHyphens w:val="false"/>
        <w:rPr>
          <w:rStyle w:val="1"/>
          <w:caps w:val="true"/>
        </w:rPr>
      </w:pPr>
      <w:r>
        <w:rPr>
          <w:rStyle w:val="1"/>
          <w:caps w:val="true"/>
        </w:rPr>
        <w:t xml:space="preserve">Atarikoa</w:t>
      </w:r>
    </w:p>
    <w:p>
      <w:pPr>
        <w:pStyle w:val="0"/>
        <w:suppressAutoHyphens w:val="false"/>
        <w:rPr>
          <w:rStyle w:val="1"/>
        </w:rPr>
      </w:pPr>
      <w:r>
        <w:rPr>
          <w:rStyle w:val="1"/>
        </w:rPr>
        <w:t xml:space="preserve">Nafarroako Parlamentuko hauteskundeak arautzen dituen azaroaren 17ko 16/1986 Foru Legeak 44. artikuluan ezarri duenaren arabera, Nafarroako Foru Komunitateak dirulaguntzak emanen dizkie alderdi politiko, federazio, koalizio eta hautesle batasunei, hauteskundeetako gastuak finantzatzeko.</w:t>
      </w:r>
    </w:p>
    <w:p>
      <w:pPr>
        <w:pStyle w:val="0"/>
        <w:suppressAutoHyphens w:val="false"/>
        <w:rPr>
          <w:rStyle w:val="1"/>
        </w:rPr>
      </w:pPr>
      <w:r>
        <w:rPr>
          <w:rStyle w:val="1"/>
        </w:rPr>
        <w:t xml:space="preserve">Foru lege beraren 48. artikuluak xedatutakoaren arabera, Nafarroako Gobernuak, Kontuen Ganberak hauteskundeetako kontabilitateen erregulartasunari buruzko txostena igorri eta ondoko hilabetean, foru lege proiektu bat aurkeztuko dio Nafarroako Parlamentuari, esleitu beharreko dirulaguntzen zenbatekoa adinako kreditu berezia emateko; dirulaguntza horiek Parlamentuak proiektua onetsi eta ondoko hogeita hamar eguneko epean ordaindu beharko dira.</w:t>
      </w:r>
    </w:p>
    <w:p>
      <w:pPr>
        <w:pStyle w:val="0"/>
        <w:suppressAutoHyphens w:val="false"/>
        <w:rPr>
          <w:rStyle w:val="1"/>
        </w:rPr>
      </w:pPr>
      <w:r>
        <w:rPr>
          <w:rStyle w:val="1"/>
        </w:rPr>
        <w:t xml:space="preserve">Foru lege honen xedea da indarreko hauteskunde araudian ezarritako agindua betetzea, 2019ko maiatzaren 26an Nafarroako Parlamenturako egindako hauteskundeek sortutako gastuak finantzatzen laguntzearren.</w:t>
      </w:r>
    </w:p>
    <w:p>
      <w:pPr>
        <w:pStyle w:val="0"/>
        <w:suppressAutoHyphens w:val="false"/>
        <w:rPr>
          <w:rStyle w:val="1"/>
        </w:rPr>
      </w:pPr>
      <w:r>
        <w:rPr>
          <w:rStyle w:val="1"/>
          <w:b w:val="true"/>
        </w:rPr>
        <w:t xml:space="preserve">1. artikulua. </w:t>
      </w:r>
      <w:r>
        <w:rPr>
          <w:rStyle w:val="1"/>
        </w:rPr>
        <w:t xml:space="preserve">Kreditu berezi bat ematea.</w:t>
      </w:r>
    </w:p>
    <w:p>
      <w:pPr>
        <w:pStyle w:val="0"/>
        <w:suppressAutoHyphens w:val="false"/>
        <w:rPr>
          <w:rStyle w:val="1"/>
        </w:rPr>
      </w:pPr>
      <w:r>
        <w:rPr>
          <w:rStyle w:val="1"/>
        </w:rPr>
        <w:t xml:space="preserve">1.301.949 euroko kreditu berezi bat ematen da 2019ko Gastuen Aurrekontuko “Alderdi politikoentzako dirulaguntzak” izeneko 010001-00001-4819-912100 partidaren kontura.</w:t>
      </w:r>
    </w:p>
    <w:p>
      <w:pPr>
        <w:pStyle w:val="0"/>
        <w:suppressAutoHyphens w:val="false"/>
        <w:rPr>
          <w:rStyle w:val="1"/>
        </w:rPr>
      </w:pPr>
      <w:r>
        <w:rPr>
          <w:rStyle w:val="1"/>
          <w:b w:val="true"/>
        </w:rPr>
        <w:t xml:space="preserve">2. artikulua. </w:t>
      </w:r>
      <w:r>
        <w:rPr>
          <w:rStyle w:val="1"/>
        </w:rPr>
        <w:t xml:space="preserve">Kreditu bereziaren finantzaketa.</w:t>
      </w:r>
    </w:p>
    <w:p>
      <w:pPr>
        <w:pStyle w:val="0"/>
        <w:suppressAutoHyphens w:val="false"/>
        <w:rPr>
          <w:rStyle w:val="1"/>
        </w:rPr>
      </w:pPr>
      <w:r>
        <w:rPr>
          <w:rStyle w:val="1"/>
        </w:rPr>
        <w:t xml:space="preserve">Aipatutako kreditu berezia finantzatzeko, 1.301.949 euro zehazki, “Itzulketak” izeneko 110003-11130-3800-000000 partidan izandako diru-sarrera handiagoak erabiliko dira.</w:t>
      </w:r>
    </w:p>
    <w:p>
      <w:pPr>
        <w:pStyle w:val="0"/>
        <w:suppressAutoHyphens w:val="false"/>
        <w:rPr>
          <w:rStyle w:val="1"/>
        </w:rPr>
      </w:pPr>
      <w:r>
        <w:rPr>
          <w:rStyle w:val="1"/>
          <w:b w:val="true"/>
        </w:rPr>
        <w:t xml:space="preserve">Azken xedapen bakarra.</w:t>
      </w:r>
      <w:r>
        <w:rPr>
          <w:rStyle w:val="1"/>
        </w:rPr>
        <w:t xml:space="preserve"> Indarra hartzea.</w:t>
      </w:r>
    </w:p>
    <w:p>
      <w:pPr>
        <w:pStyle w:val="0"/>
        <w:suppressAutoHyphens w:val="false"/>
        <w:rPr>
          <w:rStyle w:val="1"/>
        </w:rPr>
      </w:pPr>
      <w:r>
        <w:rPr>
          <w:rStyle w:val="1"/>
        </w:rPr>
        <w:t xml:space="preserve">Foru lege honek Nafarroako Aldizkari Ofizialean argitaratu eta biharamunean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