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propuesta de OPE para el Servicio de Bomberos de Navarra-Nafarroako Suhiltzaileak para el año 2019,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28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para su respuesta oral en el Pleno por el Departamento de Presidencia, Igualdad, Función Pública e Interior: </w:t>
      </w:r>
    </w:p>
    <w:p>
      <w:pPr>
        <w:pStyle w:val="0"/>
        <w:suppressAutoHyphens w:val="false"/>
        <w:rPr>
          <w:rStyle w:val="1"/>
        </w:rPr>
      </w:pPr>
      <w:r>
        <w:rPr>
          <w:rStyle w:val="1"/>
        </w:rPr>
        <w:t xml:space="preserve">En la última Mesa General de la Función Pública por la Consejería se informó de la propuesta de Oferta Pública de Empleo para el año 2019, y en concreto para el Servicio de Bomberos-Nafarroako Suhiltzaileak se cifró en 7 plazas. </w:t>
      </w:r>
    </w:p>
    <w:p>
      <w:pPr>
        <w:pStyle w:val="0"/>
        <w:suppressAutoHyphens w:val="false"/>
        <w:rPr>
          <w:rStyle w:val="1"/>
        </w:rPr>
      </w:pPr>
      <w:r>
        <w:rPr>
          <w:rStyle w:val="1"/>
        </w:rPr>
        <w:t xml:space="preserve">¿Considera el Departamento que con esa propuesta de Oferta Pública de Empleo para el año 2019 se podrá alcanzar el año 2020 la cifra de 388 cabos y bomberos operativos –es decir, descontando quienes pasen a Segunda Actividad– que desde que se firmó en 2010 el denominado Acuerdo de Renovación de Plantilla se considera mínima para evitar tener que realizar horas estructurales o cerrar parques? </w:t>
      </w:r>
    </w:p>
    <w:p>
      <w:pPr>
        <w:pStyle w:val="0"/>
        <w:suppressAutoHyphens w:val="false"/>
        <w:rPr>
          <w:rStyle w:val="1"/>
        </w:rPr>
      </w:pPr>
      <w:r>
        <w:rPr>
          <w:rStyle w:val="1"/>
        </w:rPr>
        <w:t xml:space="preserve">Iruñea a 22 de octubre de 2019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