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el acceso al transporte interurbano de viajeros por carretera, formulada por el Ilmo. Sr. D. Javier García Jiménez.</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4 de noviembre de 2019</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presenta la siguiente interpelación para su debate en el Pleno: </w:t>
      </w:r>
    </w:p>
    <w:p>
      <w:pPr>
        <w:pStyle w:val="0"/>
        <w:suppressAutoHyphens w:val="false"/>
        <w:rPr>
          <w:rStyle w:val="1"/>
        </w:rPr>
      </w:pPr>
      <w:r>
        <w:rPr>
          <w:rStyle w:val="1"/>
        </w:rPr>
        <w:t xml:space="preserve">Interpelación al Gobierno de Navarra sobre su política general en el acceso al trasporte interurbano de viajeros por carretera. </w:t>
      </w:r>
    </w:p>
    <w:p>
      <w:pPr>
        <w:pStyle w:val="0"/>
        <w:suppressAutoHyphens w:val="false"/>
        <w:rPr>
          <w:rStyle w:val="1"/>
        </w:rPr>
      </w:pPr>
      <w:r>
        <w:rPr>
          <w:rStyle w:val="1"/>
        </w:rPr>
        <w:t xml:space="preserve">Pamplona, 30 de octubre de 2019</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