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Blanca Isabel Regúlez Álvarez andreak aurkeztutako galdera, familientzako elkarguneei buruzkoa, genero indarkeriako kasuak direla eta.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Lehendakaritzako, Berdintasuneko, Funtzio Publikoko eta Barneko lehendakariordeak Osoko Bilkuran ahoz erantzun dezan:</w:t>
      </w:r>
    </w:p>
    <w:p>
      <w:pPr>
        <w:pStyle w:val="0"/>
        <w:suppressAutoHyphens w:val="false"/>
        <w:rPr>
          <w:rStyle w:val="1"/>
        </w:rPr>
      </w:pPr>
      <w:r>
        <w:rPr>
          <w:rStyle w:val="1"/>
        </w:rPr>
        <w:t xml:space="preserve">Urriaren 17an, Lehendakaritzako, Berdintasuneko, Funtzio Publikoko eta Barneko lehendakariordeak Madrilen egin zen Berdintasunaren Konferentzia Sektorialean parte hartu zuen. Han jorratu zen gaia izan zen familientzako elkarguneei genero indarkeriako kasuetan dagokiena.</w:t>
      </w:r>
    </w:p>
    <w:p>
      <w:pPr>
        <w:pStyle w:val="0"/>
        <w:suppressAutoHyphens w:val="false"/>
        <w:rPr>
          <w:rStyle w:val="1"/>
        </w:rPr>
      </w:pPr>
      <w:r>
        <w:rPr>
          <w:rStyle w:val="1"/>
        </w:rPr>
        <w:t xml:space="preserve">Zer lan eginen da genero indarkeriako kasuetan familientzako elkarguneei dagokienari buruz?</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