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eskola-kontzentrazioaren ondorioz ikasleek eragindako gastuak finantzatzeari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Bakartxo Ruiz Jaso andreak, Legebiltzarreko Erregelamenduan ezarritakoaren babesean, honako galdera hau aurkezten du, Nafarroako Gobernuak idatziz erantzun dezan:</w:t>
      </w:r>
    </w:p>
    <w:p>
      <w:pPr>
        <w:pStyle w:val="0"/>
        <w:suppressAutoHyphens w:val="false"/>
        <w:rPr>
          <w:rStyle w:val="1"/>
        </w:rPr>
      </w:pPr>
      <w:r>
        <w:rPr>
          <w:rStyle w:val="1"/>
        </w:rPr>
        <w:t xml:space="preserve">Nafarroako Justizia Auzitegi Nagusiaren 000158/2015 zenbakiko epaiak deuseztatu egin zuen, ordenamendu juridikoaren aurkakoa izateagatik, Nafarroako Gobernuko Hezkuntza Baliabideen zuzendari nagusiaren 1005/2013 Ebazpena, azaroaren 26koa; eta arrazoia eman zien errekurtsoa aurkeztu zuten udalei, zeinaren bidez erreklamatzen baitzituzten eskola-kontzentrazioaren ondorioz ikasleek eragindako gastuen zenbatekoak.</w:t>
      </w:r>
    </w:p>
    <w:p>
      <w:pPr>
        <w:pStyle w:val="0"/>
        <w:suppressAutoHyphens w:val="false"/>
        <w:rPr>
          <w:rStyle w:val="1"/>
        </w:rPr>
      </w:pPr>
      <w:r>
        <w:rPr>
          <w:rStyle w:val="1"/>
        </w:rPr>
        <w:t xml:space="preserve">II. oinarri juridikoan hitzez hitz esaten da: “justuena izanen da udal guztiek laguntzea beren ikasleak dauden ikastetxeak mantentzen (...). Zilegi izanen da ikasleak zuzenean artatzen ez dituzten udalek hori borondatez egitea nahiz Nafarroako Gobernuak horretara hertsatu dituelako egitea (...). Bitartean, edo halakorik ezean, Nafarroako Gobernuak bere gain hartu behar du bere erabakiaren –erabaki arrazoizkoa, bai, baina alde bakarrekoa ere bai– ondorio zuzena dena”.</w:t>
      </w:r>
    </w:p>
    <w:p>
      <w:pPr>
        <w:pStyle w:val="0"/>
        <w:suppressAutoHyphens w:val="false"/>
        <w:rPr>
          <w:rStyle w:val="1"/>
        </w:rPr>
      </w:pPr>
      <w:r>
        <w:rPr>
          <w:rStyle w:val="1"/>
        </w:rPr>
        <w:t xml:space="preserve">Gaurko egunean, exekuzio-autoen bidez ordaindu dira 2013-2014 eta 2014-2015 ikasturteei dagozkien zenbatekoak, baina ez dago mekanismo automatikorik epaiak agindutakoari erantzuteko eta finantzaketa eskola-kontzentrazioak dauzkaten udalen gain erortzea ekiditeko.</w:t>
      </w:r>
    </w:p>
    <w:p>
      <w:pPr>
        <w:pStyle w:val="0"/>
        <w:suppressAutoHyphens w:val="false"/>
        <w:rPr>
          <w:rStyle w:val="1"/>
        </w:rPr>
      </w:pPr>
      <w:r>
        <w:rPr>
          <w:rStyle w:val="1"/>
        </w:rPr>
        <w:t xml:space="preserve">Hezkuntza Departamentuak zer konponbide aurreikusten du egoera hori behin betikoz konpontzeko?</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