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noviembre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razones de solicitud de una prórroga para no perder la subvención de 10 millones de euros destinados a la mejora de la N-121 A, formulada por el Ilmo. Sr. D. Javier García Jiménez.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18 de noviembre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Javier García Jiménez, miembro de las Cortes de Navarra, adscrito al Grupo Parlamentario Navarra Suma, realiza la siguiente pregunta oral dirigida al Consejero de Cohesión Territorial del Gobierno de Navarra, don Bernardo Ciriza Pérez, para su contestación en el Pleno: </w:t>
      </w:r>
    </w:p>
    <w:p>
      <w:pPr>
        <w:pStyle w:val="0"/>
        <w:suppressAutoHyphens w:val="false"/>
        <w:rPr>
          <w:rStyle w:val="1"/>
        </w:rPr>
      </w:pPr>
      <w:r>
        <w:rPr>
          <w:rStyle w:val="1"/>
        </w:rPr>
        <w:t xml:space="preserve">¿Cuáles son las razones que han llevado al Gobierno de Navarra a solicitar una prórroga para no perder la subvención de 10 millones de euros destinados a la mejora de la N-121 A? </w:t>
      </w:r>
    </w:p>
    <w:p>
      <w:pPr>
        <w:pStyle w:val="0"/>
        <w:suppressAutoHyphens w:val="false"/>
        <w:rPr>
          <w:rStyle w:val="1"/>
        </w:rPr>
      </w:pPr>
      <w:r>
        <w:rPr>
          <w:rStyle w:val="1"/>
        </w:rPr>
        <w:t xml:space="preserve">Pamplona, 14 de noviembre de 2019 </w:t>
      </w:r>
    </w:p>
    <w:p>
      <w:pPr>
        <w:pStyle w:val="0"/>
        <w:suppressAutoHyphens w:val="false"/>
        <w:rPr>
          <w:rStyle w:val="1"/>
        </w:rPr>
      </w:pPr>
      <w:r>
        <w:rPr>
          <w:rStyle w:val="1"/>
        </w:rPr>
        <w:t xml:space="preserve">El Parlamentario Foral: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