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Domingo González Martínez jaunak aurkezturiko mozioa, zeinaren bidez Estatuko Gobernua premia</w:t>
        <w:softHyphen/>
        <w:t xml:space="preserve">tzen baita AP-68 autobidearen ibilbide osoa bidesaririk gabekoa utz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</w:t>
        <w:softHyphen/>
        <w:softHyphen/>
        <w:t xml:space="preserve">tzea, eta zuzenketak aurkezteko epea buka</w:t>
        <w:softHyphen/>
        <w:softHyphen/>
        <w:t xml:space="preserve">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parlamentari Txomin González Martínezek, Legebil</w:t>
        <w:softHyphen/>
        <w:t xml:space="preserve">tzarreko Erregelamenduan ezarritakoaren babesean, honako mozio hau aurkezten du, Osoko Bilkuran eztabaida</w:t>
        <w:softHyphen/>
        <w:t xml:space="preserve">tzeko eta bozka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2017ko abenduaren 2an, ibilgailu astunek 232 errepide nazionalean Tuteratik Zanbranara bitarte zirkula</w:t>
        <w:softHyphen/>
        <w:t xml:space="preserve">tzeko debekua argitaratu zuen Barne Ministerioak Estatuko Aldizkari Ofizialean Neurri horrek ibilbide hori egiten duten kamioiak behar</w:t>
        <w:softHyphen/>
        <w:t xml:space="preserve">tzen ditu Tutera eta Murchante bitartean AP-68 autobidera sar</w:t>
        <w:softHyphen/>
        <w:t xml:space="preserve">tzeko dagoen sarbidera joatera, 121-C errepide nazionalean, zeinak egunean 1.000 eta 2.000 kamioi bitarteko trafiko-igoera pairatu behar baitu.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Bizkitartean, AP-68 autobidea gu</w:t>
        <w:softHyphen/>
        <w:t xml:space="preserve">txiegi erabil</w:t>
        <w:softHyphen/>
        <w:t xml:space="preserve">tzen da; autobide hori 1975etik 1980ra bitarte eraiki zen, eta 295 kilometro luze da, horietako 90 Cortes eta Lodosa bitartean.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Erribera lehen mailako bi gune ekonomikoren erdian dago: Euskal Autonomia Erkidegoa eta Katalunia. Halere, kokagune pribilegiatu horri ezin zaio etekinik atera, bidesarien kostuak muga</w:t>
        <w:softHyphen/>
        <w:t xml:space="preserve">tzen duelako dagoen bide-azpiegitura handi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AP-68 autobideak Nafarroako Erriberarako bizkarrezur ekonomiko eta soziala izan beharko luke, baina horretarako ezinbestekoa da bidesaria ken</w:t>
        <w:softHyphen/>
        <w:t xml:space="preserve">tzea. Zori</w:t>
        <w:softHyphen/>
        <w:t xml:space="preserve">txarrez, 2000n, Alderdi Popularreko José María Aznarren Gobernuak 2026ra arte luzatu zuen autobidearen emakida –2011n buka</w:t>
        <w:softHyphen/>
        <w:t xml:space="preserve">tzen zen berez–, halako moduan non ezinezkoa egin zuen autobidearen erreskatea.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 eta, ondoko erabaki proposamena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Estatuko Gobernua premia</w:t>
        <w:softHyphen/>
        <w:t xml:space="preserve">tzen du AP-68 autobiaren ibilbide osoa bidesaririk gabe u</w:t>
        <w:softHyphen/>
        <w:t xml:space="preserve">tz dezan, beste autobide ba</w:t>
        <w:softHyphen/>
        <w:t xml:space="preserve">tzuen kasuan egin duen moduan: AP-1 Burgos/Armiñon, AP-4 Sevilla/Cádiz eta AP-7 Alacant/Tarragona.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</w:t>
        <w:softHyphen/>
        <w:t xml:space="preserve">tzen du aztertu beharreko mekanismoak azter di</w:t>
        <w:softHyphen/>
        <w:t xml:space="preserve">tzan, AP-68 autobidea bidesaririk gabe u</w:t>
        <w:softHyphen/>
        <w:t xml:space="preserve">tzi eta doakoa izan arte AP-68 autobidea doakoa izan dadin erabil</w:t>
        <w:softHyphen/>
        <w:t xml:space="preserve">tzaileen</w:t>
        <w:softHyphen/>
        <w:t xml:space="preserve">tzat 2020ko urtarriletik ai</w:t>
        <w:softHyphen/>
        <w:t xml:space="preserve">tzina, Errioxan eta Aragoin autobide horren kasuan erabilitako ereduen gisakoak erabilita.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</w:t>
        <w:softHyphen/>
        <w:t xml:space="preserve">tzen du azpiegiturak ukitutako beste autonomia erkidegoekin batera eska dezan AP-68 autobidea doakoa izatea, neurri horren eraginez sobera diren langileak birkoka</w:t>
        <w:softHyphen/>
        <w:t xml:space="preserve">tzeko neurriak barne.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