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impulsar la construcción de la autovía A-15 Soria-Tudela, presentada por el Ilmo. Sr. D. Javier García Jiménez.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18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Javier García Jiménez, miembro de las Cortes de Navarra, adscrito al Grupo Parlamentario Navarra Suma, al amparo de lo dispuesto en el Reglamento de la Cámara, presenta la siguiente moción para su debate en Pleno, para impulsar la construcción de la autovía A-15 Soria-Tudela.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autovía Tudela-Soria, A-15, que unirá Tudela con Soria, lejos de avanzar, se encuentra olvidada por el Gobierno de España. El Ministerio de Fomento no parece estar interesado en resolver la carencia que supone incomunicar el norte con el centro y, lejos de avanzar, el tiempo pasa inerte para esta infraestructura que es la vía natural de llegada desde Navarra a Madrid. </w:t>
      </w:r>
    </w:p>
    <w:p>
      <w:pPr>
        <w:pStyle w:val="0"/>
        <w:suppressAutoHyphens w:val="false"/>
        <w:rPr>
          <w:rStyle w:val="1"/>
        </w:rPr>
      </w:pPr>
      <w:r>
        <w:rPr>
          <w:rStyle w:val="1"/>
        </w:rPr>
        <w:t xml:space="preserve">Gurelur ha denunciado que el Estudio de Impacto Ambiental que se realizó en 2007 para realizar esta obra, así como todo el proyecto, arrastra una serie de carencias, faltas de criterio y concreciones, que contribuyen a que este proyecto, afectado ya por el desinterés del Gobierno, se suma en la confusión y en el desconocimiento generalizado, cuando por su propia dimensión debería ocupar un lugar prioritario en las acciones del Ministerio. </w:t>
      </w:r>
    </w:p>
    <w:p>
      <w:pPr>
        <w:pStyle w:val="0"/>
        <w:suppressAutoHyphens w:val="false"/>
        <w:rPr>
          <w:rStyle w:val="1"/>
        </w:rPr>
      </w:pPr>
      <w:r>
        <w:rPr>
          <w:rStyle w:val="1"/>
        </w:rPr>
        <w:t xml:space="preserve">A la ausencia de criterio medioambiental para determinar por dónde y cómo se debe conectar Ágreda con Tudela, se suma la inacción y falta de interés total del gobierno de España, con lo que la infraestructura se va olvidando en Fomento, donde no se apuesta ni por su ejecución ni por aportar financiación, ni por apostar por esta vía que también debería servir para conectar Soria con Zaragoza, vía Ágreda, Tarazona y Borja. </w:t>
      </w:r>
    </w:p>
    <w:p>
      <w:pPr>
        <w:pStyle w:val="0"/>
        <w:suppressAutoHyphens w:val="false"/>
        <w:rPr>
          <w:rStyle w:val="1"/>
        </w:rPr>
      </w:pPr>
      <w:r>
        <w:rPr>
          <w:rStyle w:val="1"/>
        </w:rPr>
        <w:t xml:space="preserve">Es necesario que, de una vez, se decida el trazado más adecuado y se ponga sobre la mesa un trazado definitivo que cuente con una solidez económica, práctica y medioambiental. </w:t>
      </w:r>
    </w:p>
    <w:p>
      <w:pPr>
        <w:pStyle w:val="0"/>
        <w:suppressAutoHyphens w:val="false"/>
        <w:rPr>
          <w:rStyle w:val="1"/>
        </w:rPr>
      </w:pPr>
      <w:r>
        <w:rPr>
          <w:rStyle w:val="1"/>
        </w:rPr>
        <w:t xml:space="preserve">Es una cuestión que afecta de forma importante a Navarra. Esta carretera es una infraestructura prioritaria para localidades de la Ribera de Navarra y determinará en gran parte su futuro. También afecta a Pamplona y a su cuenca. Las empresas navarras y también los viajeros necesitan una alternativa viaria acorde al tráfico de personas y mercancías que nuestra Comunidad mantiene con la capital de España. </w:t>
      </w:r>
    </w:p>
    <w:p>
      <w:pPr>
        <w:pStyle w:val="0"/>
        <w:suppressAutoHyphens w:val="false"/>
        <w:rPr>
          <w:rStyle w:val="1"/>
        </w:rPr>
      </w:pPr>
      <w:r>
        <w:rPr>
          <w:rStyle w:val="1"/>
        </w:rPr>
        <w:t xml:space="preserve">Los únicos pasos dados hasta el día de hoy se dieron gracias al acuerdo entre PP y UPN para invertir 20 millones para la construcción del tramo entre Ágreda y Matalebreras con cargo a los PGE de 2018. </w:t>
      </w:r>
    </w:p>
    <w:p>
      <w:pPr>
        <w:pStyle w:val="0"/>
        <w:suppressAutoHyphens w:val="false"/>
        <w:rPr>
          <w:rStyle w:val="1"/>
        </w:rPr>
      </w:pPr>
      <w:r>
        <w:rPr>
          <w:rStyle w:val="1"/>
        </w:rPr>
        <w:t xml:space="preserve">Ahora nos queda por saber si el Gobierno va a seguir adelante, o va mantener la misma actitud indolente que ha mantenido en los últimos tiempos con respecto a una infraestructura básica para las comunicaciones de nuestra Comunidad Foral con Madrid. </w:t>
      </w:r>
    </w:p>
    <w:p>
      <w:pPr>
        <w:pStyle w:val="0"/>
        <w:suppressAutoHyphens w:val="false"/>
        <w:rPr>
          <w:rStyle w:val="1"/>
        </w:rPr>
      </w:pPr>
      <w:r>
        <w:rPr>
          <w:rStyle w:val="1"/>
        </w:rPr>
        <w:t xml:space="preserve">Por todo lo expuesto, se presenta la siguiente propuesta de resolución: </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1. Declarar esta infraestructura de interés general y realizar todos los esfuerzos para desarrollar el proyecto. </w:t>
      </w:r>
    </w:p>
    <w:p>
      <w:pPr>
        <w:pStyle w:val="0"/>
        <w:suppressAutoHyphens w:val="false"/>
        <w:rPr>
          <w:rStyle w:val="1"/>
        </w:rPr>
      </w:pPr>
      <w:r>
        <w:rPr>
          <w:rStyle w:val="1"/>
        </w:rPr>
        <w:t xml:space="preserve">2. Exigir al Gobierno de España la ejecución de la partida presupuestaria de los Presupuestos Generales del Estado de 2018 (PGE 2018) destinada a inversiones en la A-15 tramo comprendido entre Soria-Tudela. </w:t>
      </w:r>
    </w:p>
    <w:p>
      <w:pPr>
        <w:pStyle w:val="0"/>
        <w:suppressAutoHyphens w:val="false"/>
        <w:rPr>
          <w:rStyle w:val="1"/>
        </w:rPr>
      </w:pPr>
      <w:r>
        <w:rPr>
          <w:rStyle w:val="1"/>
        </w:rPr>
        <w:t xml:space="preserve">3. Garantizar el desarrollo de inversiones que permitan garantizar el futuro de la infraestructura. </w:t>
      </w:r>
    </w:p>
    <w:p>
      <w:pPr>
        <w:pStyle w:val="0"/>
        <w:suppressAutoHyphens w:val="false"/>
        <w:rPr>
          <w:rStyle w:val="1"/>
        </w:rPr>
      </w:pPr>
      <w:r>
        <w:rPr>
          <w:rStyle w:val="1"/>
        </w:rPr>
        <w:t xml:space="preserve">4. Ejercer un papel más activo en la reivindicación de la construcción de esta autovía como eje básico de las comunicaciones por carretera entre Navarra y Madrid. </w:t>
      </w:r>
    </w:p>
    <w:p>
      <w:pPr>
        <w:pStyle w:val="0"/>
        <w:suppressAutoHyphens w:val="false"/>
        <w:rPr>
          <w:rStyle w:val="1"/>
        </w:rPr>
      </w:pPr>
      <w:r>
        <w:rPr>
          <w:rStyle w:val="1"/>
        </w:rPr>
        <w:t xml:space="preserve">5. Promover la firma de un convenio entre las administraciones foral y central, que permita dar solidez y fijar un compromiso de ambos ejecutivos para la culminación de esta obra. </w:t>
      </w:r>
    </w:p>
    <w:p>
      <w:pPr>
        <w:pStyle w:val="0"/>
        <w:suppressAutoHyphens w:val="false"/>
        <w:rPr>
          <w:rStyle w:val="1"/>
        </w:rPr>
      </w:pPr>
      <w:r>
        <w:rPr>
          <w:rStyle w:val="1"/>
        </w:rPr>
        <w:t xml:space="preserve">Pamplona, 13 de noviembre de 2019 </w:t>
      </w:r>
    </w:p>
    <w:p>
      <w:pPr>
        <w:pStyle w:val="0"/>
        <w:suppressAutoHyphens w:val="false"/>
        <w:rPr>
          <w:rStyle w:val="1"/>
        </w:rPr>
      </w:pPr>
      <w:r>
        <w:rPr>
          <w:rStyle w:val="1"/>
        </w:rPr>
        <w:t xml:space="preserve">El Parlamentario Foral: Javier García Jiménez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