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 El Parlamento de Navarra considera necesario mantener vivo el recuerdo y la memoria de Mikel Arreg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chaza los reiterados ataques al monolito en su recuerdo por ser actos contrarios a su memoria y al derecho de la ciudadanía a una convivencia normalizada y en pa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manifiesta su voluntad para avanzar en el derecho a la verdad, la justicia, el reconocimiento y la reparación de todas las víctimas de motivación política como garantía de no repetición de ningún episodio de violencia” (10-19/DEC-0007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