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I+G egiteko laguntzen 2017 eta 2018ko deialdiei buruzkoa. Galdera 2019ko irailaren 6ko 10. Nafarroako Parlamentuko Aldizkari Ofizialean argitaratu zen.</w:t>
      </w:r>
    </w:p>
    <w:p>
      <w:pPr>
        <w:pStyle w:val="0"/>
        <w:suppressAutoHyphens w:val="false"/>
        <w:rPr>
          <w:rStyle w:val="1"/>
        </w:rPr>
      </w:pPr>
      <w:r>
        <w:rPr>
          <w:rStyle w:val="1"/>
        </w:rPr>
        <w:t xml:space="preserve">Iruñean, 2019ko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taldeari atxikitako foru parlamentari Miguel Bujanda Cirauqui jaunak 10-19/PES-00054 galdera egin du. Hona hemen Garapen Ekonomikorako kontseilari Manu Ayerdi Olaizola jaunak horri buruz informatu beharrekoa.</w:t>
      </w:r>
    </w:p>
    <w:p>
      <w:pPr>
        <w:pStyle w:val="0"/>
        <w:suppressAutoHyphens w:val="false"/>
        <w:rPr>
          <w:rStyle w:val="1"/>
        </w:rPr>
      </w:pPr>
      <w:r>
        <w:rPr>
          <w:rStyle w:val="1"/>
        </w:rPr>
        <w:t xml:space="preserve">2017ko laguntzen deialdia, maiatzaren 20ko 91/2016 Foru Aginduaren babesean izapidetutakoa, Industria, Energia eta Berrikuntzako zuzendari nagusiaren abuztuaren 14ko 104E/2017 Ebazpenaren bidez ebatzi da. Haren kopia erantsi dugu.</w:t>
      </w:r>
    </w:p>
    <w:p>
      <w:pPr>
        <w:pStyle w:val="0"/>
        <w:suppressAutoHyphens w:val="false"/>
        <w:rPr>
          <w:rStyle w:val="1"/>
        </w:rPr>
      </w:pPr>
      <w:r>
        <w:rPr>
          <w:rStyle w:val="1"/>
        </w:rPr>
        <w:t xml:space="preserve">2018ko laguntzen deialdia, maiatzaren 20ko 91/2016 Foru Aginduaren babesean izapidetutakoa, Industria, Energia eta Berrikuntzako zuzendari nagusiaren ekainaren 29ko 140E/2018 Ebazpenaren bidez ebatzi da. Haren kopia erantsi dugu.</w:t>
      </w:r>
    </w:p>
    <w:p>
      <w:pPr>
        <w:pStyle w:val="0"/>
        <w:suppressAutoHyphens w:val="false"/>
        <w:rPr>
          <w:rStyle w:val="1"/>
        </w:rPr>
      </w:pPr>
      <w:r>
        <w:rPr>
          <w:rStyle w:val="1"/>
        </w:rPr>
        <w:t xml:space="preserve">Laguntzak emateko baremoa laguntzak arautzen dituzten oinarrietan ezarritakoa da. Oinarri horiek 91/2016 Foru Aginduan jaso ziren, eta martxoaren 23ko 52/2017 Foru Aginduaren bidez aldatu ziren (2017ko apirilaren 3ko NAO).</w:t>
      </w:r>
    </w:p>
    <w:p>
      <w:pPr>
        <w:pStyle w:val="0"/>
        <w:suppressAutoHyphens w:val="false"/>
        <w:rPr>
          <w:rStyle w:val="1"/>
        </w:rPr>
      </w:pPr>
      <w:r>
        <w:rPr>
          <w:rStyle w:val="1"/>
        </w:rPr>
        <w:t xml:space="preserve">Horri dagokionez, aipatu beharra dago ezen bai laguntzak arautzen dituzten oinarriak, bai deialdiak eta ebazpen horietan jasotzen diren onuradunen zerrendak Nafarroako Gobernuaren Atariko Izapideen Katalogoko laguntzetako fitxetan argitaratu direla. Honako esteka hauen bitartez sar daiteke haietara:</w:t>
      </w:r>
    </w:p>
    <w:p>
      <w:pPr>
        <w:pStyle w:val="0"/>
        <w:suppressAutoHyphens w:val="false"/>
        <w:rPr>
          <w:rStyle w:val="1"/>
        </w:rPr>
      </w:pPr>
      <w:r>
        <w:rPr>
          <w:rStyle w:val="1"/>
        </w:rPr>
        <w:t xml:space="preserve">https://www.navarra.es/home_es/servicios/ficha/6837/Ayudas-para-realizar-proyectos-de-I-D-Convocatoria-2017</w:t>
      </w:r>
    </w:p>
    <w:p>
      <w:pPr>
        <w:pStyle w:val="0"/>
        <w:suppressAutoHyphens w:val="false"/>
        <w:rPr>
          <w:rStyle w:val="1"/>
        </w:rPr>
      </w:pPr>
      <w:r>
        <w:rPr>
          <w:rStyle w:val="1"/>
        </w:rPr>
        <w:t xml:space="preserve">https://www.navarra.es/home_es/servicios/ficha/7283/Ayudas-para-realizar-proyectos-de-I-D-Convocatoria-2018</w:t>
      </w:r>
    </w:p>
    <w:p>
      <w:pPr>
        <w:pStyle w:val="0"/>
        <w:suppressAutoHyphens w:val="false"/>
        <w:rPr>
          <w:rStyle w:val="1"/>
        </w:rPr>
      </w:pPr>
      <w:r>
        <w:rPr>
          <w:rStyle w:val="1"/>
        </w:rPr>
        <w:t xml:space="preserve">Ordainketen egoerari dagokionez, berriz, honako hau aipatu beharra daukagu:</w:t>
      </w:r>
    </w:p>
    <w:p>
      <w:pPr>
        <w:pStyle w:val="0"/>
        <w:suppressAutoHyphens w:val="false"/>
        <w:rPr>
          <w:rStyle w:val="1"/>
        </w:rPr>
      </w:pPr>
      <w:r>
        <w:rPr>
          <w:rStyle w:val="1"/>
        </w:rPr>
        <w:t xml:space="preserve">– Oro har, laguntzen edozein deialditan, ordainketen zenbatekoa txikiagoa da kontzesioena baino, diruz lagundutako proiektuetako egikaritze-ezak direla eta.</w:t>
      </w:r>
    </w:p>
    <w:p>
      <w:pPr>
        <w:pStyle w:val="0"/>
        <w:suppressAutoHyphens w:val="false"/>
        <w:rPr>
          <w:rStyle w:val="1"/>
        </w:rPr>
      </w:pPr>
      <w:r>
        <w:rPr>
          <w:rStyle w:val="1"/>
        </w:rPr>
        <w:t xml:space="preserve">– 2017ko deialditik 2.175.209,74 euro ordaindu dira ekitaldi horretan bertan, eta 3.425.677,16 euro, berriz, 2018an.</w:t>
      </w:r>
    </w:p>
    <w:p>
      <w:pPr>
        <w:pStyle w:val="0"/>
        <w:suppressAutoHyphens w:val="false"/>
        <w:rPr>
          <w:rStyle w:val="1"/>
        </w:rPr>
      </w:pPr>
      <w:r>
        <w:rPr>
          <w:rStyle w:val="1"/>
        </w:rPr>
        <w:t xml:space="preserve">– 2018ko deialditik 2.290.237,51 euro ordaindu dira ekitaldi horretan bertan.</w:t>
      </w:r>
    </w:p>
    <w:p>
      <w:pPr>
        <w:pStyle w:val="0"/>
        <w:suppressAutoHyphens w:val="false"/>
        <w:rPr>
          <w:rStyle w:val="1"/>
        </w:rPr>
      </w:pPr>
      <w:r>
        <w:rPr>
          <w:rStyle w:val="1"/>
        </w:rPr>
        <w:t xml:space="preserve">–2019ko aurrekontuari 1.696.691,73 euro gehitu zaizkio 2017ko deialdiko laguntzak ordaintzeko; laguntza horiek 2018ko aurrekontuaren kargura eman ziren, baina ezin izan ziren ekitaldi horretan ordaindu zeren eta haien justifikazioa urte horretako azken asteetan egin baitzen, eta ez baitzen aukerarik egon nahitaezko egiaztapenak egiteko.</w:t>
      </w:r>
    </w:p>
    <w:p>
      <w:pPr>
        <w:pStyle w:val="0"/>
        <w:suppressAutoHyphens w:val="false"/>
        <w:rPr>
          <w:rStyle w:val="1"/>
        </w:rPr>
      </w:pPr>
      <w:r>
        <w:rPr>
          <w:rStyle w:val="1"/>
        </w:rPr>
        <w:t xml:space="preserve">– 2019an zehar, nahitaezko egiaztapenak egiten ari dira, baimendutako ordainketak ekitaldi horren kargura egiteko. Horri buruz, esan beharra daukagu ezen, proiektuak egikaritzearen eta konturako ordainketen egiaztagiriak aurkezteari buruzko oinarri arau-emaileetan ezarritako egutegiaren arabera, 2017ko deialdiari buruzko proiektuen egikaritzearen gaineko egiaztagiriak aurkezteko epea 2019ko uztailean iritsi dela mugaegunera, eta une honetan nahitaezkoak diren egiaztapenak egiten ari direla. 2018ko deialdiko konturako ordainketak 2019ko azarotik aurrera eginen dira.</w:t>
      </w:r>
    </w:p>
    <w:p>
      <w:pPr>
        <w:pStyle w:val="0"/>
        <w:suppressAutoHyphens w:val="false"/>
        <w:rPr>
          <w:rStyle w:val="1"/>
        </w:rPr>
      </w:pPr>
      <w:r>
        <w:rPr>
          <w:rStyle w:val="1"/>
        </w:rPr>
        <w:t xml:space="preserve">Iruñean, 2019ko irailaren 24an.</w:t>
      </w:r>
    </w:p>
    <w:p>
      <w:pPr>
        <w:pStyle w:val="0"/>
        <w:suppressAutoHyphens w:val="false"/>
        <w:rPr>
          <w:rStyle w:val="1"/>
        </w:rPr>
      </w:pPr>
      <w:r>
        <w:rPr>
          <w:rStyle w:val="1"/>
        </w:rPr>
        <w:t xml:space="preserve">Garapen Ekonomiko eta Enpresarialeko kontseilaria: Manuel Ayerdi Olaizola</w:t>
      </w:r>
    </w:p>
    <w:p>
      <w:pPr>
        <w:pStyle w:val="0"/>
        <w:suppressAutoHyphens w:val="false"/>
        <w:rPr>
          <w:rStyle w:val="1"/>
        </w:rPr>
      </w:pPr>
      <w:r>
        <w:rPr>
          <w:rStyle w:val="1"/>
        </w:rPr>
        <w:t xml:space="preserve">(Oharra: Aipatutako eranskinak eskuragarri dituzte foru parlamentariek, parlamentu-kudeaketarako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