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9 de diciembre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muestra su rechazo a los documentos presentados por los comisionados de los Grupos Parlamentarios en el Parlamento Vasco, en los que se hace referencia a Navarra en la Ponencia de actualización del autogobierno vasco, más allá de lo que dispone la Constitución.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exige de la Cámara Vasca el respeto absoluto a la realidad institucional derivada de nuestra Lorafna y de nuestra Constitución, así como el respeto a la realidad territorial de esta Comunidad Foral, refrendada por abrumadora mayoría social en todos los procesos electorales celebrados en democracia.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Por todo ello, el Parlamento de Navarra solicita al Parlamento Vasco y a sus órganos de gestión que lleven a cabo los acuerdos necesarios para dejar sin efecto los textos presentados, en cuanto hacen referencia como punto de partida a una realidad política e institucional inexistente y que en ningún caso compete a ese Parlamento ni a los territorios que representa tomar decisión alguna sobre nuestra Comunidad Foral de Navarra”. (10-19/DEC-00087).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9 de diciembre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