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cumplimiento de lo dispuesto en el artículo 130 del Reglamento de la Cámara, se ordena la publicación en el Boletín Oficial del Parlamento de Navarra de la enmienda presentada a la proposición de reforma del Estatuto de Personal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diciembre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Enmienda</w:t>
      </w:r>
    </w:p>
    <w:p>
      <w:pPr>
        <w:pStyle w:val="3"/>
        <w:suppressAutoHyphens w:val="false"/>
        <w:rPr/>
      </w:pPr>
      <w:r>
        <w:rPr/>
        <w:t xml:space="preserve">Formulada por los G.P. </w:t>
      </w:r>
    </w:p>
    <w:p>
      <w:pPr>
        <w:pStyle w:val="4"/>
        <w:suppressAutoHyphens w:val="false"/>
        <w:rPr/>
      </w:pPr>
      <w:r>
        <w:rPr/>
        <w:t xml:space="preserve">Navarra Suma, Partido Socialista de </w:t>
      </w:r>
      <w:r>
        <w:rPr>
          <w:spacing w:val="-2.88"/>
        </w:rPr>
        <w:t xml:space="preserve">Navarra, Geroa Bai, EH Bildu nafarroa, </w:t>
      </w:r>
      <w:r>
        <w:rPr>
          <w:b w:val="false"/>
        </w:rPr>
        <w:t xml:space="preserve">A.P.F de </w:t>
      </w:r>
      <w:r>
        <w:rPr/>
        <w:t xml:space="preserve">Podemos Ahal Dugu Navarra </w:t>
        <w:br w:type="textWrapping"/>
      </w:r>
      <w:r>
        <w:rPr>
          <w:b w:val="false"/>
        </w:rPr>
        <w:t xml:space="preserve">y G.P. </w:t>
      </w:r>
      <w:r>
        <w:rPr/>
        <w:t xml:space="preserve">Mixto-Izquierda Ezkerra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Enmienda de supresión del apartado 2 de la propuesta de modificación del Estatuto de Personal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Motivación: Acuerdo alcanzado en el seno de la mesa negociadora de junta de personal del Parlamento de Navarra.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a:emnum"/>
    <w:qFormat w:val="true"/>
    <w:pPr>
      <w:jc w:val="both"/>
      <w:ind w:firstLine="0"/>
      <w:spacing w:after="170.079" w:before="226.772" w:line="230" w:lineRule="exact"/>
      <w:keepNext w:val="true"/>
      <w:keepLines w:val="true"/>
      <w:textFlow w:val="lrTb"/>
      <w:textAlignment w:val="baseline"/>
      <w:suppressAutoHyphens w:val="false"/>
    </w:pPr>
    <w:rPr>
      <w:b/>
      <w:sz w:val="19.2"/>
      <w:caps/>
      <w:rFonts w:ascii="Helvetica LT Std" w:cs="Helvetica LT Std" w:eastAsia="Helvetica LT Std" w:hAnsi="Helvetica LT Std"/>
      <w:lang w:bidi="es-ES" w:eastAsia="es-ES" w:val="es-ES"/>
    </w:rPr>
  </w:style>
  <w:style w:customStyle="1" w:styleId="3" w:type="paragraph">
    <w:name w:val="a:formula"/>
    <w:basedOn w:val="2"/>
    <w:qFormat w:val="true"/>
    <w:pPr>
      <w:jc w:val="center"/>
      <w:ind w:firstLine="0"/>
      <w:spacing w:after="28.347" w:before="0" w:line="230" w:lineRule="exact"/>
      <w:keepNext w:val="true"/>
      <w:keepLines w:val="true"/>
      <w:textFlow w:val="lrTb"/>
      <w:textAlignment w:val="baseline"/>
      <w:suppressAutoHyphens w:val="false"/>
    </w:pPr>
    <w:rPr>
      <w:b/>
    </w:rPr>
  </w:style>
  <w:style w:customStyle="1" w:styleId="4" w:type="paragraph">
    <w:name w:val="a:grupo"/>
    <w:basedOn w:val="3"/>
    <w:qFormat w:val="true"/>
    <w:pPr>
      <w:jc w:val="center"/>
      <w:ind w:firstLine="0"/>
      <w:spacing w:after="170.079" w:before="0" w:line="230" w:lineRule="exact"/>
      <w:keepNext w:val="true"/>
      <w:keepLines w:val="true"/>
      <w:textFlow w:val="lrTb"/>
      <w:textAlignment w:val="baseline"/>
      <w:suppressAutoHyphens w:val="false"/>
    </w:pPr>
    <w:rPr>
      <w:b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