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9C" w:rsidRPr="00D70B9C" w:rsidRDefault="00D70B9C" w:rsidP="00D70B9C">
      <w:pPr>
        <w:rPr>
          <w:rFonts w:ascii="Helvetica LT Std" w:hAnsi="Helvetica LT Std"/>
        </w:rPr>
      </w:pPr>
      <w:r>
        <w:rPr>
          <w:rFonts w:ascii="Helvetica LT Std" w:hAnsi="Helvetica LT Std"/>
        </w:rPr>
        <w:t>EH Bildu Nafarroa talde parlamentarioari atxikitako foru parlamentari Bakartxo Ruiz Jaso andreak idatziz erantzuteko galdera aurkeztu du (PES-00077), zeinaren bidez Nafarroako Gobernuari informazioa eskatzen baitio aberaste bidegabearen egoeran dauden kontratu eta hitzarmenei buruz. Horri erantzuteko, Nafarroako Kontratu Publikoei buruzko apirilaren 13ko 2/2018 Foru Legearen araberako kontratazio-prozedura bete gabe Administrazioari ematen zaizkion zerbitzuen zerrenda igortzen dizut, Excel formatuan, bai eta horietako bakoitza dela-eta eskatzen duzun informazioa ere.</w:t>
      </w:r>
    </w:p>
    <w:p w:rsidR="00D70B9C" w:rsidRPr="00D70B9C" w:rsidRDefault="00D70B9C" w:rsidP="00D70B9C">
      <w:pPr>
        <w:rPr>
          <w:rFonts w:ascii="Helvetica LT Std" w:hAnsi="Helvetica LT Std"/>
        </w:rPr>
      </w:pPr>
      <w:r>
        <w:rPr>
          <w:rFonts w:ascii="Helvetica LT Std" w:hAnsi="Helvetica LT Std"/>
        </w:rPr>
        <w:t>2019. eta 2020. urteetan iraungiko diren kontratuei dagokienez, Nafarroako Parlamentuko Erregelamenduaren 14.3 artikuluan ezarritakoari jarraituz, Nafarroako Kontratazioaren Atarian argitaratutako informaziora jo beharra dago. Hala eta guztiz ere, kontuan hartu beharra dago ezen, kasu batzuetan, aurreikusita dagoela luzapen batzuk egiteko aukera dagoela eta luzapen horietarako eskatzen dela bi aldeak ados egotea.</w:t>
      </w:r>
    </w:p>
    <w:p w:rsidR="00D70B9C" w:rsidRPr="00D70B9C" w:rsidRDefault="00D70B9C" w:rsidP="00D70B9C">
      <w:pPr>
        <w:rPr>
          <w:rFonts w:ascii="Helvetica LT Std" w:hAnsi="Helvetica LT Std"/>
        </w:rPr>
      </w:pPr>
      <w:r>
        <w:rPr>
          <w:rFonts w:ascii="Helvetica LT Std" w:hAnsi="Helvetica LT Std"/>
        </w:rPr>
        <w:t>Hori guztia jakinarazten dizut, Nafarroako Parlamentuko Erregelamenduaren 194. artikulua betez.</w:t>
      </w:r>
    </w:p>
    <w:p w:rsidR="00D70B9C" w:rsidRDefault="00D70B9C" w:rsidP="00D70B9C">
      <w:pPr>
        <w:rPr>
          <w:rFonts w:ascii="Helvetica LT Std" w:hAnsi="Helvetica LT Std"/>
        </w:rPr>
      </w:pPr>
      <w:r>
        <w:rPr>
          <w:rFonts w:ascii="Helvetica LT Std" w:hAnsi="Helvetica LT Std"/>
        </w:rPr>
        <w:t>Iruñean, 2019ko urriaren 11n</w:t>
      </w:r>
    </w:p>
    <w:p w:rsidR="00FC752D" w:rsidRDefault="00D70B9C" w:rsidP="00224FBF">
      <w:pPr>
        <w:rPr>
          <w:rFonts w:ascii="Arial" w:hAnsi="Arial" w:cs="Arial"/>
        </w:rPr>
      </w:pPr>
      <w:r>
        <w:rPr>
          <w:rFonts w:ascii="Arial" w:hAnsi="Arial"/>
        </w:rPr>
        <w:t xml:space="preserve">Lehendakaritzako, Berdintasuneko, Funtzio Publikoko eta Barneko kontseilaria: Javier </w:t>
      </w:r>
      <w:proofErr w:type="spellStart"/>
      <w:r>
        <w:rPr>
          <w:rFonts w:ascii="Arial" w:hAnsi="Arial"/>
        </w:rPr>
        <w:t>Remírez</w:t>
      </w:r>
      <w:proofErr w:type="spellEnd"/>
      <w:r>
        <w:rPr>
          <w:rFonts w:ascii="Arial" w:hAnsi="Arial"/>
        </w:rPr>
        <w:t xml:space="preserve"> </w:t>
      </w:r>
      <w:proofErr w:type="spellStart"/>
      <w:r>
        <w:rPr>
          <w:rFonts w:ascii="Arial" w:hAnsi="Arial"/>
        </w:rPr>
        <w:t>Apesteguía</w:t>
      </w:r>
      <w:proofErr w:type="spellEnd"/>
    </w:p>
    <w:p w:rsidR="00646F92" w:rsidRDefault="00646F92" w:rsidP="00224FBF">
      <w:pPr>
        <w:rPr>
          <w:rFonts w:ascii="Arial" w:hAnsi="Arial" w:cs="Arial"/>
        </w:rPr>
        <w:sectPr w:rsidR="00646F92">
          <w:pgSz w:w="11906" w:h="16838"/>
          <w:pgMar w:top="1417" w:right="1701" w:bottom="1417" w:left="1701" w:header="708" w:footer="708" w:gutter="0"/>
          <w:cols w:space="708"/>
          <w:docGrid w:linePitch="360"/>
        </w:sectPr>
      </w:pPr>
    </w:p>
    <w:tbl>
      <w:tblPr>
        <w:tblW w:w="15506" w:type="dxa"/>
        <w:tblInd w:w="-497" w:type="dxa"/>
        <w:tblCellMar>
          <w:left w:w="70" w:type="dxa"/>
          <w:right w:w="70" w:type="dxa"/>
        </w:tblCellMar>
        <w:tblLook w:val="04A0" w:firstRow="1" w:lastRow="0" w:firstColumn="1" w:lastColumn="0" w:noHBand="0" w:noVBand="1"/>
      </w:tblPr>
      <w:tblGrid>
        <w:gridCol w:w="1619"/>
        <w:gridCol w:w="5611"/>
        <w:gridCol w:w="1651"/>
        <w:gridCol w:w="1609"/>
        <w:gridCol w:w="2222"/>
        <w:gridCol w:w="2794"/>
      </w:tblGrid>
      <w:tr w:rsidR="00646F92" w:rsidRPr="00082486" w:rsidTr="00082486">
        <w:trPr>
          <w:trHeight w:val="20"/>
        </w:trPr>
        <w:tc>
          <w:tcPr>
            <w:tcW w:w="1619" w:type="dxa"/>
            <w:tcBorders>
              <w:top w:val="single" w:sz="4" w:space="0" w:color="95B3D7"/>
              <w:left w:val="single" w:sz="4" w:space="0" w:color="auto"/>
              <w:bottom w:val="single" w:sz="4" w:space="0" w:color="95B3D7"/>
              <w:right w:val="nil"/>
            </w:tcBorders>
            <w:shd w:val="clear" w:color="333399" w:fill="969696"/>
            <w:vAlign w:val="center"/>
            <w:hideMark/>
          </w:tcPr>
          <w:p w:rsidR="00646F92" w:rsidRPr="00082486" w:rsidRDefault="00646F92" w:rsidP="00082486">
            <w:pPr>
              <w:spacing w:before="20" w:after="20" w:line="240" w:lineRule="auto"/>
              <w:rPr>
                <w:rFonts w:eastAsia="Times New Roman" w:cs="Times New Roman"/>
                <w:b/>
                <w:bCs/>
                <w:sz w:val="18"/>
                <w:szCs w:val="18"/>
              </w:rPr>
            </w:pPr>
            <w:r w:rsidRPr="00082486">
              <w:rPr>
                <w:b/>
                <w:bCs/>
                <w:sz w:val="18"/>
                <w:szCs w:val="18"/>
              </w:rPr>
              <w:lastRenderedPageBreak/>
              <w:t>Departamentua</w:t>
            </w:r>
          </w:p>
        </w:tc>
        <w:tc>
          <w:tcPr>
            <w:tcW w:w="5611" w:type="dxa"/>
            <w:tcBorders>
              <w:top w:val="single" w:sz="4" w:space="0" w:color="95B3D7"/>
              <w:left w:val="single" w:sz="4" w:space="0" w:color="auto"/>
              <w:bottom w:val="single" w:sz="4" w:space="0" w:color="95B3D7"/>
              <w:right w:val="nil"/>
            </w:tcBorders>
            <w:shd w:val="clear" w:color="333399" w:fill="969696"/>
            <w:vAlign w:val="center"/>
            <w:hideMark/>
          </w:tcPr>
          <w:p w:rsidR="00646F92" w:rsidRPr="00082486" w:rsidRDefault="00646F92" w:rsidP="00082486">
            <w:pPr>
              <w:spacing w:before="20" w:after="20" w:line="240" w:lineRule="auto"/>
              <w:jc w:val="center"/>
              <w:rPr>
                <w:rFonts w:eastAsia="Times New Roman" w:cs="Times New Roman"/>
                <w:b/>
                <w:bCs/>
                <w:sz w:val="18"/>
                <w:szCs w:val="18"/>
              </w:rPr>
            </w:pPr>
            <w:r w:rsidRPr="00082486">
              <w:rPr>
                <w:b/>
                <w:bCs/>
                <w:sz w:val="18"/>
                <w:szCs w:val="18"/>
              </w:rPr>
              <w:t>Kontratuaren izena</w:t>
            </w:r>
          </w:p>
        </w:tc>
        <w:tc>
          <w:tcPr>
            <w:tcW w:w="1651" w:type="dxa"/>
            <w:tcBorders>
              <w:top w:val="single" w:sz="4" w:space="0" w:color="95B3D7"/>
              <w:left w:val="single" w:sz="4" w:space="0" w:color="auto"/>
              <w:bottom w:val="single" w:sz="4" w:space="0" w:color="95B3D7"/>
              <w:right w:val="nil"/>
            </w:tcBorders>
            <w:shd w:val="clear" w:color="333399" w:fill="969696"/>
            <w:vAlign w:val="center"/>
            <w:hideMark/>
          </w:tcPr>
          <w:p w:rsidR="00646F92" w:rsidRPr="00082486" w:rsidRDefault="00646F92" w:rsidP="00082486">
            <w:pPr>
              <w:spacing w:before="20" w:after="20" w:line="240" w:lineRule="auto"/>
              <w:jc w:val="center"/>
              <w:rPr>
                <w:rFonts w:eastAsia="Times New Roman" w:cs="Times New Roman"/>
                <w:b/>
                <w:bCs/>
                <w:sz w:val="18"/>
                <w:szCs w:val="18"/>
              </w:rPr>
            </w:pPr>
            <w:r w:rsidRPr="00082486">
              <w:rPr>
                <w:b/>
                <w:bCs/>
                <w:sz w:val="18"/>
                <w:szCs w:val="18"/>
              </w:rPr>
              <w:t>Aberaste bidegabearen hasieraren data</w:t>
            </w:r>
          </w:p>
        </w:tc>
        <w:tc>
          <w:tcPr>
            <w:tcW w:w="1609" w:type="dxa"/>
            <w:tcBorders>
              <w:top w:val="single" w:sz="4" w:space="0" w:color="95B3D7"/>
              <w:left w:val="single" w:sz="4" w:space="0" w:color="auto"/>
              <w:bottom w:val="single" w:sz="4" w:space="0" w:color="95B3D7"/>
              <w:right w:val="nil"/>
            </w:tcBorders>
            <w:shd w:val="clear" w:color="333399" w:fill="969696"/>
            <w:vAlign w:val="center"/>
            <w:hideMark/>
          </w:tcPr>
          <w:p w:rsidR="00646F92" w:rsidRPr="00082486" w:rsidRDefault="00646F92" w:rsidP="00082486">
            <w:pPr>
              <w:spacing w:before="20" w:after="20" w:line="240" w:lineRule="auto"/>
              <w:jc w:val="center"/>
              <w:rPr>
                <w:rFonts w:eastAsia="Times New Roman" w:cs="Times New Roman"/>
                <w:b/>
                <w:bCs/>
                <w:sz w:val="18"/>
                <w:szCs w:val="18"/>
              </w:rPr>
            </w:pPr>
            <w:r w:rsidRPr="00082486">
              <w:rPr>
                <w:b/>
                <w:bCs/>
                <w:sz w:val="18"/>
                <w:szCs w:val="18"/>
              </w:rPr>
              <w:t>Aurreikusitako lizitazio-data</w:t>
            </w:r>
          </w:p>
        </w:tc>
        <w:tc>
          <w:tcPr>
            <w:tcW w:w="2222" w:type="dxa"/>
            <w:tcBorders>
              <w:top w:val="single" w:sz="4" w:space="0" w:color="auto"/>
              <w:left w:val="single" w:sz="4" w:space="0" w:color="auto"/>
              <w:bottom w:val="single" w:sz="4" w:space="0" w:color="auto"/>
              <w:right w:val="single" w:sz="4" w:space="0" w:color="auto"/>
            </w:tcBorders>
            <w:shd w:val="clear" w:color="000000" w:fill="969696"/>
            <w:vAlign w:val="center"/>
            <w:hideMark/>
          </w:tcPr>
          <w:p w:rsidR="00646F92" w:rsidRPr="00082486" w:rsidRDefault="00646F92" w:rsidP="00082486">
            <w:pPr>
              <w:spacing w:before="20" w:after="20" w:line="240" w:lineRule="auto"/>
              <w:jc w:val="center"/>
              <w:rPr>
                <w:rFonts w:eastAsia="Times New Roman" w:cs="Times New Roman"/>
                <w:b/>
                <w:bCs/>
                <w:sz w:val="18"/>
                <w:szCs w:val="18"/>
              </w:rPr>
            </w:pPr>
            <w:r w:rsidRPr="00082486">
              <w:rPr>
                <w:b/>
                <w:bCs/>
                <w:sz w:val="18"/>
                <w:szCs w:val="18"/>
              </w:rPr>
              <w:t>2019: Aberaste bidegabearen bidez ordaindutako zenbateko metatua, 2019ko abuztuaren 31n</w:t>
            </w:r>
          </w:p>
        </w:tc>
        <w:tc>
          <w:tcPr>
            <w:tcW w:w="2794" w:type="dxa"/>
            <w:tcBorders>
              <w:top w:val="single" w:sz="4" w:space="0" w:color="95B3D7"/>
              <w:left w:val="single" w:sz="4" w:space="0" w:color="auto"/>
              <w:bottom w:val="single" w:sz="4" w:space="0" w:color="95B3D7"/>
              <w:right w:val="single" w:sz="4" w:space="0" w:color="auto"/>
            </w:tcBorders>
            <w:shd w:val="clear" w:color="333399" w:fill="969696"/>
            <w:vAlign w:val="center"/>
            <w:hideMark/>
          </w:tcPr>
          <w:p w:rsidR="00646F92" w:rsidRPr="00082486" w:rsidRDefault="00646F92" w:rsidP="00082486">
            <w:pPr>
              <w:spacing w:before="20" w:after="20" w:line="240" w:lineRule="auto"/>
              <w:jc w:val="center"/>
              <w:rPr>
                <w:rFonts w:eastAsia="Times New Roman" w:cs="Times New Roman"/>
                <w:b/>
                <w:bCs/>
                <w:sz w:val="18"/>
                <w:szCs w:val="18"/>
              </w:rPr>
            </w:pPr>
            <w:r w:rsidRPr="00082486">
              <w:rPr>
                <w:b/>
                <w:bCs/>
                <w:sz w:val="18"/>
                <w:szCs w:val="18"/>
              </w:rPr>
              <w:t>Aberaste bidegabea gertatzeko arrazoiak</w:t>
            </w:r>
          </w:p>
        </w:tc>
      </w:tr>
      <w:tr w:rsidR="00646F92" w:rsidRPr="00082486" w:rsidTr="00082486">
        <w:trPr>
          <w:trHeight w:val="20"/>
        </w:trPr>
        <w:tc>
          <w:tcPr>
            <w:tcW w:w="1619" w:type="dxa"/>
            <w:tcBorders>
              <w:top w:val="single" w:sz="4" w:space="0" w:color="auto"/>
              <w:left w:val="single" w:sz="4" w:space="0" w:color="auto"/>
              <w:bottom w:val="single" w:sz="4" w:space="0" w:color="95B3D7"/>
              <w:right w:val="nil"/>
            </w:tcBorders>
            <w:shd w:val="clear" w:color="DCE6F1" w:fill="DCE6F1"/>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Herritarrekiko eta Erakundeekiko Harremanak</w:t>
            </w:r>
          </w:p>
        </w:tc>
        <w:tc>
          <w:tcPr>
            <w:tcW w:w="5611" w:type="dxa"/>
            <w:tcBorders>
              <w:top w:val="single" w:sz="4" w:space="0" w:color="auto"/>
              <w:left w:val="single" w:sz="4" w:space="0" w:color="auto"/>
              <w:bottom w:val="single" w:sz="4" w:space="0" w:color="95B3D7"/>
              <w:right w:val="nil"/>
            </w:tcBorders>
            <w:shd w:val="clear" w:color="DCE6F1" w:fill="DCE6F1"/>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Lizarrako eta Tuterako Genero Indarkeriaren Biktimei Laguntza Integrala emateko Zerbitzua</w:t>
            </w:r>
          </w:p>
        </w:tc>
        <w:tc>
          <w:tcPr>
            <w:tcW w:w="1651" w:type="dxa"/>
            <w:tcBorders>
              <w:top w:val="single" w:sz="4" w:space="0" w:color="auto"/>
              <w:left w:val="single" w:sz="4" w:space="0" w:color="auto"/>
              <w:bottom w:val="single" w:sz="4" w:space="0" w:color="95B3D7"/>
              <w:right w:val="nil"/>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color w:val="000000"/>
                <w:sz w:val="18"/>
                <w:szCs w:val="18"/>
              </w:rPr>
            </w:pPr>
            <w:r w:rsidRPr="00082486">
              <w:rPr>
                <w:color w:val="000000"/>
                <w:sz w:val="18"/>
                <w:szCs w:val="18"/>
              </w:rPr>
              <w:t>2016-11-16</w:t>
            </w:r>
          </w:p>
        </w:tc>
        <w:tc>
          <w:tcPr>
            <w:tcW w:w="1609" w:type="dxa"/>
            <w:tcBorders>
              <w:top w:val="single" w:sz="4" w:space="0" w:color="auto"/>
              <w:left w:val="single" w:sz="4" w:space="0" w:color="auto"/>
              <w:bottom w:val="single" w:sz="4" w:space="0" w:color="95B3D7"/>
              <w:right w:val="nil"/>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color w:val="000000"/>
                <w:sz w:val="18"/>
                <w:szCs w:val="18"/>
              </w:rPr>
            </w:pPr>
            <w:proofErr w:type="spellStart"/>
            <w:r w:rsidRPr="00082486">
              <w:rPr>
                <w:color w:val="000000"/>
                <w:sz w:val="18"/>
                <w:szCs w:val="18"/>
              </w:rPr>
              <w:t>Lizitatzen</w:t>
            </w:r>
            <w:proofErr w:type="spellEnd"/>
            <w:r w:rsidRPr="00082486">
              <w:rPr>
                <w:color w:val="000000"/>
                <w:sz w:val="18"/>
                <w:szCs w:val="18"/>
              </w:rPr>
              <w:t xml:space="preserve"> ari da</w:t>
            </w:r>
          </w:p>
        </w:tc>
        <w:tc>
          <w:tcPr>
            <w:tcW w:w="2222" w:type="dxa"/>
            <w:tcBorders>
              <w:top w:val="single" w:sz="4" w:space="0" w:color="auto"/>
              <w:left w:val="single" w:sz="4" w:space="0" w:color="auto"/>
              <w:bottom w:val="single" w:sz="4" w:space="0" w:color="95B3D7"/>
              <w:right w:val="nil"/>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color w:val="000000"/>
                <w:sz w:val="18"/>
                <w:szCs w:val="18"/>
              </w:rPr>
            </w:pPr>
            <w:r w:rsidRPr="00082486">
              <w:rPr>
                <w:color w:val="000000"/>
                <w:sz w:val="18"/>
                <w:szCs w:val="18"/>
              </w:rPr>
              <w:t>109.511,04 €</w:t>
            </w:r>
          </w:p>
        </w:tc>
        <w:tc>
          <w:tcPr>
            <w:tcW w:w="2794" w:type="dxa"/>
            <w:tcBorders>
              <w:top w:val="single" w:sz="4" w:space="0" w:color="auto"/>
              <w:left w:val="single" w:sz="4" w:space="0" w:color="auto"/>
              <w:bottom w:val="single" w:sz="4" w:space="0" w:color="95B3D7"/>
              <w:right w:val="single" w:sz="4" w:space="0" w:color="auto"/>
            </w:tcBorders>
            <w:shd w:val="clear" w:color="DCE6F1" w:fill="DCE6F1"/>
            <w:vAlign w:val="bottom"/>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 xml:space="preserve">Aberaste bidegabearen bitartezko ordainketa PAUMA SL aldi baterako enpresa-elkarteari eta </w:t>
            </w:r>
            <w:proofErr w:type="spellStart"/>
            <w:r w:rsidRPr="00082486">
              <w:rPr>
                <w:color w:val="000000"/>
                <w:sz w:val="18"/>
                <w:szCs w:val="18"/>
              </w:rPr>
              <w:t>Centro</w:t>
            </w:r>
            <w:proofErr w:type="spellEnd"/>
            <w:r w:rsidRPr="00082486">
              <w:rPr>
                <w:color w:val="000000"/>
                <w:sz w:val="18"/>
                <w:szCs w:val="18"/>
              </w:rPr>
              <w:t xml:space="preserve"> Puente-ri, Lizarrako eta Tuterako Gizarte Zerbitzuetako Oinarrizko Laguntzaren aldean Genero Indarkeriaren Biktimei Laguntza Integrala emateko Zerbitzuaren kudeaketa dela eta.</w:t>
            </w:r>
          </w:p>
        </w:tc>
      </w:tr>
      <w:tr w:rsidR="00646F92" w:rsidRPr="00082486" w:rsidTr="00082486">
        <w:trPr>
          <w:trHeight w:val="20"/>
        </w:trPr>
        <w:tc>
          <w:tcPr>
            <w:tcW w:w="1619" w:type="dxa"/>
            <w:tcBorders>
              <w:top w:val="single" w:sz="4" w:space="0" w:color="auto"/>
              <w:left w:val="single" w:sz="4" w:space="0" w:color="auto"/>
              <w:bottom w:val="single" w:sz="4" w:space="0" w:color="95B3D7"/>
              <w:right w:val="nil"/>
            </w:tcBorders>
            <w:shd w:val="clear" w:color="auto" w:fill="auto"/>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Herritarrekiko eta Erakundeekiko Harremanak</w:t>
            </w:r>
          </w:p>
        </w:tc>
        <w:tc>
          <w:tcPr>
            <w:tcW w:w="5611" w:type="dxa"/>
            <w:tcBorders>
              <w:top w:val="single" w:sz="4" w:space="0" w:color="auto"/>
              <w:left w:val="single" w:sz="4" w:space="0" w:color="auto"/>
              <w:bottom w:val="single" w:sz="4" w:space="0" w:color="95B3D7"/>
              <w:right w:val="nil"/>
            </w:tcBorders>
            <w:shd w:val="clear" w:color="auto" w:fill="auto"/>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Gaztelania-euskara eta euskara-gaztelania itzulpen zerbitzua</w:t>
            </w:r>
          </w:p>
        </w:tc>
        <w:tc>
          <w:tcPr>
            <w:tcW w:w="1651" w:type="dxa"/>
            <w:tcBorders>
              <w:top w:val="single" w:sz="4" w:space="0" w:color="auto"/>
              <w:left w:val="single" w:sz="4" w:space="0" w:color="auto"/>
              <w:bottom w:val="single" w:sz="4" w:space="0" w:color="95B3D7"/>
              <w:right w:val="nil"/>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color w:val="000000"/>
                <w:sz w:val="18"/>
                <w:szCs w:val="18"/>
              </w:rPr>
            </w:pPr>
            <w:r w:rsidRPr="00082486">
              <w:rPr>
                <w:color w:val="000000"/>
                <w:sz w:val="18"/>
                <w:szCs w:val="18"/>
              </w:rPr>
              <w:t>2018/06/01</w:t>
            </w:r>
          </w:p>
        </w:tc>
        <w:tc>
          <w:tcPr>
            <w:tcW w:w="1609" w:type="dxa"/>
            <w:tcBorders>
              <w:top w:val="single" w:sz="4" w:space="0" w:color="auto"/>
              <w:left w:val="single" w:sz="4" w:space="0" w:color="auto"/>
              <w:bottom w:val="single" w:sz="4" w:space="0" w:color="95B3D7"/>
              <w:right w:val="nil"/>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color w:val="000000"/>
                <w:sz w:val="18"/>
                <w:szCs w:val="18"/>
              </w:rPr>
            </w:pPr>
            <w:proofErr w:type="spellStart"/>
            <w:r w:rsidRPr="00082486">
              <w:rPr>
                <w:color w:val="000000"/>
                <w:sz w:val="18"/>
                <w:szCs w:val="18"/>
              </w:rPr>
              <w:t>Lizitatzen</w:t>
            </w:r>
            <w:proofErr w:type="spellEnd"/>
            <w:r w:rsidRPr="00082486">
              <w:rPr>
                <w:color w:val="000000"/>
                <w:sz w:val="18"/>
                <w:szCs w:val="18"/>
              </w:rPr>
              <w:t xml:space="preserve"> ari da</w:t>
            </w:r>
          </w:p>
        </w:tc>
        <w:tc>
          <w:tcPr>
            <w:tcW w:w="2222" w:type="dxa"/>
            <w:tcBorders>
              <w:top w:val="single" w:sz="4" w:space="0" w:color="auto"/>
              <w:left w:val="single" w:sz="4" w:space="0" w:color="auto"/>
              <w:bottom w:val="single" w:sz="4" w:space="0" w:color="95B3D7"/>
              <w:right w:val="nil"/>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111.543,84 €</w:t>
            </w:r>
          </w:p>
        </w:tc>
        <w:tc>
          <w:tcPr>
            <w:tcW w:w="2794" w:type="dxa"/>
            <w:tcBorders>
              <w:top w:val="single" w:sz="4" w:space="0" w:color="auto"/>
              <w:left w:val="single" w:sz="4" w:space="0" w:color="auto"/>
              <w:bottom w:val="single" w:sz="4" w:space="0" w:color="95B3D7"/>
              <w:right w:val="single" w:sz="4" w:space="0" w:color="auto"/>
            </w:tcBorders>
            <w:shd w:val="clear" w:color="auto" w:fill="auto"/>
            <w:vAlign w:val="bottom"/>
            <w:hideMark/>
          </w:tcPr>
          <w:p w:rsidR="00646F92" w:rsidRPr="00082486" w:rsidRDefault="00646F92" w:rsidP="00082486">
            <w:pPr>
              <w:spacing w:before="20" w:after="20" w:line="240" w:lineRule="auto"/>
              <w:rPr>
                <w:rFonts w:eastAsia="Times New Roman" w:cs="Times New Roman"/>
                <w:color w:val="000000"/>
                <w:sz w:val="18"/>
                <w:szCs w:val="18"/>
              </w:rPr>
            </w:pPr>
            <w:proofErr w:type="spellStart"/>
            <w:r w:rsidRPr="00082486">
              <w:rPr>
                <w:color w:val="000000"/>
                <w:sz w:val="18"/>
                <w:szCs w:val="18"/>
              </w:rPr>
              <w:t>Lizitatu</w:t>
            </w:r>
            <w:proofErr w:type="spellEnd"/>
            <w:r w:rsidRPr="00082486">
              <w:rPr>
                <w:color w:val="000000"/>
                <w:sz w:val="18"/>
                <w:szCs w:val="18"/>
              </w:rPr>
              <w:t xml:space="preserve"> da jada, eta akordioa betearazteko epea 2019ko urriaren 1etik 2020ko irailaren 30era bitartekoa izanen da, beste hiru urtez luzatzeko aukerarekin.</w:t>
            </w:r>
          </w:p>
        </w:tc>
      </w:tr>
      <w:tr w:rsidR="00646F92" w:rsidRPr="00082486" w:rsidTr="00082486">
        <w:trPr>
          <w:trHeight w:val="20"/>
        </w:trPr>
        <w:tc>
          <w:tcPr>
            <w:tcW w:w="1619" w:type="dxa"/>
            <w:tcBorders>
              <w:top w:val="single" w:sz="4" w:space="0" w:color="auto"/>
              <w:left w:val="single" w:sz="4" w:space="0" w:color="auto"/>
              <w:bottom w:val="single" w:sz="4" w:space="0" w:color="95B3D7"/>
              <w:right w:val="nil"/>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KULTURA, KIROLA ETA GAZTERIA</w:t>
            </w:r>
          </w:p>
        </w:tc>
        <w:tc>
          <w:tcPr>
            <w:tcW w:w="5611" w:type="dxa"/>
            <w:tcBorders>
              <w:top w:val="single" w:sz="4" w:space="0" w:color="auto"/>
              <w:left w:val="single" w:sz="4" w:space="0" w:color="auto"/>
              <w:bottom w:val="single" w:sz="4" w:space="0" w:color="95B3D7"/>
              <w:right w:val="nil"/>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Honako egoitza hauek garbitzeko kontraturako laguntza teknikoa: Nafarroako Kirol eta Gazteriaren Institutuko bulego zentralak, Gazteriaren Zuzendariordetzaren egoitza, “Larrabide Estadioa” Kirol Teknifikazioko Zentroa, Kirolaren Azterlan, Ikerketa eta Medikuntzako Zentroa eta Printzearen Gotorlekua Gazteen Egoitza</w:t>
            </w:r>
          </w:p>
        </w:tc>
        <w:tc>
          <w:tcPr>
            <w:tcW w:w="1651" w:type="dxa"/>
            <w:tcBorders>
              <w:top w:val="single" w:sz="4" w:space="0" w:color="auto"/>
              <w:left w:val="single" w:sz="4" w:space="0" w:color="auto"/>
              <w:bottom w:val="single" w:sz="4" w:space="0" w:color="95B3D7"/>
              <w:right w:val="nil"/>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2018-01-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95B3D7"/>
              <w:right w:val="nil"/>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proofErr w:type="spellStart"/>
            <w:r w:rsidRPr="00082486">
              <w:rPr>
                <w:sz w:val="18"/>
                <w:szCs w:val="18"/>
              </w:rPr>
              <w:t>Lizitatzen</w:t>
            </w:r>
            <w:proofErr w:type="spellEnd"/>
            <w:r w:rsidRPr="00082486">
              <w:rPr>
                <w:sz w:val="18"/>
                <w:szCs w:val="18"/>
              </w:rPr>
              <w:t xml:space="preserve"> ari da</w:t>
            </w:r>
          </w:p>
        </w:tc>
        <w:tc>
          <w:tcPr>
            <w:tcW w:w="2222" w:type="dxa"/>
            <w:tcBorders>
              <w:top w:val="single" w:sz="4" w:space="0" w:color="auto"/>
              <w:left w:val="single" w:sz="4" w:space="0" w:color="auto"/>
              <w:bottom w:val="single" w:sz="4" w:space="0" w:color="95B3D7"/>
              <w:right w:val="nil"/>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662.190,99 €</w:t>
            </w:r>
          </w:p>
        </w:tc>
        <w:tc>
          <w:tcPr>
            <w:tcW w:w="2794" w:type="dxa"/>
            <w:tcBorders>
              <w:top w:val="single" w:sz="4" w:space="0" w:color="auto"/>
              <w:left w:val="single" w:sz="4" w:space="0" w:color="auto"/>
              <w:bottom w:val="single" w:sz="4" w:space="0" w:color="95B3D7"/>
              <w:right w:val="single" w:sz="4" w:space="0" w:color="auto"/>
            </w:tcBorders>
            <w:shd w:val="clear" w:color="DCE6F1" w:fill="DCE6F1"/>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Enpresak uko egin dio luzapenari.</w:t>
            </w:r>
          </w:p>
        </w:tc>
      </w:tr>
      <w:tr w:rsidR="00646F92" w:rsidRPr="00082486" w:rsidTr="00082486">
        <w:trPr>
          <w:trHeight w:val="20"/>
        </w:trPr>
        <w:tc>
          <w:tcPr>
            <w:tcW w:w="1619" w:type="dxa"/>
            <w:tcBorders>
              <w:top w:val="single" w:sz="4" w:space="0" w:color="auto"/>
              <w:left w:val="single" w:sz="4" w:space="0" w:color="auto"/>
              <w:bottom w:val="single" w:sz="4" w:space="0" w:color="95B3D7"/>
              <w:right w:val="nil"/>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lastRenderedPageBreak/>
              <w:t>KULTURA, KIROLA ETA GAZTERIA</w:t>
            </w:r>
          </w:p>
        </w:tc>
        <w:tc>
          <w:tcPr>
            <w:tcW w:w="5611" w:type="dxa"/>
            <w:tcBorders>
              <w:top w:val="single" w:sz="4" w:space="0" w:color="auto"/>
              <w:left w:val="single" w:sz="4" w:space="0" w:color="auto"/>
              <w:bottom w:val="single" w:sz="4" w:space="0" w:color="95B3D7"/>
              <w:right w:val="nil"/>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proofErr w:type="spellStart"/>
            <w:r w:rsidRPr="00082486">
              <w:rPr>
                <w:sz w:val="18"/>
                <w:szCs w:val="18"/>
              </w:rPr>
              <w:t>Aizagerria</w:t>
            </w:r>
            <w:proofErr w:type="spellEnd"/>
            <w:r w:rsidRPr="00082486">
              <w:rPr>
                <w:sz w:val="18"/>
                <w:szCs w:val="18"/>
              </w:rPr>
              <w:t xml:space="preserve"> Plazako Kirolaren Etxea zuzendu eta haren kudeaketa integrala egiteko laguntza teknikoa</w:t>
            </w:r>
          </w:p>
        </w:tc>
        <w:tc>
          <w:tcPr>
            <w:tcW w:w="1651" w:type="dxa"/>
            <w:tcBorders>
              <w:top w:val="single" w:sz="4" w:space="0" w:color="auto"/>
              <w:left w:val="single" w:sz="4" w:space="0" w:color="auto"/>
              <w:bottom w:val="single" w:sz="4" w:space="0" w:color="95B3D7"/>
              <w:right w:val="nil"/>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2018-08-22</w:t>
            </w:r>
          </w:p>
        </w:tc>
        <w:tc>
          <w:tcPr>
            <w:tcW w:w="1609" w:type="dxa"/>
            <w:tcBorders>
              <w:top w:val="single" w:sz="4" w:space="0" w:color="auto"/>
              <w:left w:val="single" w:sz="4" w:space="0" w:color="auto"/>
              <w:bottom w:val="single" w:sz="4" w:space="0" w:color="95B3D7"/>
              <w:right w:val="nil"/>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2019ko urria</w:t>
            </w:r>
          </w:p>
        </w:tc>
        <w:tc>
          <w:tcPr>
            <w:tcW w:w="2222" w:type="dxa"/>
            <w:tcBorders>
              <w:top w:val="single" w:sz="4" w:space="0" w:color="auto"/>
              <w:left w:val="single" w:sz="4" w:space="0" w:color="auto"/>
              <w:bottom w:val="single" w:sz="4" w:space="0" w:color="95B3D7"/>
              <w:right w:val="nil"/>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177.706,72 €</w:t>
            </w:r>
          </w:p>
        </w:tc>
        <w:tc>
          <w:tcPr>
            <w:tcW w:w="2794" w:type="dxa"/>
            <w:tcBorders>
              <w:top w:val="single" w:sz="4" w:space="0" w:color="auto"/>
              <w:left w:val="single" w:sz="4" w:space="0" w:color="auto"/>
              <w:bottom w:val="single" w:sz="4" w:space="0" w:color="95B3D7"/>
              <w:right w:val="single" w:sz="4" w:space="0" w:color="auto"/>
            </w:tcBorders>
            <w:shd w:val="clear" w:color="auto" w:fill="auto"/>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Navarra Arena Pabilioira joateko leku-aldatzea, 2018ko abuztuan, eta hartatik datorren baldintza-aldaketa </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single" w:sz="4" w:space="0" w:color="auto"/>
              <w:left w:val="single" w:sz="4" w:space="0" w:color="auto"/>
              <w:bottom w:val="single" w:sz="4" w:space="0" w:color="auto"/>
              <w:right w:val="nil"/>
            </w:tcBorders>
            <w:shd w:val="clear" w:color="DCE6F1" w:fill="DCE6F1"/>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Behaketa eta Harrera Zentroko 15 toki kudeatzeko laguntza-kontratua</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2015-04-15</w:t>
            </w:r>
          </w:p>
        </w:tc>
        <w:tc>
          <w:tcPr>
            <w:tcW w:w="1609"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color w:val="000000"/>
                <w:sz w:val="18"/>
                <w:szCs w:val="18"/>
              </w:rPr>
            </w:pPr>
            <w:r w:rsidRPr="00082486">
              <w:rPr>
                <w:color w:val="000000"/>
                <w:sz w:val="18"/>
                <w:szCs w:val="18"/>
              </w:rPr>
              <w:t>Izapidetzen ari da</w:t>
            </w:r>
          </w:p>
        </w:tc>
        <w:tc>
          <w:tcPr>
            <w:tcW w:w="222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1.736.019.20</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proofErr w:type="spellStart"/>
            <w:r w:rsidRPr="00082486">
              <w:rPr>
                <w:sz w:val="18"/>
                <w:szCs w:val="18"/>
              </w:rPr>
              <w:t>Gizain</w:t>
            </w:r>
            <w:proofErr w:type="spellEnd"/>
            <w:r w:rsidRPr="00082486">
              <w:rPr>
                <w:sz w:val="18"/>
                <w:szCs w:val="18"/>
              </w:rPr>
              <w:t xml:space="preserve"> Fundazioak horren kudeaketa hartzeko zain</w:t>
            </w:r>
          </w:p>
        </w:tc>
      </w:tr>
      <w:tr w:rsidR="00646F92" w:rsidRPr="00082486" w:rsidTr="00082486">
        <w:trPr>
          <w:trHeight w:val="20"/>
        </w:trPr>
        <w:tc>
          <w:tcPr>
            <w:tcW w:w="1619"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Ogasuna eta Finantza Politika</w:t>
            </w:r>
          </w:p>
        </w:tc>
        <w:tc>
          <w:tcPr>
            <w:tcW w:w="5611" w:type="dxa"/>
            <w:tcBorders>
              <w:top w:val="single" w:sz="4" w:space="0" w:color="95B3D7"/>
              <w:left w:val="nil"/>
              <w:bottom w:val="single" w:sz="8" w:space="0" w:color="auto"/>
              <w:right w:val="single" w:sz="8" w:space="0" w:color="auto"/>
            </w:tcBorders>
            <w:shd w:val="clear" w:color="auto" w:fill="auto"/>
            <w:vAlign w:val="center"/>
            <w:hideMark/>
          </w:tcPr>
          <w:p w:rsidR="00646F92" w:rsidRPr="00082486" w:rsidRDefault="00646F92" w:rsidP="00082486">
            <w:pPr>
              <w:spacing w:before="20" w:after="20" w:line="240" w:lineRule="auto"/>
              <w:rPr>
                <w:rFonts w:eastAsia="Times New Roman" w:cs="Arial"/>
                <w:sz w:val="18"/>
                <w:szCs w:val="18"/>
              </w:rPr>
            </w:pPr>
            <w:r w:rsidRPr="00082486">
              <w:rPr>
                <w:sz w:val="18"/>
                <w:szCs w:val="18"/>
              </w:rPr>
              <w:t>Nafarroako Foru Komunitateko Administrazioaren erabilera administratiboko bulegoen garbiketa zentralizatua.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2018-07-21</w:t>
            </w:r>
          </w:p>
        </w:tc>
        <w:tc>
          <w:tcPr>
            <w:tcW w:w="1609" w:type="dxa"/>
            <w:tcBorders>
              <w:top w:val="single" w:sz="4" w:space="0" w:color="95B3D7"/>
              <w:left w:val="nil"/>
              <w:bottom w:val="single" w:sz="8" w:space="0" w:color="auto"/>
              <w:right w:val="single" w:sz="8"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proofErr w:type="spellStart"/>
            <w:r w:rsidRPr="00082486">
              <w:rPr>
                <w:sz w:val="18"/>
                <w:szCs w:val="18"/>
              </w:rPr>
              <w:t>Lizitatzen</w:t>
            </w:r>
            <w:proofErr w:type="spellEnd"/>
            <w:r w:rsidRPr="00082486">
              <w:rPr>
                <w:sz w:val="18"/>
                <w:szCs w:val="18"/>
              </w:rPr>
              <w:t xml:space="preserve"> ari da</w:t>
            </w:r>
          </w:p>
        </w:tc>
        <w:tc>
          <w:tcPr>
            <w:tcW w:w="2222" w:type="dxa"/>
            <w:tcBorders>
              <w:top w:val="single" w:sz="4" w:space="0" w:color="95B3D7"/>
              <w:left w:val="nil"/>
              <w:bottom w:val="single" w:sz="8" w:space="0" w:color="auto"/>
              <w:right w:val="single" w:sz="8"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3.874.677,09 €</w:t>
            </w:r>
          </w:p>
        </w:tc>
        <w:tc>
          <w:tcPr>
            <w:tcW w:w="2794" w:type="dxa"/>
            <w:tcBorders>
              <w:top w:val="single" w:sz="4" w:space="0" w:color="95B3D7"/>
              <w:left w:val="nil"/>
              <w:bottom w:val="single" w:sz="8" w:space="0" w:color="auto"/>
              <w:right w:val="single" w:sz="8"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Nafarroako Kontratu Publikoen Administrazio Auzitegian erreklamazioa aurkeztu zen 64/2017 ebazpenaren aurka, Garbiketaren arloko Esparru-akordioaren hautaketa dela eta. 2019ko azaroaren 1ean adjudikatzea aurreikusi da</w:t>
            </w:r>
          </w:p>
        </w:tc>
      </w:tr>
      <w:tr w:rsidR="00646F92" w:rsidRPr="00082486" w:rsidTr="00082486">
        <w:trPr>
          <w:trHeight w:val="20"/>
        </w:trPr>
        <w:tc>
          <w:tcPr>
            <w:tcW w:w="1619" w:type="dxa"/>
            <w:tcBorders>
              <w:top w:val="single" w:sz="4" w:space="0" w:color="auto"/>
              <w:left w:val="single" w:sz="4" w:space="0" w:color="95B3D7"/>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San Juan de Dios Ospitalearekiko itundutako zerbitzuak.</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2018-07-16</w:t>
            </w:r>
          </w:p>
        </w:tc>
        <w:tc>
          <w:tcPr>
            <w:tcW w:w="1609"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2020</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60.729.262,13 €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Plegu berriak egiten ari dira</w:t>
            </w:r>
          </w:p>
        </w:tc>
      </w:tr>
      <w:tr w:rsidR="00646F92" w:rsidRPr="00082486" w:rsidTr="00082486">
        <w:trPr>
          <w:trHeight w:val="20"/>
        </w:trPr>
        <w:tc>
          <w:tcPr>
            <w:tcW w:w="1619" w:type="dxa"/>
            <w:tcBorders>
              <w:top w:val="single" w:sz="4" w:space="0" w:color="auto"/>
              <w:left w:val="single" w:sz="4" w:space="0" w:color="95B3D7"/>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Iruñeko, </w:t>
            </w:r>
            <w:proofErr w:type="spellStart"/>
            <w:r w:rsidRPr="00082486">
              <w:rPr>
                <w:sz w:val="18"/>
                <w:szCs w:val="18"/>
              </w:rPr>
              <w:t>Lizarra-Tafallako</w:t>
            </w:r>
            <w:proofErr w:type="spellEnd"/>
            <w:r w:rsidRPr="00082486">
              <w:rPr>
                <w:sz w:val="18"/>
                <w:szCs w:val="18"/>
              </w:rPr>
              <w:t xml:space="preserve"> eta </w:t>
            </w:r>
            <w:proofErr w:type="spellStart"/>
            <w:r w:rsidRPr="00082486">
              <w:rPr>
                <w:sz w:val="18"/>
                <w:szCs w:val="18"/>
              </w:rPr>
              <w:t>Baztan-Bidasoa</w:t>
            </w:r>
            <w:proofErr w:type="spellEnd"/>
            <w:r w:rsidRPr="00082486">
              <w:rPr>
                <w:sz w:val="18"/>
                <w:szCs w:val="18"/>
              </w:rPr>
              <w:t>-Altsasuko osasun garraioa.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2019ko abendua</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26.867.729,63 €</w:t>
            </w:r>
          </w:p>
        </w:tc>
        <w:tc>
          <w:tcPr>
            <w:tcW w:w="2794"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Kontratuaren xedeari buruzko erabakia dela-eta gertatutako geroratzea: zerbitzuak barnetik ematea partzialki</w:t>
            </w:r>
          </w:p>
        </w:tc>
      </w:tr>
      <w:tr w:rsidR="00646F92" w:rsidRPr="00082486" w:rsidTr="00082486">
        <w:trPr>
          <w:trHeight w:val="20"/>
        </w:trPr>
        <w:tc>
          <w:tcPr>
            <w:tcW w:w="1619" w:type="dxa"/>
            <w:tcBorders>
              <w:top w:val="single" w:sz="4" w:space="0" w:color="auto"/>
              <w:left w:val="single" w:sz="4" w:space="0" w:color="95B3D7"/>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Etxez etxeko arnas terapien zerbitzua</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2019-03-09</w:t>
            </w:r>
          </w:p>
        </w:tc>
        <w:tc>
          <w:tcPr>
            <w:tcW w:w="1609"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2020</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2.161.690,44 €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Plegu berriak egiten ari dira</w:t>
            </w:r>
          </w:p>
        </w:tc>
      </w:tr>
      <w:tr w:rsidR="00646F92" w:rsidRPr="00082486" w:rsidTr="00082486">
        <w:trPr>
          <w:trHeight w:val="20"/>
        </w:trPr>
        <w:tc>
          <w:tcPr>
            <w:tcW w:w="1619" w:type="dxa"/>
            <w:tcBorders>
              <w:top w:val="single" w:sz="4" w:space="0" w:color="95B3D7"/>
              <w:left w:val="single" w:sz="4" w:space="0" w:color="95B3D7"/>
              <w:bottom w:val="single" w:sz="4" w:space="0" w:color="95B3D7"/>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Iruñeko eta Lizarrako eta Tuterako erresonantzia magnetikoen zerbitzua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2013-06-30</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2020</w:t>
            </w:r>
          </w:p>
        </w:tc>
        <w:tc>
          <w:tcPr>
            <w:tcW w:w="2222"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1.659.109,32 €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Plegu berriak egiten ari dira</w:t>
            </w:r>
          </w:p>
        </w:tc>
      </w:tr>
      <w:tr w:rsidR="00646F92" w:rsidRPr="00082486" w:rsidTr="00082486">
        <w:trPr>
          <w:trHeight w:val="20"/>
        </w:trPr>
        <w:tc>
          <w:tcPr>
            <w:tcW w:w="1619" w:type="dxa"/>
            <w:tcBorders>
              <w:top w:val="single" w:sz="4" w:space="0" w:color="95B3D7"/>
              <w:left w:val="single" w:sz="4" w:space="0" w:color="95B3D7"/>
              <w:bottom w:val="single" w:sz="4" w:space="0" w:color="95B3D7"/>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Guardiako langileentzako eta ebakuntza-gelako lana dela-eta lanaldia luzatzen dutenentzako elikadura-zerbitzua.</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2017-11-06</w:t>
            </w:r>
          </w:p>
        </w:tc>
        <w:tc>
          <w:tcPr>
            <w:tcW w:w="1609"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proofErr w:type="spellStart"/>
            <w:r w:rsidRPr="00082486">
              <w:rPr>
                <w:sz w:val="18"/>
                <w:szCs w:val="18"/>
              </w:rPr>
              <w:t>Lizitatzen</w:t>
            </w:r>
            <w:proofErr w:type="spellEnd"/>
            <w:r w:rsidRPr="00082486">
              <w:rPr>
                <w:sz w:val="18"/>
                <w:szCs w:val="18"/>
              </w:rPr>
              <w:t xml:space="preserve"> ari da</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92.957,10 €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Adjudikazio-prozesuan dago, eta errekurtsoa aurkeztu da kontratazio auzitegian.</w:t>
            </w:r>
          </w:p>
        </w:tc>
      </w:tr>
      <w:tr w:rsidR="00646F92" w:rsidRPr="00082486" w:rsidTr="00082486">
        <w:trPr>
          <w:trHeight w:val="20"/>
        </w:trPr>
        <w:tc>
          <w:tcPr>
            <w:tcW w:w="1619" w:type="dxa"/>
            <w:tcBorders>
              <w:top w:val="single" w:sz="4" w:space="0" w:color="95B3D7"/>
              <w:left w:val="single" w:sz="4" w:space="0" w:color="95B3D7"/>
              <w:bottom w:val="single" w:sz="4" w:space="0" w:color="95B3D7"/>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lastRenderedPageBreak/>
              <w:t>OSASUNA</w:t>
            </w:r>
          </w:p>
        </w:tc>
        <w:tc>
          <w:tcPr>
            <w:tcW w:w="561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proofErr w:type="spellStart"/>
            <w:r w:rsidRPr="00082486">
              <w:rPr>
                <w:sz w:val="18"/>
                <w:szCs w:val="18"/>
              </w:rPr>
              <w:t>Osasunbidea-Nafarroako</w:t>
            </w:r>
            <w:proofErr w:type="spellEnd"/>
            <w:r w:rsidRPr="00082486">
              <w:rPr>
                <w:sz w:val="18"/>
                <w:szCs w:val="18"/>
              </w:rPr>
              <w:t xml:space="preserve"> Osasun Zerbitzuko oinarrizko osasun laguntzako zentroetan ekipamendu </w:t>
            </w:r>
            <w:proofErr w:type="spellStart"/>
            <w:r w:rsidRPr="00082486">
              <w:rPr>
                <w:sz w:val="18"/>
                <w:szCs w:val="18"/>
              </w:rPr>
              <w:t>elektromedikoaren</w:t>
            </w:r>
            <w:proofErr w:type="spellEnd"/>
            <w:r w:rsidRPr="00082486">
              <w:rPr>
                <w:sz w:val="18"/>
                <w:szCs w:val="18"/>
              </w:rPr>
              <w:t xml:space="preserve"> mantentze-lanetarako zerbitzuaren kontratua.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2019-03-31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proofErr w:type="spellStart"/>
            <w:r w:rsidRPr="00082486">
              <w:rPr>
                <w:sz w:val="18"/>
                <w:szCs w:val="18"/>
              </w:rPr>
              <w:t>Lizitatzen</w:t>
            </w:r>
            <w:proofErr w:type="spellEnd"/>
            <w:r w:rsidRPr="00082486">
              <w:rPr>
                <w:sz w:val="18"/>
                <w:szCs w:val="18"/>
              </w:rPr>
              <w:t xml:space="preserve"> ari da</w:t>
            </w:r>
          </w:p>
        </w:tc>
        <w:tc>
          <w:tcPr>
            <w:tcW w:w="2222"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40.884,56 €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 xml:space="preserve">2018ko urriaren 17an </w:t>
            </w:r>
            <w:proofErr w:type="spellStart"/>
            <w:r w:rsidRPr="00082486">
              <w:rPr>
                <w:sz w:val="18"/>
                <w:szCs w:val="18"/>
              </w:rPr>
              <w:t>lizitatu</w:t>
            </w:r>
            <w:proofErr w:type="spellEnd"/>
            <w:r w:rsidRPr="00082486">
              <w:rPr>
                <w:sz w:val="18"/>
                <w:szCs w:val="18"/>
              </w:rPr>
              <w:t xml:space="preserve"> zen. Adjudikazioa gerarazita dago, errekurtso bat dela eta.</w:t>
            </w:r>
          </w:p>
        </w:tc>
      </w:tr>
      <w:tr w:rsidR="00646F92" w:rsidRPr="00082486" w:rsidTr="00082486">
        <w:trPr>
          <w:trHeight w:val="20"/>
        </w:trPr>
        <w:tc>
          <w:tcPr>
            <w:tcW w:w="1619" w:type="dxa"/>
            <w:tcBorders>
              <w:top w:val="single" w:sz="4" w:space="0" w:color="95B3D7"/>
              <w:left w:val="single" w:sz="4" w:space="0" w:color="95B3D7"/>
              <w:bottom w:val="single" w:sz="4" w:space="0" w:color="95B3D7"/>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3. taldeko osasun-hondakinen kudeaketarako zerbitzua, Lizarrako Osasun Barrutiko osasun-etxeetan</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2016-01-31</w:t>
            </w:r>
          </w:p>
        </w:tc>
        <w:tc>
          <w:tcPr>
            <w:tcW w:w="1609"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8.957,34 €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Lizitazioa gerarazita dago, errekurtso bat aurkeztu baita Nafarroako Kontratu Publikoen Administrazio Auzitegian. Balorazio-irizpideak deuseztatzen dituen ebazpena. Berriz </w:t>
            </w:r>
            <w:proofErr w:type="spellStart"/>
            <w:r w:rsidRPr="00082486">
              <w:rPr>
                <w:sz w:val="18"/>
                <w:szCs w:val="18"/>
              </w:rPr>
              <w:t>lizitatu</w:t>
            </w:r>
            <w:proofErr w:type="spellEnd"/>
            <w:r w:rsidRPr="00082486">
              <w:rPr>
                <w:sz w:val="18"/>
                <w:szCs w:val="18"/>
              </w:rPr>
              <w:t xml:space="preserve"> beharra dago.</w:t>
            </w:r>
          </w:p>
        </w:tc>
      </w:tr>
      <w:tr w:rsidR="00646F92" w:rsidRPr="00082486" w:rsidTr="00082486">
        <w:trPr>
          <w:trHeight w:val="20"/>
        </w:trPr>
        <w:tc>
          <w:tcPr>
            <w:tcW w:w="1619" w:type="dxa"/>
            <w:tcBorders>
              <w:top w:val="single" w:sz="4" w:space="0" w:color="95B3D7"/>
              <w:left w:val="single" w:sz="4" w:space="0" w:color="95B3D7"/>
              <w:bottom w:val="single" w:sz="4" w:space="0" w:color="95B3D7"/>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Lizarrako Ospitaleko </w:t>
            </w:r>
            <w:proofErr w:type="spellStart"/>
            <w:r w:rsidRPr="00082486">
              <w:rPr>
                <w:sz w:val="18"/>
                <w:szCs w:val="18"/>
              </w:rPr>
              <w:t>O-NOZen</w:t>
            </w:r>
            <w:proofErr w:type="spellEnd"/>
            <w:r w:rsidRPr="00082486">
              <w:rPr>
                <w:sz w:val="18"/>
                <w:szCs w:val="18"/>
              </w:rPr>
              <w:t xml:space="preserve"> ekipamendu medikoen mantentze-kontratua</w:t>
            </w:r>
          </w:p>
        </w:tc>
        <w:tc>
          <w:tcPr>
            <w:tcW w:w="1651" w:type="dxa"/>
            <w:tcBorders>
              <w:top w:val="nil"/>
              <w:left w:val="nil"/>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2019-06-01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48.432,40 €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Lehiaketa argitaratu zen, eta adjudikazioa egiteko geratu da, errekurtso bat aurkeztu baita.</w:t>
            </w:r>
          </w:p>
        </w:tc>
      </w:tr>
      <w:tr w:rsidR="00646F92" w:rsidRPr="00082486" w:rsidTr="00082486">
        <w:trPr>
          <w:trHeight w:val="20"/>
        </w:trPr>
        <w:tc>
          <w:tcPr>
            <w:tcW w:w="1619" w:type="dxa"/>
            <w:tcBorders>
              <w:top w:val="single" w:sz="4" w:space="0" w:color="95B3D7"/>
              <w:left w:val="single" w:sz="4" w:space="0" w:color="95B3D7"/>
              <w:bottom w:val="single" w:sz="4" w:space="0" w:color="95B3D7"/>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proofErr w:type="spellStart"/>
            <w:r w:rsidRPr="00082486">
              <w:rPr>
                <w:sz w:val="18"/>
                <w:szCs w:val="18"/>
              </w:rPr>
              <w:t>Adikzio-nahasmenak</w:t>
            </w:r>
            <w:proofErr w:type="spellEnd"/>
            <w:r w:rsidRPr="00082486">
              <w:rPr>
                <w:sz w:val="18"/>
                <w:szCs w:val="18"/>
              </w:rPr>
              <w:t xml:space="preserve"> dituzten pertsonei egoitza-erregimenean tratamendua emateko laguntzako esparru-akordioa (Ibarre Multzoa SAL) </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2019-07-18</w:t>
            </w:r>
          </w:p>
        </w:tc>
        <w:tc>
          <w:tcPr>
            <w:tcW w:w="1609"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1.237.401,51 €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Itun sozialei eta osasun itunei buruzko Foru Legea dela-eta, lehentasuna eman zaio Gizakia </w:t>
            </w:r>
            <w:proofErr w:type="spellStart"/>
            <w:r w:rsidRPr="00082486">
              <w:rPr>
                <w:sz w:val="18"/>
                <w:szCs w:val="18"/>
              </w:rPr>
              <w:t>Helburu-ren</w:t>
            </w:r>
            <w:proofErr w:type="spellEnd"/>
            <w:r w:rsidRPr="00082486">
              <w:rPr>
                <w:sz w:val="18"/>
                <w:szCs w:val="18"/>
              </w:rPr>
              <w:t xml:space="preserve"> eta </w:t>
            </w:r>
            <w:proofErr w:type="spellStart"/>
            <w:r w:rsidRPr="00082486">
              <w:rPr>
                <w:sz w:val="18"/>
                <w:szCs w:val="18"/>
              </w:rPr>
              <w:t>Antox-en</w:t>
            </w:r>
            <w:proofErr w:type="spellEnd"/>
            <w:r w:rsidRPr="00082486">
              <w:rPr>
                <w:sz w:val="18"/>
                <w:szCs w:val="18"/>
              </w:rPr>
              <w:t xml:space="preserve"> espedienteak adjudikatzeari.</w:t>
            </w:r>
          </w:p>
        </w:tc>
      </w:tr>
      <w:tr w:rsidR="00646F92" w:rsidRPr="00082486" w:rsidTr="00082486">
        <w:trPr>
          <w:trHeight w:val="20"/>
        </w:trPr>
        <w:tc>
          <w:tcPr>
            <w:tcW w:w="1619" w:type="dxa"/>
            <w:tcBorders>
              <w:top w:val="single" w:sz="4" w:space="0" w:color="95B3D7"/>
              <w:left w:val="single" w:sz="4" w:space="0" w:color="95B3D7"/>
              <w:bottom w:val="single" w:sz="4" w:space="0" w:color="95B3D7"/>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Nafarroako </w:t>
            </w:r>
            <w:proofErr w:type="spellStart"/>
            <w:r w:rsidRPr="00082486">
              <w:rPr>
                <w:sz w:val="18"/>
                <w:szCs w:val="18"/>
              </w:rPr>
              <w:t>Ospitaleguneko</w:t>
            </w:r>
            <w:proofErr w:type="spellEnd"/>
            <w:r w:rsidRPr="00082486">
              <w:rPr>
                <w:sz w:val="18"/>
                <w:szCs w:val="18"/>
              </w:rPr>
              <w:t xml:space="preserve"> 3. taldeko hondakinen kudeaketarako kontratua</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2017-01-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707.225,04 €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Lizitazioa gerarazita dago, errekurtso bat aurkeztu baita Nafarroako Kontratu Publikoen Administrazio Auzitegian. Balorazio-irizpideak deuseztatzen dituen ebazpena. Berriz </w:t>
            </w:r>
            <w:proofErr w:type="spellStart"/>
            <w:r w:rsidRPr="00082486">
              <w:rPr>
                <w:sz w:val="18"/>
                <w:szCs w:val="18"/>
              </w:rPr>
              <w:t>lizitatu</w:t>
            </w:r>
            <w:proofErr w:type="spellEnd"/>
            <w:r w:rsidRPr="00082486">
              <w:rPr>
                <w:sz w:val="18"/>
                <w:szCs w:val="18"/>
              </w:rPr>
              <w:t xml:space="preserve"> beharra dago.</w:t>
            </w:r>
          </w:p>
        </w:tc>
      </w:tr>
      <w:tr w:rsidR="00646F92" w:rsidRPr="00082486" w:rsidTr="00082486">
        <w:trPr>
          <w:trHeight w:val="20"/>
        </w:trPr>
        <w:tc>
          <w:tcPr>
            <w:tcW w:w="1619" w:type="dxa"/>
            <w:tcBorders>
              <w:top w:val="single" w:sz="4" w:space="0" w:color="95B3D7"/>
              <w:left w:val="single" w:sz="4" w:space="0" w:color="95B3D7"/>
              <w:bottom w:val="single" w:sz="4" w:space="0" w:color="95B3D7"/>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lastRenderedPageBreak/>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proofErr w:type="spellStart"/>
            <w:r w:rsidRPr="00082486">
              <w:rPr>
                <w:sz w:val="18"/>
                <w:szCs w:val="18"/>
              </w:rPr>
              <w:t>Ubarmingo</w:t>
            </w:r>
            <w:proofErr w:type="spellEnd"/>
            <w:r w:rsidRPr="00082486">
              <w:rPr>
                <w:sz w:val="18"/>
                <w:szCs w:val="18"/>
              </w:rPr>
              <w:t xml:space="preserve"> bidaiarien garraio-zerbitzua (Garraio Zerbitzuaren esku utzi da)</w:t>
            </w:r>
          </w:p>
        </w:tc>
        <w:tc>
          <w:tcPr>
            <w:tcW w:w="165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2017-01-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364.183,16 €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 Garapen Ekonomikorako Departamentuko Garraio Zerbitzuaren esku jarri da dirua, bera baita lizitaziorako eskumena duena. </w:t>
            </w:r>
          </w:p>
        </w:tc>
      </w:tr>
      <w:tr w:rsidR="00646F92" w:rsidRPr="00082486" w:rsidTr="00082486">
        <w:trPr>
          <w:trHeight w:val="20"/>
        </w:trPr>
        <w:tc>
          <w:tcPr>
            <w:tcW w:w="1619" w:type="dxa"/>
            <w:tcBorders>
              <w:top w:val="single" w:sz="4" w:space="0" w:color="95B3D7"/>
              <w:left w:val="single" w:sz="4" w:space="0" w:color="95B3D7"/>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Haurrentzako </w:t>
            </w:r>
            <w:proofErr w:type="spellStart"/>
            <w:r w:rsidRPr="00082486">
              <w:rPr>
                <w:sz w:val="18"/>
                <w:szCs w:val="18"/>
              </w:rPr>
              <w:t>audifonoak</w:t>
            </w:r>
            <w:proofErr w:type="spellEnd"/>
            <w:r w:rsidRPr="00082486">
              <w:rPr>
                <w:sz w:val="18"/>
                <w:szCs w:val="18"/>
              </w:rPr>
              <w:t xml:space="preserve"> hornitu eta egokitzea</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2018-01-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2020</w:t>
            </w:r>
          </w:p>
        </w:tc>
        <w:tc>
          <w:tcPr>
            <w:tcW w:w="2222"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227.517,10 €</w:t>
            </w:r>
          </w:p>
        </w:tc>
        <w:tc>
          <w:tcPr>
            <w:tcW w:w="2794" w:type="dxa"/>
            <w:tcBorders>
              <w:top w:val="single" w:sz="4" w:space="0" w:color="95B3D7"/>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Prestazio </w:t>
            </w:r>
            <w:proofErr w:type="spellStart"/>
            <w:r w:rsidRPr="00082486">
              <w:rPr>
                <w:sz w:val="18"/>
                <w:szCs w:val="18"/>
              </w:rPr>
              <w:t>ortoprotesikoari</w:t>
            </w:r>
            <w:proofErr w:type="spellEnd"/>
            <w:r w:rsidRPr="00082486">
              <w:rPr>
                <w:sz w:val="18"/>
                <w:szCs w:val="18"/>
              </w:rPr>
              <w:t xml:space="preserve"> buruzko foru dekretu berria onesteko zain</w:t>
            </w:r>
          </w:p>
        </w:tc>
      </w:tr>
      <w:tr w:rsidR="00646F92" w:rsidRPr="00082486" w:rsidTr="00082486">
        <w:trPr>
          <w:trHeight w:val="20"/>
        </w:trPr>
        <w:tc>
          <w:tcPr>
            <w:tcW w:w="1619" w:type="dxa"/>
            <w:tcBorders>
              <w:top w:val="single" w:sz="4" w:space="0" w:color="95B3D7"/>
              <w:left w:val="single" w:sz="4" w:space="0" w:color="95B3D7"/>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Tuterako Osasun Barrutiko 3. taldeko osasun-hondakinen kudeaketarako zerbitzua</w:t>
            </w:r>
          </w:p>
        </w:tc>
        <w:tc>
          <w:tcPr>
            <w:tcW w:w="165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2017-01-</w:t>
            </w:r>
            <w:proofErr w:type="spellStart"/>
            <w:r w:rsidRPr="00082486">
              <w:rPr>
                <w:sz w:val="18"/>
                <w:szCs w:val="18"/>
              </w:rPr>
              <w:t>01</w:t>
            </w:r>
            <w:proofErr w:type="spellEnd"/>
          </w:p>
        </w:tc>
        <w:tc>
          <w:tcPr>
            <w:tcW w:w="1609" w:type="dxa"/>
            <w:tcBorders>
              <w:top w:val="single" w:sz="4" w:space="0" w:color="95B3D7"/>
              <w:left w:val="single" w:sz="4" w:space="0" w:color="auto"/>
              <w:bottom w:val="single" w:sz="4" w:space="0" w:color="95B3D7"/>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95B3D7"/>
              <w:left w:val="single" w:sz="4" w:space="0" w:color="auto"/>
              <w:bottom w:val="single" w:sz="4" w:space="0" w:color="95B3D7"/>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98.241,08 €</w:t>
            </w:r>
          </w:p>
        </w:tc>
        <w:tc>
          <w:tcPr>
            <w:tcW w:w="2794" w:type="dxa"/>
            <w:tcBorders>
              <w:top w:val="single" w:sz="4" w:space="0" w:color="95B3D7"/>
              <w:left w:val="nil"/>
              <w:bottom w:val="single" w:sz="4" w:space="0" w:color="95B3D7"/>
              <w:right w:val="single" w:sz="4" w:space="0" w:color="95B3D7"/>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Lizitazioa gerarazita dago, errekurtso bat aurkeztu baita Nafarroako Kontratu Publikoen Administrazio Auzitegian. Balorazio-irizpideak deuseztatzen dituen ebazpena. Berriz </w:t>
            </w:r>
            <w:proofErr w:type="spellStart"/>
            <w:r w:rsidRPr="00082486">
              <w:rPr>
                <w:sz w:val="18"/>
                <w:szCs w:val="18"/>
              </w:rPr>
              <w:t>lizitatu</w:t>
            </w:r>
            <w:proofErr w:type="spellEnd"/>
            <w:r w:rsidRPr="00082486">
              <w:rPr>
                <w:sz w:val="18"/>
                <w:szCs w:val="18"/>
              </w:rPr>
              <w:t xml:space="preserve"> beharra dago.</w:t>
            </w:r>
          </w:p>
        </w:tc>
      </w:tr>
      <w:tr w:rsidR="00646F92" w:rsidRPr="00082486" w:rsidTr="00082486">
        <w:trPr>
          <w:trHeight w:val="20"/>
        </w:trPr>
        <w:tc>
          <w:tcPr>
            <w:tcW w:w="1619" w:type="dxa"/>
            <w:tcBorders>
              <w:top w:val="single" w:sz="4" w:space="0" w:color="95B3D7"/>
              <w:left w:val="single" w:sz="4" w:space="0" w:color="95B3D7"/>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Lizarrako Osasun Barrutiko 3. taldeko osasun-hondakinen kudeaketarako zerbitzua</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2017-01-</w:t>
            </w:r>
            <w:proofErr w:type="spellStart"/>
            <w:r w:rsidRPr="00082486">
              <w:rPr>
                <w:sz w:val="18"/>
                <w:szCs w:val="18"/>
              </w:rPr>
              <w:t>01</w:t>
            </w:r>
            <w:proofErr w:type="spellEnd"/>
          </w:p>
        </w:tc>
        <w:tc>
          <w:tcPr>
            <w:tcW w:w="1609" w:type="dxa"/>
            <w:tcBorders>
              <w:top w:val="single" w:sz="4" w:space="0" w:color="95B3D7"/>
              <w:left w:val="single" w:sz="4" w:space="0" w:color="auto"/>
              <w:bottom w:val="single" w:sz="4" w:space="0" w:color="95B3D7"/>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95B3D7"/>
              <w:left w:val="single" w:sz="4" w:space="0" w:color="auto"/>
              <w:bottom w:val="single" w:sz="4" w:space="0" w:color="95B3D7"/>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11.266,40 €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Lizitazioa gerarazita dago, errekurtso bat aurkeztu baita Nafarroako Kontratu Publikoen Administrazio Auzitegian. Balorazio-irizpideak deuseztatzen dituen ebazpena. Berriz </w:t>
            </w:r>
            <w:proofErr w:type="spellStart"/>
            <w:r w:rsidRPr="00082486">
              <w:rPr>
                <w:sz w:val="18"/>
                <w:szCs w:val="18"/>
              </w:rPr>
              <w:t>lizitatu</w:t>
            </w:r>
            <w:proofErr w:type="spellEnd"/>
            <w:r w:rsidRPr="00082486">
              <w:rPr>
                <w:sz w:val="18"/>
                <w:szCs w:val="18"/>
              </w:rPr>
              <w:t xml:space="preserve"> beharra dago.</w:t>
            </w:r>
          </w:p>
        </w:tc>
      </w:tr>
      <w:tr w:rsidR="00646F92" w:rsidRPr="00082486" w:rsidTr="00082486">
        <w:trPr>
          <w:trHeight w:val="20"/>
        </w:trPr>
        <w:tc>
          <w:tcPr>
            <w:tcW w:w="1619"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Lehendakaritza, Funtzio Publikoa, Barnea eta Justizia</w:t>
            </w:r>
          </w:p>
        </w:tc>
        <w:tc>
          <w:tcPr>
            <w:tcW w:w="5611" w:type="dxa"/>
            <w:tcBorders>
              <w:top w:val="single" w:sz="4" w:space="0" w:color="000000"/>
              <w:left w:val="single" w:sz="4" w:space="0" w:color="000000"/>
              <w:bottom w:val="single" w:sz="4" w:space="0" w:color="000000"/>
              <w:right w:val="single" w:sz="4" w:space="0" w:color="000000"/>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Telekomunikazio Zerbitzuak (IBPZN)</w:t>
            </w:r>
          </w:p>
        </w:tc>
        <w:tc>
          <w:tcPr>
            <w:tcW w:w="1651" w:type="dxa"/>
            <w:tcBorders>
              <w:top w:val="single" w:sz="4" w:space="0" w:color="000000"/>
              <w:left w:val="single" w:sz="4" w:space="0" w:color="000000"/>
              <w:bottom w:val="single" w:sz="4" w:space="0" w:color="000000"/>
              <w:right w:val="single" w:sz="4" w:space="0" w:color="000000"/>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2018-01-</w:t>
            </w:r>
            <w:proofErr w:type="spellStart"/>
            <w:r w:rsidRPr="00082486">
              <w:rPr>
                <w:sz w:val="18"/>
                <w:szCs w:val="18"/>
              </w:rPr>
              <w:t>01</w:t>
            </w:r>
            <w:proofErr w:type="spellEnd"/>
          </w:p>
        </w:tc>
        <w:tc>
          <w:tcPr>
            <w:tcW w:w="1609" w:type="dxa"/>
            <w:tcBorders>
              <w:top w:val="single" w:sz="4" w:space="0" w:color="000000"/>
              <w:left w:val="single" w:sz="4" w:space="0" w:color="000000"/>
              <w:bottom w:val="single" w:sz="4" w:space="0" w:color="000000"/>
              <w:right w:val="single" w:sz="4" w:space="0" w:color="000000"/>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proofErr w:type="spellStart"/>
            <w:r w:rsidRPr="00082486">
              <w:rPr>
                <w:sz w:val="18"/>
                <w:szCs w:val="18"/>
              </w:rPr>
              <w:t>Lizitatzen</w:t>
            </w:r>
            <w:proofErr w:type="spellEnd"/>
            <w:r w:rsidRPr="00082486">
              <w:rPr>
                <w:sz w:val="18"/>
                <w:szCs w:val="18"/>
              </w:rPr>
              <w:t xml:space="preserve"> ari da</w:t>
            </w:r>
          </w:p>
        </w:tc>
        <w:tc>
          <w:tcPr>
            <w:tcW w:w="2222"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377.379,14 €</w:t>
            </w:r>
          </w:p>
        </w:tc>
        <w:tc>
          <w:tcPr>
            <w:tcW w:w="2794"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Atzerapen bat gertatu da zeren eta kontratua Banda Zabalaren Planeko sare korporatiboaren hedapenaren menpe baitzegoen. Lizitazioa izapidetzen ari da, eta aurreikusi da kontratua 2020ko urtarrilerako egonen dela.</w:t>
            </w:r>
          </w:p>
        </w:tc>
      </w:tr>
      <w:tr w:rsidR="00646F92" w:rsidRPr="00082486" w:rsidTr="00082486">
        <w:trPr>
          <w:trHeight w:val="20"/>
        </w:trPr>
        <w:tc>
          <w:tcPr>
            <w:tcW w:w="1619" w:type="dxa"/>
            <w:tcBorders>
              <w:top w:val="single" w:sz="4" w:space="0" w:color="000000"/>
              <w:left w:val="single" w:sz="4" w:space="0" w:color="000000"/>
              <w:bottom w:val="single" w:sz="4" w:space="0" w:color="95B3D7"/>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Oinarrizko Osasun Laguntzako Gerentziako osasun-etxeetako eraikin eta instalazioen mantentze-zerbitzua</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241.192,35 €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Pleguak izapidetu bitartean geroratu da. Lizitazioa Nafarroako Kontratazioaren Atarian argitaratuta dago: eskaintzak aurkezteko fasean dago</w:t>
            </w:r>
          </w:p>
        </w:tc>
      </w:tr>
      <w:tr w:rsidR="00646F92" w:rsidRPr="00082486" w:rsidTr="00082486">
        <w:trPr>
          <w:trHeight w:val="20"/>
        </w:trPr>
        <w:tc>
          <w:tcPr>
            <w:tcW w:w="1619"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OSASUNA</w:t>
            </w:r>
          </w:p>
        </w:tc>
        <w:tc>
          <w:tcPr>
            <w:tcW w:w="5611"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Tutera aldeko osasun-garraioa</w:t>
            </w:r>
          </w:p>
        </w:tc>
        <w:tc>
          <w:tcPr>
            <w:tcW w:w="1651" w:type="dxa"/>
            <w:tcBorders>
              <w:top w:val="single" w:sz="4" w:space="0" w:color="000000"/>
              <w:left w:val="single" w:sz="4" w:space="0" w:color="000000"/>
              <w:bottom w:val="single" w:sz="4" w:space="0" w:color="000000"/>
              <w:right w:val="single" w:sz="4" w:space="0" w:color="000000"/>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2019-01-</w:t>
            </w:r>
            <w:proofErr w:type="spellStart"/>
            <w:r w:rsidRPr="00082486">
              <w:rPr>
                <w:sz w:val="18"/>
                <w:szCs w:val="18"/>
              </w:rPr>
              <w:t>01</w:t>
            </w:r>
            <w:proofErr w:type="spellEnd"/>
          </w:p>
        </w:tc>
        <w:tc>
          <w:tcPr>
            <w:tcW w:w="1609" w:type="dxa"/>
            <w:tcBorders>
              <w:top w:val="single" w:sz="4" w:space="0" w:color="000000"/>
              <w:left w:val="single" w:sz="4" w:space="0" w:color="000000"/>
              <w:bottom w:val="single" w:sz="4" w:space="0" w:color="000000"/>
              <w:right w:val="single" w:sz="4" w:space="0" w:color="000000"/>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2019ko abendua</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2.521.434,04 €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Kontratuaren xedeari buruzko erabakia dela-eta gertatutako geroratzea: zerbitzuak barnetik ematea partzialki</w:t>
            </w:r>
          </w:p>
        </w:tc>
      </w:tr>
      <w:tr w:rsidR="00646F92" w:rsidRPr="00082486" w:rsidTr="00082486">
        <w:trPr>
          <w:trHeight w:val="20"/>
        </w:trPr>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OSASUNA</w:t>
            </w:r>
          </w:p>
        </w:tc>
        <w:tc>
          <w:tcPr>
            <w:tcW w:w="561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Lizarrako Osasun Barrutiko osasun-etxeetako </w:t>
            </w:r>
            <w:proofErr w:type="spellStart"/>
            <w:r w:rsidRPr="00082486">
              <w:rPr>
                <w:sz w:val="18"/>
                <w:szCs w:val="18"/>
              </w:rPr>
              <w:t>O-NOZen</w:t>
            </w:r>
            <w:proofErr w:type="spellEnd"/>
            <w:r w:rsidRPr="00082486">
              <w:rPr>
                <w:sz w:val="18"/>
                <w:szCs w:val="18"/>
              </w:rPr>
              <w:t xml:space="preserve"> ekipamendu medikoen mantentze-kontratua</w:t>
            </w:r>
          </w:p>
        </w:tc>
        <w:tc>
          <w:tcPr>
            <w:tcW w:w="165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2019-01-</w:t>
            </w:r>
            <w:proofErr w:type="spellStart"/>
            <w:r w:rsidRPr="00082486">
              <w:rPr>
                <w:sz w:val="18"/>
                <w:szCs w:val="18"/>
              </w:rPr>
              <w:t>01</w:t>
            </w:r>
            <w:proofErr w:type="spellEnd"/>
          </w:p>
        </w:tc>
        <w:tc>
          <w:tcPr>
            <w:tcW w:w="1609"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9.434,96 €</w:t>
            </w:r>
          </w:p>
        </w:tc>
        <w:tc>
          <w:tcPr>
            <w:tcW w:w="2794"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Lehiaketa argitaratu zen, eta adjudikazioak egiteko geratu dira, errekurtso bat aurkeztu baita.</w:t>
            </w:r>
          </w:p>
        </w:tc>
      </w:tr>
      <w:tr w:rsidR="00646F92" w:rsidRPr="00082486" w:rsidTr="00082486">
        <w:trPr>
          <w:trHeight w:val="20"/>
        </w:trPr>
        <w:tc>
          <w:tcPr>
            <w:tcW w:w="1619"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Lizarrako Ospitaleko mantentze orokorraren kontratua</w:t>
            </w:r>
          </w:p>
        </w:tc>
        <w:tc>
          <w:tcPr>
            <w:tcW w:w="165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298.679,92 €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Lehiaketa argitaratu da, eta adjudikazioa egiteko dago.</w:t>
            </w:r>
          </w:p>
        </w:tc>
      </w:tr>
      <w:tr w:rsidR="00646F92" w:rsidRPr="00082486" w:rsidTr="00082486">
        <w:trPr>
          <w:trHeight w:val="20"/>
        </w:trPr>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OSASUNA</w:t>
            </w:r>
          </w:p>
        </w:tc>
        <w:tc>
          <w:tcPr>
            <w:tcW w:w="561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Lizarrako Osasun Barrutiko osasun-etxeetako mantentze orokorrerako kontratua</w:t>
            </w:r>
          </w:p>
        </w:tc>
        <w:tc>
          <w:tcPr>
            <w:tcW w:w="165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2019-01-</w:t>
            </w:r>
            <w:proofErr w:type="spellStart"/>
            <w:r w:rsidRPr="00082486">
              <w:rPr>
                <w:sz w:val="18"/>
                <w:szCs w:val="18"/>
              </w:rPr>
              <w:t>01</w:t>
            </w:r>
            <w:proofErr w:type="spellEnd"/>
          </w:p>
        </w:tc>
        <w:tc>
          <w:tcPr>
            <w:tcW w:w="1609"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49.707,60 €</w:t>
            </w:r>
          </w:p>
        </w:tc>
        <w:tc>
          <w:tcPr>
            <w:tcW w:w="2794"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Lehiaketa argitaratu da, eta adjudikazioa egiteko dago.</w:t>
            </w:r>
          </w:p>
        </w:tc>
      </w:tr>
      <w:tr w:rsidR="00646F92" w:rsidRPr="00082486" w:rsidTr="00082486">
        <w:trPr>
          <w:trHeight w:val="20"/>
        </w:trPr>
        <w:tc>
          <w:tcPr>
            <w:tcW w:w="1619"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Tuterako Osasun Barrutiko 3. taldeko osasun-hondakinen kudeaketarako zerbitzua</w:t>
            </w:r>
          </w:p>
        </w:tc>
        <w:tc>
          <w:tcPr>
            <w:tcW w:w="165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2017-01-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35.327,36 €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Lizitazioa gerarazita dago, errekurtso bat aurkeztu baita Nafarroako Kontratu Publikoen Administrazio Auzitegian. Balorazio-irizpideak deuseztatzen dituen ebazpena. Berriz </w:t>
            </w:r>
            <w:proofErr w:type="spellStart"/>
            <w:r w:rsidRPr="00082486">
              <w:rPr>
                <w:sz w:val="18"/>
                <w:szCs w:val="18"/>
              </w:rPr>
              <w:t>lizitatu</w:t>
            </w:r>
            <w:proofErr w:type="spellEnd"/>
            <w:r w:rsidRPr="00082486">
              <w:rPr>
                <w:sz w:val="18"/>
                <w:szCs w:val="18"/>
              </w:rPr>
              <w:t xml:space="preserve"> beharra dago.</w:t>
            </w:r>
          </w:p>
        </w:tc>
      </w:tr>
      <w:tr w:rsidR="00646F92" w:rsidRPr="00082486" w:rsidTr="00082486">
        <w:trPr>
          <w:trHeight w:val="20"/>
        </w:trPr>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OSASUNA</w:t>
            </w:r>
          </w:p>
        </w:tc>
        <w:tc>
          <w:tcPr>
            <w:tcW w:w="561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proofErr w:type="spellStart"/>
            <w:r w:rsidRPr="00082486">
              <w:rPr>
                <w:sz w:val="18"/>
                <w:szCs w:val="18"/>
              </w:rPr>
              <w:t>O-NOZen</w:t>
            </w:r>
            <w:proofErr w:type="spellEnd"/>
            <w:r w:rsidRPr="00082486">
              <w:rPr>
                <w:sz w:val="18"/>
                <w:szCs w:val="18"/>
              </w:rPr>
              <w:t xml:space="preserve"> ekipamendu medikoen mantentze-kontratua (Tuterako Ospitalea)</w:t>
            </w:r>
          </w:p>
        </w:tc>
        <w:tc>
          <w:tcPr>
            <w:tcW w:w="165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52.215,64 €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Lizitazioa aurkaratu da. Nafarroako Kontratu Publikoen Administrazio Auzitegian dago.</w:t>
            </w:r>
          </w:p>
        </w:tc>
      </w:tr>
      <w:tr w:rsidR="00646F92" w:rsidRPr="00082486" w:rsidTr="00082486">
        <w:trPr>
          <w:trHeight w:val="20"/>
        </w:trPr>
        <w:tc>
          <w:tcPr>
            <w:tcW w:w="1619"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OSASUNA</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proofErr w:type="spellStart"/>
            <w:r w:rsidRPr="00082486">
              <w:rPr>
                <w:sz w:val="18"/>
                <w:szCs w:val="18"/>
              </w:rPr>
              <w:t>O-NOZen</w:t>
            </w:r>
            <w:proofErr w:type="spellEnd"/>
            <w:r w:rsidRPr="00082486">
              <w:rPr>
                <w:sz w:val="18"/>
                <w:szCs w:val="18"/>
              </w:rPr>
              <w:t xml:space="preserve"> ekipamendu medikoen mantentze-kontratua (Tuterako Osasun Laguntza Oinarrizkoa)</w:t>
            </w:r>
          </w:p>
        </w:tc>
        <w:tc>
          <w:tcPr>
            <w:tcW w:w="165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w:t>
            </w:r>
          </w:p>
        </w:tc>
        <w:tc>
          <w:tcPr>
            <w:tcW w:w="222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9.434,96 €</w:t>
            </w:r>
          </w:p>
        </w:tc>
        <w:tc>
          <w:tcPr>
            <w:tcW w:w="279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Lizitazioa aurkaratu da. Nafarroako Kontratu Publikoen Administrazio Auzitegian dago.</w:t>
            </w:r>
          </w:p>
        </w:tc>
      </w:tr>
      <w:tr w:rsidR="00646F92" w:rsidRPr="00082486" w:rsidTr="00082486">
        <w:trPr>
          <w:trHeight w:val="20"/>
        </w:trPr>
        <w:tc>
          <w:tcPr>
            <w:tcW w:w="1619" w:type="dxa"/>
            <w:tcBorders>
              <w:top w:val="single" w:sz="4" w:space="0" w:color="95B3D7"/>
              <w:left w:val="single" w:sz="4" w:space="0" w:color="000000"/>
              <w:bottom w:val="single" w:sz="4" w:space="0" w:color="95B3D7"/>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Garapen ekonomikoa.</w:t>
            </w:r>
          </w:p>
        </w:tc>
        <w:tc>
          <w:tcPr>
            <w:tcW w:w="5611" w:type="dxa"/>
            <w:tcBorders>
              <w:top w:val="single" w:sz="4" w:space="0" w:color="95B3D7"/>
              <w:left w:val="nil"/>
              <w:bottom w:val="single" w:sz="4" w:space="0" w:color="95B3D7"/>
              <w:right w:val="nil"/>
            </w:tcBorders>
            <w:shd w:val="clear" w:color="auto" w:fill="auto"/>
            <w:noWrap/>
            <w:vAlign w:val="center"/>
            <w:hideMark/>
          </w:tcPr>
          <w:p w:rsidR="00646F92" w:rsidRPr="00082486" w:rsidRDefault="001F4840" w:rsidP="00082486">
            <w:pPr>
              <w:spacing w:before="20" w:after="20" w:line="240" w:lineRule="auto"/>
              <w:rPr>
                <w:rFonts w:eastAsia="Times New Roman" w:cs="Times New Roman"/>
                <w:color w:val="000000"/>
                <w:sz w:val="18"/>
                <w:szCs w:val="18"/>
              </w:rPr>
            </w:pPr>
            <w:r w:rsidRPr="00082486">
              <w:rPr>
                <w:color w:val="000000"/>
                <w:sz w:val="18"/>
                <w:szCs w:val="18"/>
              </w:rPr>
              <w:t>Bidaiarien garraio publikoa.</w:t>
            </w:r>
          </w:p>
        </w:tc>
        <w:tc>
          <w:tcPr>
            <w:tcW w:w="1651" w:type="dxa"/>
            <w:tcBorders>
              <w:top w:val="single" w:sz="4" w:space="0" w:color="auto"/>
              <w:left w:val="single" w:sz="4" w:space="0" w:color="auto"/>
              <w:bottom w:val="single" w:sz="4" w:space="0" w:color="auto"/>
              <w:right w:val="nil"/>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2015-01-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2020</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Arial Unicode MS" w:cs="Arial Unicode MS"/>
                <w:sz w:val="18"/>
                <w:szCs w:val="18"/>
              </w:rPr>
            </w:pPr>
            <w:r w:rsidRPr="00082486">
              <w:rPr>
                <w:sz w:val="18"/>
                <w:szCs w:val="18"/>
              </w:rPr>
              <w:t>2.172.127,31 €</w:t>
            </w:r>
          </w:p>
        </w:tc>
        <w:tc>
          <w:tcPr>
            <w:tcW w:w="2794" w:type="dxa"/>
            <w:tcBorders>
              <w:top w:val="single" w:sz="4" w:space="0" w:color="95B3D7"/>
              <w:left w:val="nil"/>
              <w:bottom w:val="single" w:sz="4" w:space="0" w:color="95B3D7"/>
              <w:right w:val="single" w:sz="4" w:space="0" w:color="95B3D7"/>
            </w:tcBorders>
            <w:shd w:val="clear" w:color="auto" w:fill="auto"/>
            <w:noWrap/>
            <w:vAlign w:val="bottom"/>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Plegu berriak egiten ari dira</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Egoitza-harrera terapeutikoko lau toki kudeatzeko laguntza-kontratua</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2017-10-01</w:t>
            </w:r>
          </w:p>
        </w:tc>
        <w:tc>
          <w:tcPr>
            <w:tcW w:w="16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2019ko iraila</w:t>
            </w:r>
          </w:p>
        </w:tc>
        <w:tc>
          <w:tcPr>
            <w:tcW w:w="222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52.230,75</w:t>
            </w:r>
          </w:p>
        </w:tc>
        <w:tc>
          <w:tcPr>
            <w:tcW w:w="2794"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Adjudikatzeko prozesuan dago</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Erregimen itxiko eta sasi-irekiko barneratzerako 25 toki, adingabe arau-hausleentzat</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2018-07-21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2019ko uztaila</w:t>
            </w:r>
          </w:p>
        </w:tc>
        <w:tc>
          <w:tcPr>
            <w:tcW w:w="2222" w:type="dxa"/>
            <w:tcBorders>
              <w:top w:val="nil"/>
              <w:left w:val="nil"/>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1.531.982,56</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Adjudikatzeko prozesuan dago</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Beste pertsona batekiko, familiarekiko edo hezkuntza-taldearekiko elkarbizitzako neurri judiziala ezarri zaien adingabe arau-hausleentzako egoitza-arretako programa</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2018-07-16</w:t>
            </w:r>
          </w:p>
        </w:tc>
        <w:tc>
          <w:tcPr>
            <w:tcW w:w="16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2019ko uztaila</w:t>
            </w:r>
          </w:p>
        </w:tc>
        <w:tc>
          <w:tcPr>
            <w:tcW w:w="222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252.851,94</w:t>
            </w:r>
          </w:p>
        </w:tc>
        <w:tc>
          <w:tcPr>
            <w:tcW w:w="2794"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Adjudikatzeko prozesuan dago</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bookmarkStart w:id="0" w:name="_GoBack"/>
            <w:r w:rsidRPr="00082486">
              <w:rPr>
                <w:color w:val="000000"/>
                <w:sz w:val="18"/>
                <w:szCs w:val="18"/>
              </w:rPr>
              <w:t>Gizarte zerbitzuak</w:t>
            </w:r>
          </w:p>
        </w:tc>
        <w:tc>
          <w:tcPr>
            <w:tcW w:w="5611" w:type="dxa"/>
            <w:tcBorders>
              <w:top w:val="nil"/>
              <w:left w:val="nil"/>
              <w:bottom w:val="single" w:sz="4" w:space="0" w:color="auto"/>
              <w:right w:val="single" w:sz="4" w:space="0" w:color="auto"/>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Familia elkartzeko lau gune kudeatzeko laguntza-kontratua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2019-01-</w:t>
            </w:r>
            <w:proofErr w:type="spellStart"/>
            <w:r w:rsidRPr="00082486">
              <w:rPr>
                <w:sz w:val="18"/>
                <w:szCs w:val="18"/>
              </w:rPr>
              <w:t>01</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2019ko azaroa</w:t>
            </w:r>
          </w:p>
        </w:tc>
        <w:tc>
          <w:tcPr>
            <w:tcW w:w="2222" w:type="dxa"/>
            <w:tcBorders>
              <w:top w:val="nil"/>
              <w:left w:val="nil"/>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303.452,10</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Familia elkartzeko guneen eredua familia epaitegien eta genero-indarkeriako epaitegien gomendio berrien arabera egokitzeko beharra</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Familietan esku hartzeko programa espezializatua kudeatzeko kontratua</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2019-03-09</w:t>
            </w:r>
          </w:p>
        </w:tc>
        <w:tc>
          <w:tcPr>
            <w:tcW w:w="16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2019ko abendua</w:t>
            </w:r>
          </w:p>
        </w:tc>
        <w:tc>
          <w:tcPr>
            <w:tcW w:w="222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959.353,87</w:t>
            </w:r>
          </w:p>
        </w:tc>
        <w:tc>
          <w:tcPr>
            <w:tcW w:w="2794"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Familia elkartzeko guneen eredua familia epaitegien eta genero-indarkeriako epaitegien gomendio berrien arabera egokitzeko beharra</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Zaharrentzako zentroen kudeaketa.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2013-06-30</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 xml:space="preserve">Ez da </w:t>
            </w:r>
            <w:proofErr w:type="spellStart"/>
            <w:r w:rsidRPr="00082486">
              <w:rPr>
                <w:sz w:val="18"/>
                <w:szCs w:val="18"/>
              </w:rPr>
              <w:t>lizitatuko</w:t>
            </w:r>
            <w:proofErr w:type="spellEnd"/>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16.613,01</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Azkentzeko bidean. Toki bakarra geratzen da (Errioxa)</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Gaixotasun mentalerako zentroen kudeaketa</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2017-11-06</w:t>
            </w:r>
          </w:p>
        </w:tc>
        <w:tc>
          <w:tcPr>
            <w:tcW w:w="16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Egin gabe dago</w:t>
            </w:r>
          </w:p>
        </w:tc>
        <w:tc>
          <w:tcPr>
            <w:tcW w:w="222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3.125.200,59</w:t>
            </w:r>
          </w:p>
        </w:tc>
        <w:tc>
          <w:tcPr>
            <w:tcW w:w="2794"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Osasun Departamentuarekin eta ahizpa </w:t>
            </w:r>
            <w:proofErr w:type="spellStart"/>
            <w:r w:rsidRPr="00082486">
              <w:rPr>
                <w:sz w:val="18"/>
                <w:szCs w:val="18"/>
              </w:rPr>
              <w:t>ospitalariekin</w:t>
            </w:r>
            <w:proofErr w:type="spellEnd"/>
            <w:r w:rsidRPr="00082486">
              <w:rPr>
                <w:sz w:val="18"/>
                <w:szCs w:val="18"/>
              </w:rPr>
              <w:t xml:space="preserve"> negoziatzen ari da</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rPr>
                <w:rFonts w:eastAsia="Times New Roman" w:cs="Times New Roman"/>
                <w:sz w:val="18"/>
                <w:szCs w:val="18"/>
              </w:rPr>
            </w:pPr>
            <w:proofErr w:type="spellStart"/>
            <w:r w:rsidRPr="00082486">
              <w:rPr>
                <w:sz w:val="18"/>
                <w:szCs w:val="18"/>
              </w:rPr>
              <w:t>Desgaitasuna</w:t>
            </w:r>
            <w:proofErr w:type="spellEnd"/>
            <w:r w:rsidRPr="00082486">
              <w:rPr>
                <w:sz w:val="18"/>
                <w:szCs w:val="18"/>
              </w:rPr>
              <w:t xml:space="preserve"> duten pertsonentzako zentroen kudeaketa</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2019-03-31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Izapidetzen ari da</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156.246,42</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Izapidetzen ari da. </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Laguntzarekiko garraio egokituaren kudeaketa</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2016/01/31</w:t>
            </w:r>
          </w:p>
        </w:tc>
        <w:tc>
          <w:tcPr>
            <w:tcW w:w="16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Izapidetzen ari da</w:t>
            </w:r>
          </w:p>
        </w:tc>
        <w:tc>
          <w:tcPr>
            <w:tcW w:w="222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472.868,47</w:t>
            </w:r>
          </w:p>
        </w:tc>
        <w:tc>
          <w:tcPr>
            <w:tcW w:w="2794"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Itun sozial moduan adjudikatzeko fasean. </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nil"/>
              <w:left w:val="nil"/>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Gizarteratzeko eta laneratzeko zerbitzua (EISOL) Tafallako Gizarte Zerbitzuen oinarrizko osasun laguntzaren esparruan.</w:t>
            </w:r>
          </w:p>
        </w:tc>
        <w:tc>
          <w:tcPr>
            <w:tcW w:w="1651" w:type="dxa"/>
            <w:tcBorders>
              <w:top w:val="nil"/>
              <w:left w:val="nil"/>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2019-06-01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2019-2020</w:t>
            </w:r>
          </w:p>
        </w:tc>
        <w:tc>
          <w:tcPr>
            <w:tcW w:w="2222" w:type="dxa"/>
            <w:tcBorders>
              <w:top w:val="nil"/>
              <w:left w:val="nil"/>
              <w:bottom w:val="single" w:sz="4" w:space="0" w:color="auto"/>
              <w:right w:val="single" w:sz="4" w:space="0" w:color="auto"/>
            </w:tcBorders>
            <w:shd w:val="clear" w:color="auto" w:fill="auto"/>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125.235,00 €</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Zerbitzu hori </w:t>
            </w:r>
            <w:proofErr w:type="spellStart"/>
            <w:r w:rsidRPr="00082486">
              <w:rPr>
                <w:sz w:val="18"/>
                <w:szCs w:val="18"/>
              </w:rPr>
              <w:t>Guizain</w:t>
            </w:r>
            <w:proofErr w:type="spellEnd"/>
            <w:r w:rsidRPr="00082486">
              <w:rPr>
                <w:sz w:val="18"/>
                <w:szCs w:val="18"/>
              </w:rPr>
              <w:t xml:space="preserve"> Fundazioari eskualdatzeko erabakiaren zain</w:t>
            </w:r>
          </w:p>
        </w:tc>
      </w:tr>
      <w:tr w:rsidR="00646F92" w:rsidRPr="00082486" w:rsidTr="00082486">
        <w:trPr>
          <w:trHeight w:val="20"/>
        </w:trPr>
        <w:tc>
          <w:tcPr>
            <w:tcW w:w="161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color w:val="000000"/>
                <w:sz w:val="18"/>
                <w:szCs w:val="18"/>
              </w:rPr>
            </w:pPr>
            <w:r w:rsidRPr="00082486">
              <w:rPr>
                <w:color w:val="000000"/>
                <w:sz w:val="18"/>
                <w:szCs w:val="18"/>
              </w:rPr>
              <w:t>Gizarte zerbitzuak</w:t>
            </w:r>
          </w:p>
        </w:tc>
        <w:tc>
          <w:tcPr>
            <w:tcW w:w="561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Diru-laguntzak eta ingurune irekiko </w:t>
            </w:r>
            <w:proofErr w:type="spellStart"/>
            <w:r w:rsidRPr="00082486">
              <w:rPr>
                <w:sz w:val="18"/>
                <w:szCs w:val="18"/>
              </w:rPr>
              <w:t>akonpainamendu</w:t>
            </w:r>
            <w:proofErr w:type="spellEnd"/>
            <w:r w:rsidRPr="00082486">
              <w:rPr>
                <w:sz w:val="18"/>
                <w:szCs w:val="18"/>
              </w:rPr>
              <w:t xml:space="preserve"> soziala emateko zerbitzua, gizartean egokitu ezinean dauden pertsonentzat.</w:t>
            </w:r>
          </w:p>
        </w:tc>
        <w:tc>
          <w:tcPr>
            <w:tcW w:w="165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2019-07-18</w:t>
            </w:r>
          </w:p>
        </w:tc>
        <w:tc>
          <w:tcPr>
            <w:tcW w:w="1609"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Adjudikatua</w:t>
            </w:r>
          </w:p>
        </w:tc>
        <w:tc>
          <w:tcPr>
            <w:tcW w:w="222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646F92" w:rsidRPr="00082486" w:rsidRDefault="00646F92" w:rsidP="00082486">
            <w:pPr>
              <w:spacing w:before="20" w:after="20" w:line="240" w:lineRule="auto"/>
              <w:jc w:val="center"/>
              <w:rPr>
                <w:rFonts w:eastAsia="Times New Roman" w:cs="Times New Roman"/>
                <w:sz w:val="18"/>
                <w:szCs w:val="18"/>
              </w:rPr>
            </w:pPr>
            <w:r w:rsidRPr="00082486">
              <w:rPr>
                <w:sz w:val="18"/>
                <w:szCs w:val="18"/>
              </w:rPr>
              <w:t>45.409,59 €</w:t>
            </w:r>
          </w:p>
        </w:tc>
        <w:tc>
          <w:tcPr>
            <w:tcW w:w="2794"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646F92" w:rsidRPr="00082486" w:rsidRDefault="00646F92" w:rsidP="00082486">
            <w:pPr>
              <w:spacing w:before="20" w:after="20" w:line="240" w:lineRule="auto"/>
              <w:rPr>
                <w:rFonts w:eastAsia="Times New Roman" w:cs="Times New Roman"/>
                <w:sz w:val="18"/>
                <w:szCs w:val="18"/>
              </w:rPr>
            </w:pPr>
            <w:r w:rsidRPr="00082486">
              <w:rPr>
                <w:sz w:val="18"/>
                <w:szCs w:val="18"/>
              </w:rPr>
              <w:t xml:space="preserve">Kontratua jada </w:t>
            </w:r>
            <w:proofErr w:type="spellStart"/>
            <w:r w:rsidRPr="00082486">
              <w:rPr>
                <w:sz w:val="18"/>
                <w:szCs w:val="18"/>
              </w:rPr>
              <w:t>lizitatu</w:t>
            </w:r>
            <w:proofErr w:type="spellEnd"/>
            <w:r w:rsidRPr="00082486">
              <w:rPr>
                <w:sz w:val="18"/>
                <w:szCs w:val="18"/>
              </w:rPr>
              <w:t xml:space="preserve"> da eta entitate berari adjudikatu zaio. Kontratua datorren urriaren 23an sinatuko da, eta indarrean egonen da 2019-11-01etik 2024-10-31ra. Urteko zenbatekoa 66.904,32 eurokoa da. </w:t>
            </w:r>
          </w:p>
        </w:tc>
      </w:tr>
      <w:bookmarkEnd w:id="0"/>
    </w:tbl>
    <w:p w:rsidR="00646F92" w:rsidRDefault="00646F92" w:rsidP="00224FBF">
      <w:pPr>
        <w:rPr>
          <w:rFonts w:ascii="Arial" w:hAnsi="Arial" w:cs="Arial"/>
        </w:rPr>
      </w:pPr>
    </w:p>
    <w:sectPr w:rsidR="00646F92" w:rsidSect="00646F9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BF"/>
    <w:rsid w:val="00082486"/>
    <w:rsid w:val="001B0564"/>
    <w:rsid w:val="001F4840"/>
    <w:rsid w:val="00204E81"/>
    <w:rsid w:val="00224FBF"/>
    <w:rsid w:val="004769E8"/>
    <w:rsid w:val="0053041F"/>
    <w:rsid w:val="006305A7"/>
    <w:rsid w:val="00646F92"/>
    <w:rsid w:val="00B16511"/>
    <w:rsid w:val="00D70B9C"/>
    <w:rsid w:val="00D9032D"/>
    <w:rsid w:val="00F3315D"/>
    <w:rsid w:val="00F35ADA"/>
    <w:rsid w:val="00FC7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92D6-2143-45D0-8041-62F4A01E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1733</Words>
  <Characters>9535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Iñaki De Santiago</cp:lastModifiedBy>
  <cp:revision>3</cp:revision>
  <dcterms:created xsi:type="dcterms:W3CDTF">2019-12-17T11:21:00Z</dcterms:created>
  <dcterms:modified xsi:type="dcterms:W3CDTF">2019-12-17T11:53:00Z</dcterms:modified>
</cp:coreProperties>
</file>