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0.961"/>
        </w:rPr>
      </w:pPr>
      <w:r>
        <w:rPr>
          <w:rStyle w:val="1"/>
          <w:spacing w:val="-0.961"/>
        </w:rPr>
        <w:t xml:space="preserve">Nafarroako Parlamentuko Osoko Bilkurak, 2019ko abenduaren 19an egindako bilkuran, honako mozio hau ezetsi egin du: “Mozioa. Horren bidez, Nafarroako Gobernua premiatzen da hitzarmen bat sina dezan Iruñerriko Mankomunitatearekin edo hura kudeatzen duen sozietatearekin –Servicios de la Comarca de Pamplona SA–, ura Nafarroako Ubidearen bidez emateko”. Mozioa Adolfo Araiz Flamarique jaunak aurkeztu zuen eta eta 2019ko azaroaren 28ko 43. Nafarroako Parlamentuko Aldizkari Ofizialean argitaratu zen.</w:t>
      </w:r>
    </w:p>
    <w:p>
      <w:pPr>
        <w:pStyle w:val="0"/>
        <w:suppressAutoHyphens w:val="false"/>
        <w:rPr>
          <w:rStyle w:val="1"/>
        </w:rPr>
      </w:pPr>
      <w:r>
        <w:rPr>
          <w:rStyle w:val="1"/>
        </w:rPr>
        <w:t xml:space="preserve">Iruñean, 2019ko abenduaren 20an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