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Bakartxo Ruiz Jaso andreak egindako galderaren erantzuna, Foru Diputazioak emana, Nafarroako Memoriaren Institutua Rozalejoko Markesaren jauregian kokatzeari buruzkoa. Galdera 2019ko urriaren 4ko 20. Nafarroako Parlamentuko Aldizkari Ofizialean argitaratu zen.</w:t>
      </w:r>
    </w:p>
    <w:p>
      <w:pPr>
        <w:pStyle w:val="0"/>
        <w:suppressAutoHyphens w:val="false"/>
        <w:rPr>
          <w:rStyle w:val="1"/>
        </w:rPr>
      </w:pPr>
      <w:r>
        <w:rPr>
          <w:rStyle w:val="1"/>
        </w:rPr>
        <w:t xml:space="preserve">Iruñean, 2019ko urriaren 25ean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Bakartxo Ruiz Jaso andreak 10-19/PES-00091 idatzizko galdera egin du. Hauxe da horri buruz Herritarrekiko eta Erakundeekiko Harremanetarako kontseilariak ematen dion informazioa:</w:t>
      </w:r>
    </w:p>
    <w:p>
      <w:pPr>
        <w:pStyle w:val="0"/>
        <w:suppressAutoHyphens w:val="false"/>
        <w:rPr>
          <w:rStyle w:val="1"/>
        </w:rPr>
      </w:pPr>
      <w:r>
        <w:rPr>
          <w:rStyle w:val="1"/>
        </w:rPr>
        <w:t xml:space="preserve">Nafarroako Memoriaren Institutuaren eginkizunak betetzeko beharrezkoak diren espazio fisikoei buruzko azterlan zehatzea Rozalejoko markesaren jauregia zaharberritzeko obren proiektua eta zuzendaritza kontratatzeko lizitazio-iragarkian jasota dago —iragarki hori Nafarroako Gobernuaren Lizitazioen Atarian argitaratu zen—, baldintza teknikoen pleguaren barruan.</w:t>
      </w:r>
    </w:p>
    <w:p>
      <w:pPr>
        <w:pStyle w:val="0"/>
        <w:suppressAutoHyphens w:val="false"/>
        <w:rPr>
          <w:rStyle w:val="1"/>
        </w:rPr>
      </w:pPr>
      <w:r>
        <w:rPr>
          <w:rStyle w:val="1"/>
        </w:rPr>
        <w:t xml:space="preserve">Kokaleku hori egokitzat jotzeko arrazoiei dagokienez, honako hauek nabarmendu behar ditugu:</w:t>
      </w:r>
    </w:p>
    <w:p>
      <w:pPr>
        <w:pStyle w:val="0"/>
        <w:suppressAutoHyphens w:val="false"/>
        <w:rPr>
          <w:rStyle w:val="1"/>
        </w:rPr>
      </w:pPr>
      <w:r>
        <w:rPr>
          <w:rStyle w:val="1"/>
        </w:rPr>
        <w:t xml:space="preserve">– Memoriari buruzko politika publikoak, hiru hamarkadetan ikusezin egon ondoren, Iruñeko erdiguneko espazio fisiko batean kokatzea, Nafarroako Gobernuak politika horiekiko daukan zalantzarik gabeko konpromisoaren agerkari gisa.</w:t>
      </w:r>
    </w:p>
    <w:p>
      <w:pPr>
        <w:pStyle w:val="0"/>
        <w:suppressAutoHyphens w:val="false"/>
        <w:rPr>
          <w:rStyle w:val="1"/>
        </w:rPr>
      </w:pPr>
      <w:r>
        <w:rPr>
          <w:rStyle w:val="1"/>
        </w:rPr>
        <w:t xml:space="preserve">– Erakinari bizia ematea, herritarrek, oro har, eta ikertzaileek, bereziki, (Liburutegia, Dokumentazio Zentroa) hura erabil dezaten sustatuz, eta hura prestakuntzarako toki (Memoria eskolak) eta bilerak egiteko toki (elkarteentzat) bihurtuz.</w:t>
      </w:r>
    </w:p>
    <w:p>
      <w:pPr>
        <w:pStyle w:val="0"/>
        <w:suppressAutoHyphens w:val="false"/>
        <w:rPr>
          <w:rStyle w:val="1"/>
        </w:rPr>
      </w:pPr>
      <w:r>
        <w:rPr>
          <w:rStyle w:val="1"/>
        </w:rPr>
        <w:t xml:space="preserve">– Nafarroako Memoriaren Institutuaren eta Bakearen, Bizikidetzaren eta Giza Eskubideen Zuzendaritza Nagusiaren beharren egitarau osoa garatzeko behar adina toki edukitzea.</w:t>
      </w:r>
    </w:p>
    <w:p>
      <w:pPr>
        <w:pStyle w:val="0"/>
        <w:suppressAutoHyphens w:val="false"/>
        <w:rPr>
          <w:rStyle w:val="1"/>
        </w:rPr>
      </w:pPr>
      <w:r>
        <w:rPr>
          <w:rStyle w:val="1"/>
        </w:rPr>
        <w:t xml:space="preserve">– Nafarroatik kanpo proiektatzea memoriaren inguruko politika publikoak, hain zuzen ere Donejakue Bidean dagoen toki batean, zeinetatik beste jatorri askotako pertsonak pasatzen baitira (turismo kontuengatik bada ere...).</w:t>
      </w:r>
    </w:p>
    <w:p>
      <w:pPr>
        <w:pStyle w:val="0"/>
        <w:suppressAutoHyphens w:val="false"/>
        <w:rPr>
          <w:rStyle w:val="1"/>
        </w:rPr>
      </w:pPr>
      <w:r>
        <w:rPr>
          <w:rStyle w:val="1"/>
        </w:rPr>
        <w:t xml:space="preserve">– Espazio zabal bat edukitzea, zeinak aukera emanen duen Zuzendaritza Nagusiko bi zerbitzuak toki berean egon daitezen: garrantzitsua da hori, zeren eta zuzendaritza nagusiko arlo desberdinen arteko komunikazioa etengabea eta ezinbestekoa baita. Memoriaren inguruko politika guztien helburua da bizikidetasun errealago eta zuzenago bat eraikitzea eta bake-kultura bat sustatzea. Bizikidetza Atalarekiko eta Biktimen Arretarako Bulegoarekiko komunikazioa eta lankidetza etengabeak dira.</w:t>
      </w:r>
    </w:p>
    <w:p>
      <w:pPr>
        <w:pStyle w:val="0"/>
        <w:suppressAutoHyphens w:val="false"/>
        <w:rPr>
          <w:rStyle w:val="1"/>
        </w:rPr>
      </w:pPr>
      <w:r>
        <w:rPr>
          <w:rStyle w:val="1"/>
        </w:rPr>
        <w:t xml:space="preserve">Institutua kokatzeko alternatibei dagokienez, bere garaian beste batzuk aztertu ziren, baina horietako bakarra ere ez zen Nafarroako Gobernuarena, eta bideraezinak ziren.</w:t>
      </w:r>
    </w:p>
    <w:p>
      <w:pPr>
        <w:pStyle w:val="0"/>
        <w:suppressAutoHyphens w:val="false"/>
        <w:rPr>
          <w:rStyle w:val="1"/>
        </w:rPr>
      </w:pPr>
      <w:r>
        <w:rPr>
          <w:rStyle w:val="1"/>
        </w:rPr>
        <w:t xml:space="preserve">Azkenik, bilera batzuk eduki genituen aurreko udaleko arduradunekin, eta gaur egungoarekin ere eduki dira, gai honi eta beste batzuei buruz.</w:t>
      </w:r>
    </w:p>
    <w:p>
      <w:pPr>
        <w:pStyle w:val="0"/>
        <w:suppressAutoHyphens w:val="false"/>
        <w:rPr>
          <w:rStyle w:val="1"/>
        </w:rPr>
      </w:pPr>
      <w:r>
        <w:rPr>
          <w:rStyle w:val="1"/>
        </w:rPr>
        <w:t xml:space="preserve">Hori guztia jakinarazten dizut, Nafarroako Parlamentuko Erregelamenduaren 194. artikuluan ezarritakoa betez.</w:t>
      </w:r>
    </w:p>
    <w:p>
      <w:pPr>
        <w:pStyle w:val="0"/>
        <w:suppressAutoHyphens w:val="false"/>
        <w:rPr>
          <w:rStyle w:val="1"/>
        </w:rPr>
      </w:pPr>
      <w:r>
        <w:rPr>
          <w:rStyle w:val="1"/>
        </w:rPr>
        <w:t xml:space="preserve">Iruñean, 2019ko urriaren 25ean</w:t>
      </w:r>
    </w:p>
    <w:p>
      <w:pPr>
        <w:pStyle w:val="0"/>
        <w:suppressAutoHyphens w:val="false"/>
        <w:rPr>
          <w:rStyle w:val="1"/>
        </w:rPr>
      </w:pPr>
      <w:r>
        <w:rPr>
          <w:rStyle w:val="1"/>
        </w:rPr>
        <w:t xml:space="preserve">Herritarrekiko harremanetako kontseilaria: Ana Ollo Hualde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