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Tafalla-Iruña tartean bidesaria aldi baterako etetearen amaiera jakinarazteari buruzkoa. Galdera 2019ko urriaren 11ko 23. Nafarroako Parlamentuko Aldizkari Ofizialean argitaratu zen.</w:t>
      </w:r>
    </w:p>
    <w:p>
      <w:pPr>
        <w:pStyle w:val="0"/>
        <w:suppressAutoHyphens w:val="false"/>
        <w:rPr>
          <w:rStyle w:val="1"/>
        </w:rPr>
      </w:pPr>
      <w:r>
        <w:rPr>
          <w:rStyle w:val="1"/>
        </w:rPr>
        <w:t xml:space="preserve">Iruñean, 2019ko azaroaren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foru parlamentari Maiorga Ramírez Erro jaunak idatziz erantzuteko galdera bat egin du —2030 sarrera-zenbakiarekin erregistratu zen, 2019ko urriaren 1ean (9-19/PES-00106)— Espainiako Gobernuaren ordezkariak Audensari igorritako komunikazioarekin lotutako zenbait gairi buruz. Horri buruz 9-19/PES-00058 idatzizko galderaren erantzunean informatu bagenuen ere, hona hemen Nafarroako Gobernuko Ekonomia eta Ogasuneko kontseilariaren erantzuna:</w:t>
      </w:r>
    </w:p>
    <w:p>
      <w:pPr>
        <w:pStyle w:val="0"/>
        <w:suppressAutoHyphens w:val="false"/>
        <w:rPr>
          <w:rStyle w:val="1"/>
        </w:rPr>
      </w:pPr>
      <w:r>
        <w:rPr>
          <w:rStyle w:val="1"/>
        </w:rPr>
        <w:t xml:space="preserve">Horri buruz parlamentari honek honako hau jakin nahi du:</w:t>
      </w:r>
    </w:p>
    <w:p>
      <w:pPr>
        <w:pStyle w:val="0"/>
        <w:suppressAutoHyphens w:val="false"/>
        <w:rPr>
          <w:rStyle w:val="1"/>
          <w:i w:val="true"/>
        </w:rPr>
      </w:pPr>
      <w:r>
        <w:rPr>
          <w:rStyle w:val="1"/>
          <w:i w:val="true"/>
        </w:rPr>
        <w:t xml:space="preserve">Lehena: Komunikazio hori zer formatutan egin zen?</w:t>
      </w:r>
    </w:p>
    <w:p>
      <w:pPr>
        <w:pStyle w:val="0"/>
        <w:suppressAutoHyphens w:val="false"/>
        <w:rPr>
          <w:rStyle w:val="1"/>
        </w:rPr>
      </w:pPr>
      <w:r>
        <w:rPr>
          <w:rStyle w:val="1"/>
        </w:rPr>
        <w:t xml:space="preserve">Komunikazioa Nafarroako Gobernuaren ordezkariaren mezu elektroniko baten bidez egin zen, AP-15 autobidea Audenasako zuzendari kudeatzaileari zuzendua.</w:t>
      </w:r>
    </w:p>
    <w:p>
      <w:pPr>
        <w:pStyle w:val="0"/>
        <w:suppressAutoHyphens w:val="false"/>
        <w:rPr>
          <w:rStyle w:val="1"/>
          <w:i w:val="true"/>
        </w:rPr>
      </w:pPr>
      <w:r>
        <w:rPr>
          <w:rStyle w:val="1"/>
          <w:i w:val="true"/>
        </w:rPr>
        <w:t xml:space="preserve">Bigarrena: Gobernuak Audenasan duen ordezkariari nork agindu zion komunikazio hori egin zezan?</w:t>
      </w:r>
    </w:p>
    <w:p>
      <w:pPr>
        <w:pStyle w:val="0"/>
        <w:suppressAutoHyphens w:val="false"/>
        <w:rPr>
          <w:rStyle w:val="1"/>
        </w:rPr>
      </w:pPr>
      <w:r>
        <w:rPr>
          <w:rStyle w:val="1"/>
        </w:rPr>
        <w:t xml:space="preserve">Komunikazio hori Nafarroako Gobernuak eta Audenasak uztailaren 31n sinatutako hitzarmenaren bigarren klausulan aurreikusita zegoen, eta Gobernuaren ordezkariaren eta une hartan Garapen Ekonomikorako kontseilari eta Herri Lanetako zuzendari nagusi ziren pertsonen artean adostu zen.</w:t>
      </w:r>
    </w:p>
    <w:p>
      <w:pPr>
        <w:pStyle w:val="0"/>
        <w:suppressAutoHyphens w:val="false"/>
        <w:rPr>
          <w:rStyle w:val="1"/>
          <w:i w:val="true"/>
        </w:rPr>
      </w:pPr>
      <w:r>
        <w:rPr>
          <w:rStyle w:val="1"/>
          <w:i w:val="true"/>
        </w:rPr>
        <w:t xml:space="preserve">Hirugarrena: Herrilanen, Foruzaingoaren edo noren txostenetan oinarritu zen erabaki hori?</w:t>
      </w:r>
    </w:p>
    <w:p>
      <w:pPr>
        <w:pStyle w:val="0"/>
        <w:suppressAutoHyphens w:val="false"/>
        <w:rPr>
          <w:rStyle w:val="1"/>
        </w:rPr>
      </w:pPr>
      <w:r>
        <w:rPr>
          <w:rStyle w:val="1"/>
        </w:rPr>
        <w:t xml:space="preserve">Erabaki horren oinarria izan zen, Nafarroako Gobernuak abuztuaren 5eko arratsaldean igorritako prentsa-oharrean jakinarazi zen bezala, hurrengo egunean —abuztuaren 6an—, 15.00etatik aurrera trafikoari berriz irekiko zitzaiola Puiu udal barrutian dagoen N-121 Iruñea-Tutera errepidearen eta NA-5110 errepidearen (Puiu - Lergako gaina) arteko elkargunea, Obren Zuzendaritza Nagusiak egindako konponketak amaitu ondoren.</w:t>
      </w:r>
    </w:p>
    <w:p>
      <w:pPr>
        <w:pStyle w:val="0"/>
        <w:suppressAutoHyphens w:val="false"/>
        <w:rPr>
          <w:rStyle w:val="1"/>
          <w:i w:val="true"/>
        </w:rPr>
      </w:pPr>
      <w:r>
        <w:rPr>
          <w:rStyle w:val="1"/>
          <w:i w:val="true"/>
        </w:rPr>
        <w:t xml:space="preserve">Laugarrena: Dokumentazio horren eta erabakiaren oinarrian egon ziren txostenen kopia jaso nahi dugu.</w:t>
      </w:r>
    </w:p>
    <w:p>
      <w:pPr>
        <w:pStyle w:val="0"/>
        <w:suppressAutoHyphens w:val="false"/>
        <w:rPr>
          <w:rStyle w:val="1"/>
        </w:rPr>
      </w:pPr>
      <w:r>
        <w:rPr>
          <w:rStyle w:val="1"/>
        </w:rPr>
        <w:t xml:space="preserve">Prentsa-oharra Interneteko helbide honetan kontsulta daiteke: https://www.navarra.es/es/noticias/2019/08/05/manana-se-reabrira-en-pueyo-la-interseccion-entre-la-n-121-y-la-carretera-al-puerto-de-lerga-danada-por-las-inundaciones-del-pasado-8-de-julio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5ean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