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Nafarroako 2014-2020 Osasun Planeko Zainketa Aringarrien eta Minaren Zainketaren Estrategiari buruzkoa. Galdera 2019ko urriaren 25eko 28. Nafarroako Parlamentuko Aldizkari Ofizialean argitaratu zen.</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10-19/ PES-00125 idatzizko galdera aurkeztu du, zeinaren bidez “Osasun Planeko Zainketa Aringarrien eta Minaren Zainketaren Estrategiari buruz”. Hona Nafarroako Gobernuko Osasuneko kontseilariak horri buruz eman beharreko informazioa:</w:t>
      </w:r>
    </w:p>
    <w:p>
      <w:pPr>
        <w:pStyle w:val="0"/>
        <w:suppressAutoHyphens w:val="false"/>
        <w:rPr>
          <w:rStyle w:val="1"/>
        </w:rPr>
      </w:pPr>
      <w:r>
        <w:rPr>
          <w:rStyle w:val="1"/>
        </w:rPr>
        <w:t xml:space="preserve">Lehenbizi, esan behar da bizitzaren azken etapen arreta eta zaintza lehentasuna izanen direla legegintzaldi honetan zuzentzeko ohorea dudan Departamentuarentzat. Gizarte zintzo, zuzen eta errukior batek bere adinekoez eta bere bizitzaren amaieran dauden pertsonez arduratu behar du. Esparru horretan, departamentuaren barruan zein departamentuen artean lan eginen dugu, bai eta sektoreen artean ere, gaian inplikatuta dauden sektore eta eragileekin.</w:t>
      </w:r>
    </w:p>
    <w:p>
      <w:pPr>
        <w:pStyle w:val="0"/>
        <w:suppressAutoHyphens w:val="false"/>
        <w:rPr>
          <w:rStyle w:val="1"/>
        </w:rPr>
      </w:pPr>
      <w:r>
        <w:rPr>
          <w:rStyle w:val="1"/>
        </w:rPr>
        <w:t xml:space="preserve">Osasun Departamentua zainketa aringarriei buruzko lan-ildo hau zehazten ari da, eta sei hilabeteren buruan horren berri ematea espero dugu.</w:t>
      </w:r>
    </w:p>
    <w:p>
      <w:pPr>
        <w:pStyle w:val="0"/>
        <w:suppressAutoHyphens w:val="false"/>
        <w:rPr>
          <w:rStyle w:val="1"/>
        </w:rPr>
      </w:pPr>
      <w:r>
        <w:rPr>
          <w:rStyle w:val="1"/>
        </w:rPr>
        <w:t xml:space="preserve">Zehazki, Zainketa Aringarrien Komitea eratuko dugu, eta gure erkidegoko eredu aringarria behar bezala planifikatuko dugu.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15ean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