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Juan Luis Sánchez de Muniáin Lacasia jaunak egindako galderaren erantzuna, Foru Diputazioak emana, “Carried interest” delakoaren zergapetzea dela-eta zerga pizgarriak ezartzeko aukerari buruzkoa. Galdera 2019ko urriaren 28ko 25. Nafarroako Parlamentuko Aldizkari Ofizialean argitaratu zen.</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parlamentarioko foru parlamentari Juan Luis Sánchez de Muniain Lacasia jaunak idatziz erantzuteko galdera bat aurkeztu du —2019ko urriaren 11ko 2271 sarrera-zenbakia du, 10-19/PES-00115— “Carried interest” delakoaren zergapetzea dela-eta zerga-pizgarriak ezartzeko aukerari buruz. Horri erantzuteko, Nafarroako Gobernuko Ekonomia eta Ogasuneko kontseilariak informatu behar dio “carried intereset” delakoari buruz Gipuzkoako araudian ezarri diren zerga-pizgarriak aztertu direla, bai eta Bizkaian sartu direnak ere, eta zenbait zerga aldatzeko foru lege proiektuari aurkeztutako zenbait zuzenketaren bitartez Gipuzkoan ezarritakoen antzeko neurri batzuk jaso direla.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