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procesos de selección de personal realizados por la CPEN y cada una de sus empresas,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10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presenta la siguiente pregunta Gobierno de Navarra para su respuesta por escrito: </w:t>
      </w:r>
    </w:p>
    <w:p>
      <w:pPr>
        <w:pStyle w:val="0"/>
        <w:suppressAutoHyphens w:val="false"/>
        <w:rPr>
          <w:rStyle w:val="1"/>
        </w:rPr>
      </w:pPr>
      <w:r>
        <w:rPr>
          <w:rStyle w:val="1"/>
        </w:rPr>
        <w:t xml:space="preserve">Con respecto a los procesos de selección de personal realizados por la CPEN y cada una de sus empresas, este parlamentario desea conocer: </w:t>
      </w:r>
    </w:p>
    <w:p>
      <w:pPr>
        <w:pStyle w:val="0"/>
        <w:suppressAutoHyphens w:val="false"/>
        <w:rPr>
          <w:rStyle w:val="1"/>
        </w:rPr>
      </w:pPr>
      <w:r>
        <w:rPr>
          <w:rStyle w:val="1"/>
        </w:rPr>
        <w:t xml:space="preserve">Primero. El número de contrataciones, empresa por empresa, realizadas a través de procesos de selección realizados por empresas privadas de selección de personal desde el año 2015 a la actualidad. </w:t>
      </w:r>
    </w:p>
    <w:p>
      <w:pPr>
        <w:pStyle w:val="0"/>
        <w:suppressAutoHyphens w:val="false"/>
        <w:rPr>
          <w:rStyle w:val="1"/>
        </w:rPr>
      </w:pPr>
      <w:r>
        <w:rPr>
          <w:rStyle w:val="1"/>
        </w:rPr>
        <w:t xml:space="preserve">Segundo. El montante abonado, empresa por empresa, a dichas empresas privadas de selección de personal desde el año 2015 a la actualidad. </w:t>
      </w:r>
    </w:p>
    <w:p>
      <w:pPr>
        <w:pStyle w:val="0"/>
        <w:suppressAutoHyphens w:val="false"/>
        <w:rPr>
          <w:rStyle w:val="1"/>
        </w:rPr>
      </w:pPr>
      <w:r>
        <w:rPr>
          <w:rStyle w:val="1"/>
        </w:rPr>
        <w:t xml:space="preserve">Tercero. Proceso llevado a cabo, en cada uno de los casos, para seleccionar la empresa privada de selección de personal. </w:t>
      </w:r>
    </w:p>
    <w:p>
      <w:pPr>
        <w:pStyle w:val="0"/>
        <w:suppressAutoHyphens w:val="false"/>
        <w:rPr>
          <w:rStyle w:val="1"/>
        </w:rPr>
      </w:pPr>
      <w:r>
        <w:rPr>
          <w:rStyle w:val="1"/>
        </w:rPr>
        <w:t xml:space="preserve">En Iruñea, a 4 de febrero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