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otsailaren 24an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Miguel Bujanda Cirauqui jaunak aurkeztutako galdera, lehen sektorearentzako laguntzen deialdiari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otsailaren 24an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Miguel Bujanda Cirauqui jaunak, Legebiltzarreko Erregelamenduan ezarritakoaren babesean, honako galdera hau aurkezten du, Landa Garapeneko eta Ingurumeneko kontseilariak Osoko Bilkuran ahoz erantzun dezan:</w:t>
      </w:r>
    </w:p>
    <w:p>
      <w:pPr>
        <w:pStyle w:val="0"/>
        <w:suppressAutoHyphens w:val="false"/>
        <w:rPr>
          <w:rStyle w:val="1"/>
        </w:rPr>
      </w:pPr>
      <w:r>
        <w:rPr>
          <w:rStyle w:val="1"/>
        </w:rPr>
        <w:t xml:space="preserve">Zertan dira lehen sektorearentzako laguntzen deialdiak, nekazaritzako makineriaren eta ekipamenduaren erosketa, nekazari gazteen instalazioa, Nafarroako Ubidearen ureztaketaz bestelako nekazaritza-ustiategietako inbertsioak, Nafarroako Ubidearen jarduketa-eremuko ureztaketa-ekipamendurako inbertsioak, produktu berriak, praktika, prozesuak eta teknologiak garatzeari buruzko lankidetza-proiektu pilotuetarako laguntzak?</w:t>
      </w:r>
    </w:p>
    <w:p>
      <w:pPr>
        <w:pStyle w:val="0"/>
        <w:suppressAutoHyphens w:val="false"/>
        <w:rPr>
          <w:rStyle w:val="1"/>
        </w:rPr>
      </w:pPr>
      <w:r>
        <w:rPr>
          <w:rStyle w:val="1"/>
        </w:rPr>
        <w:t xml:space="preserve">Iruñean, 2020ko otsailaren 18an</w:t>
      </w:r>
    </w:p>
    <w:p>
      <w:pPr>
        <w:pStyle w:val="0"/>
        <w:suppressAutoHyphens w:val="false"/>
        <w:rPr>
          <w:rStyle w:val="1"/>
        </w:rPr>
      </w:pPr>
      <w:r>
        <w:rPr>
          <w:rStyle w:val="1"/>
        </w:rPr>
        <w:t xml:space="preserve">Foru parlamentaria: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