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A32" w:rsidRPr="006B29BA" w:rsidRDefault="00FA495F" w:rsidP="00864973">
      <w:pPr>
        <w:pStyle w:val="EstiloPortada"/>
        <w:spacing w:before="240"/>
        <w:ind w:left="4156" w:right="-57"/>
        <w:rPr>
          <w:sz w:val="40"/>
          <w:szCs w:val="40"/>
        </w:rPr>
      </w:pPr>
      <w:r>
        <w:rPr>
          <w:rFonts w:ascii="Arial" w:hAnsi="Arial"/>
          <w:noProof/>
          <w:color w:val="808080"/>
          <w:sz w:val="40"/>
          <w:szCs w:val="40"/>
          <w:lang w:val="es-ES" w:eastAsia="es-ES"/>
        </w:rPr>
        <mc:AlternateContent>
          <mc:Choice Requires="wps">
            <w:drawing>
              <wp:anchor distT="0" distB="0" distL="114300" distR="114300" simplePos="0" relativeHeight="251657728" behindDoc="0" locked="0" layoutInCell="1" allowOverlap="1" wp14:anchorId="57D81940" wp14:editId="184D8DE2">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24CD0" w:rsidRPr="003A7956" w:rsidRDefault="00D24CD0" w:rsidP="004C3423">
                            <w:pPr>
                              <w:spacing w:after="0"/>
                              <w:ind w:firstLine="0"/>
                              <w:jc w:val="center"/>
                              <w:rPr>
                                <w:sz w:val="18"/>
                                <w:szCs w:val="18"/>
                              </w:rPr>
                            </w:pPr>
                            <w:r>
                              <w:rPr>
                                <w:sz w:val="18"/>
                                <w:szCs w:val="18"/>
                              </w:rPr>
                              <w:t>CAMARA DE</w:t>
                            </w:r>
                          </w:p>
                          <w:p w:rsidR="00D24CD0" w:rsidRPr="003A7956" w:rsidRDefault="00D24CD0" w:rsidP="004C3423">
                            <w:pPr>
                              <w:spacing w:after="0"/>
                              <w:ind w:firstLine="0"/>
                              <w:jc w:val="center"/>
                              <w:rPr>
                                <w:sz w:val="18"/>
                                <w:szCs w:val="18"/>
                              </w:rPr>
                            </w:pPr>
                            <w:r>
                              <w:rPr>
                                <w:sz w:val="18"/>
                                <w:szCs w:val="18"/>
                              </w:rPr>
                              <w:t>COMPTOS</w:t>
                            </w:r>
                          </w:p>
                          <w:p w:rsidR="00D24CD0" w:rsidRPr="003A7956" w:rsidRDefault="00D24CD0" w:rsidP="004C3423">
                            <w:pPr>
                              <w:spacing w:after="0"/>
                              <w:ind w:firstLine="0"/>
                              <w:jc w:val="center"/>
                              <w:rPr>
                                <w:sz w:val="18"/>
                                <w:szCs w:val="18"/>
                              </w:rPr>
                            </w:pPr>
                            <w:r>
                              <w:rPr>
                                <w:sz w:val="18"/>
                                <w:szCs w:val="18"/>
                              </w:rPr>
                              <w:t>DE NAVARRA</w:t>
                            </w:r>
                          </w:p>
                          <w:p w:rsidR="00D24CD0" w:rsidRPr="003A7956" w:rsidRDefault="00D24CD0" w:rsidP="004C3423">
                            <w:pPr>
                              <w:spacing w:after="0"/>
                              <w:ind w:firstLine="0"/>
                              <w:jc w:val="center"/>
                              <w:rPr>
                                <w:color w:val="808080"/>
                                <w:sz w:val="18"/>
                                <w:szCs w:val="18"/>
                              </w:rPr>
                            </w:pPr>
                            <w:r>
                              <w:rPr>
                                <w:color w:val="808080"/>
                                <w:sz w:val="18"/>
                                <w:szCs w:val="18"/>
                              </w:rPr>
                              <w:t>NAFARROAKO</w:t>
                            </w:r>
                          </w:p>
                          <w:p w:rsidR="00D24CD0" w:rsidRPr="003A7956" w:rsidRDefault="00D24CD0" w:rsidP="004C3423">
                            <w:pPr>
                              <w:spacing w:after="0"/>
                              <w:ind w:firstLine="0"/>
                              <w:jc w:val="center"/>
                              <w:rPr>
                                <w:color w:val="808080"/>
                                <w:sz w:val="18"/>
                                <w:szCs w:val="18"/>
                              </w:rPr>
                            </w:pPr>
                            <w:r>
                              <w:rPr>
                                <w:color w:val="808080"/>
                                <w:sz w:val="18"/>
                                <w:szCs w:val="18"/>
                              </w:rPr>
                              <w:t>KONTUEN</w:t>
                            </w:r>
                          </w:p>
                          <w:p w:rsidR="00D24CD0" w:rsidRPr="003A7956" w:rsidRDefault="00D24CD0" w:rsidP="004C3423">
                            <w:pPr>
                              <w:spacing w:after="0"/>
                              <w:ind w:firstLine="0"/>
                              <w:jc w:val="center"/>
                              <w:rPr>
                                <w:color w:val="808080"/>
                                <w:sz w:val="18"/>
                                <w:szCs w:val="18"/>
                              </w:rPr>
                            </w:pPr>
                            <w:r>
                              <w:rPr>
                                <w:color w:val="808080"/>
                                <w:sz w:val="18"/>
                                <w:szCs w:val="18"/>
                              </w:rPr>
                              <w:t>GANBERA</w:t>
                            </w:r>
                          </w:p>
                          <w:p w:rsidR="00D24CD0" w:rsidRPr="002C7026" w:rsidRDefault="00D24CD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D24CD0" w:rsidRPr="003A7956" w:rsidRDefault="00D24CD0" w:rsidP="004C3423">
                      <w:pPr>
                        <w:spacing w:after="0"/>
                        <w:ind w:firstLine="0"/>
                        <w:jc w:val="center"/>
                        <w:rPr>
                          <w:sz w:val="18"/>
                          <w:szCs w:val="18"/>
                        </w:rPr>
                      </w:pPr>
                      <w:r>
                        <w:rPr>
                          <w:sz w:val="18"/>
                          <w:szCs w:val="18"/>
                        </w:rPr>
                        <w:t>CAMARA DE</w:t>
                      </w:r>
                    </w:p>
                    <w:p w:rsidR="00D24CD0" w:rsidRPr="003A7956" w:rsidRDefault="00D24CD0" w:rsidP="004C3423">
                      <w:pPr>
                        <w:spacing w:after="0"/>
                        <w:ind w:firstLine="0"/>
                        <w:jc w:val="center"/>
                        <w:rPr>
                          <w:sz w:val="18"/>
                          <w:szCs w:val="18"/>
                        </w:rPr>
                      </w:pPr>
                      <w:r>
                        <w:rPr>
                          <w:sz w:val="18"/>
                          <w:szCs w:val="18"/>
                        </w:rPr>
                        <w:t>COMPTOS</w:t>
                      </w:r>
                    </w:p>
                    <w:p w:rsidR="00D24CD0" w:rsidRPr="003A7956" w:rsidRDefault="00D24CD0" w:rsidP="004C3423">
                      <w:pPr>
                        <w:spacing w:after="0"/>
                        <w:ind w:firstLine="0"/>
                        <w:jc w:val="center"/>
                        <w:rPr>
                          <w:sz w:val="18"/>
                          <w:szCs w:val="18"/>
                        </w:rPr>
                      </w:pPr>
                      <w:r>
                        <w:rPr>
                          <w:sz w:val="18"/>
                          <w:szCs w:val="18"/>
                        </w:rPr>
                        <w:t>DE NAVARRA</w:t>
                      </w:r>
                    </w:p>
                    <w:p w:rsidR="00D24CD0" w:rsidRPr="003A7956" w:rsidRDefault="00D24CD0" w:rsidP="004C3423">
                      <w:pPr>
                        <w:spacing w:after="0"/>
                        <w:ind w:firstLine="0"/>
                        <w:jc w:val="center"/>
                        <w:rPr>
                          <w:color w:val="808080"/>
                          <w:sz w:val="18"/>
                          <w:szCs w:val="18"/>
                        </w:rPr>
                      </w:pPr>
                      <w:r>
                        <w:rPr>
                          <w:color w:val="808080"/>
                          <w:sz w:val="18"/>
                          <w:szCs w:val="18"/>
                        </w:rPr>
                        <w:t>NAFARROAKO</w:t>
                      </w:r>
                    </w:p>
                    <w:p w:rsidR="00D24CD0" w:rsidRPr="003A7956" w:rsidRDefault="00D24CD0" w:rsidP="004C3423">
                      <w:pPr>
                        <w:spacing w:after="0"/>
                        <w:ind w:firstLine="0"/>
                        <w:jc w:val="center"/>
                        <w:rPr>
                          <w:color w:val="808080"/>
                          <w:sz w:val="18"/>
                          <w:szCs w:val="18"/>
                        </w:rPr>
                      </w:pPr>
                      <w:r>
                        <w:rPr>
                          <w:color w:val="808080"/>
                          <w:sz w:val="18"/>
                          <w:szCs w:val="18"/>
                        </w:rPr>
                        <w:t>KONTUEN</w:t>
                      </w:r>
                    </w:p>
                    <w:p w:rsidR="00D24CD0" w:rsidRPr="003A7956" w:rsidRDefault="00D24CD0" w:rsidP="004C3423">
                      <w:pPr>
                        <w:spacing w:after="0"/>
                        <w:ind w:firstLine="0"/>
                        <w:jc w:val="center"/>
                        <w:rPr>
                          <w:color w:val="808080"/>
                          <w:sz w:val="18"/>
                          <w:szCs w:val="18"/>
                        </w:rPr>
                      </w:pPr>
                      <w:r>
                        <w:rPr>
                          <w:color w:val="808080"/>
                          <w:sz w:val="18"/>
                          <w:szCs w:val="18"/>
                        </w:rPr>
                        <w:t>GANBERA</w:t>
                      </w:r>
                    </w:p>
                    <w:p w:rsidR="00D24CD0" w:rsidRPr="002C7026" w:rsidRDefault="00D24CD0" w:rsidP="002C7026">
                      <w:pPr>
                        <w:spacing w:after="0"/>
                        <w:ind w:firstLine="0"/>
                        <w:jc w:val="center"/>
                        <w:rPr>
                          <w:rFonts w:ascii="Trajan" w:hAnsi="Trajan"/>
                          <w:color w:val="808080"/>
                          <w:sz w:val="18"/>
                          <w:szCs w:val="18"/>
                          <w:lang w:val="es-ES"/>
                        </w:rPr>
                      </w:pPr>
                    </w:p>
                  </w:txbxContent>
                </v:textbox>
              </v:shape>
            </w:pict>
          </mc:Fallback>
        </mc:AlternateContent>
      </w:r>
      <w:r>
        <w:rPr>
          <w:rFonts w:ascii="Arial" w:hAnsi="Arial"/>
          <w:color w:val="808080"/>
          <w:sz w:val="40"/>
          <w:szCs w:val="40"/>
        </w:rPr>
        <w:t xml:space="preserve"> </w:t>
      </w:r>
    </w:p>
    <w:p w:rsidR="001C3A32" w:rsidRPr="001D4F09" w:rsidRDefault="00885F3D" w:rsidP="000F3A5A">
      <w:pPr>
        <w:pStyle w:val="EstiloPortada"/>
        <w:spacing w:before="200"/>
        <w:ind w:left="4158" w:right="-1049"/>
      </w:pPr>
      <w:r>
        <w:t>Castejongo Udala, 2018</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885F3D" w:rsidRPr="00204979" w:rsidRDefault="00885F3D" w:rsidP="00891D73">
      <w:pPr>
        <w:pStyle w:val="texto"/>
      </w:pPr>
    </w:p>
    <w:p w:rsidR="006B29BA" w:rsidRDefault="006B29BA" w:rsidP="009936FC">
      <w:pPr>
        <w:pStyle w:val="Fechaportada"/>
      </w:pPr>
    </w:p>
    <w:p w:rsidR="006B29BA" w:rsidRDefault="006B29BA" w:rsidP="009936FC">
      <w:pPr>
        <w:pStyle w:val="Fechaportada"/>
      </w:pPr>
    </w:p>
    <w:p w:rsidR="00BF06A7" w:rsidRDefault="00BF06A7" w:rsidP="009936FC">
      <w:pPr>
        <w:pStyle w:val="Fechaportada"/>
      </w:pPr>
    </w:p>
    <w:p w:rsidR="00716463" w:rsidRPr="001D4F09" w:rsidRDefault="00772B00" w:rsidP="009936FC">
      <w:pPr>
        <w:pStyle w:val="Fechaportada"/>
      </w:pPr>
      <w:r>
        <w:t>2020ko otsaila</w:t>
      </w:r>
    </w:p>
    <w:p w:rsidR="008E3FFE" w:rsidRPr="001D4F09" w:rsidRDefault="008E3FFE" w:rsidP="00891D73">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lastRenderedPageBreak/>
        <w:t>Aurkibidea</w:t>
      </w:r>
    </w:p>
    <w:p w:rsidR="0011659A" w:rsidRPr="004A7CFF" w:rsidRDefault="0011659A" w:rsidP="0011659A">
      <w:pPr>
        <w:tabs>
          <w:tab w:val="center" w:pos="2835"/>
          <w:tab w:val="center" w:pos="3969"/>
          <w:tab w:val="center" w:pos="5103"/>
          <w:tab w:val="center" w:pos="6237"/>
          <w:tab w:val="center" w:pos="7371"/>
        </w:tabs>
        <w:ind w:right="-408" w:firstLine="284"/>
        <w:jc w:val="right"/>
        <w:rPr>
          <w:i/>
          <w:spacing w:val="6"/>
          <w:sz w:val="16"/>
          <w:szCs w:val="16"/>
        </w:rPr>
      </w:pPr>
      <w:r>
        <w:rPr>
          <w:i/>
          <w:sz w:val="16"/>
          <w:szCs w:val="16"/>
        </w:rPr>
        <w:t>ORRIALDEA</w:t>
      </w:r>
    </w:p>
    <w:p w:rsidR="00D21981" w:rsidRDefault="0011659A">
      <w:pPr>
        <w:pStyle w:val="TDC1"/>
        <w:rPr>
          <w:rFonts w:asciiTheme="minorHAnsi" w:eastAsiaTheme="minorEastAsia" w:hAnsiTheme="minorHAnsi" w:cstheme="minorBidi"/>
          <w:smallCaps w:val="0"/>
          <w:noProof/>
          <w:szCs w:val="22"/>
          <w:lang w:val="es-ES" w:eastAsia="es-ES"/>
        </w:rPr>
      </w:pPr>
      <w:r w:rsidRPr="004A7CFF">
        <w:rPr>
          <w:sz w:val="24"/>
          <w:szCs w:val="24"/>
        </w:rPr>
        <w:fldChar w:fldCharType="begin"/>
      </w:r>
      <w:r w:rsidRPr="004A7CFF">
        <w:rPr>
          <w:sz w:val="24"/>
          <w:szCs w:val="24"/>
        </w:rPr>
        <w:instrText xml:space="preserve"> TOC \h \z \t "atitulo1;1;atitulo2;2" </w:instrText>
      </w:r>
      <w:r w:rsidRPr="004A7CFF">
        <w:rPr>
          <w:sz w:val="24"/>
          <w:szCs w:val="24"/>
        </w:rPr>
        <w:fldChar w:fldCharType="separate"/>
      </w:r>
      <w:hyperlink w:anchor="_Toc34733707" w:history="1">
        <w:r w:rsidR="00D21981" w:rsidRPr="00893483">
          <w:rPr>
            <w:rStyle w:val="Hipervnculo"/>
            <w:noProof/>
          </w:rPr>
          <w:t>I. Sarrera</w:t>
        </w:r>
        <w:r w:rsidR="00D21981">
          <w:rPr>
            <w:noProof/>
            <w:webHidden/>
          </w:rPr>
          <w:tab/>
        </w:r>
        <w:r w:rsidR="00D21981">
          <w:rPr>
            <w:noProof/>
            <w:webHidden/>
          </w:rPr>
          <w:fldChar w:fldCharType="begin"/>
        </w:r>
        <w:r w:rsidR="00D21981">
          <w:rPr>
            <w:noProof/>
            <w:webHidden/>
          </w:rPr>
          <w:instrText xml:space="preserve"> PAGEREF _Toc34733707 \h </w:instrText>
        </w:r>
        <w:r w:rsidR="00D21981">
          <w:rPr>
            <w:noProof/>
            <w:webHidden/>
          </w:rPr>
        </w:r>
        <w:r w:rsidR="00D21981">
          <w:rPr>
            <w:noProof/>
            <w:webHidden/>
          </w:rPr>
          <w:fldChar w:fldCharType="separate"/>
        </w:r>
        <w:r w:rsidR="00D21981">
          <w:rPr>
            <w:noProof/>
            <w:webHidden/>
          </w:rPr>
          <w:t>3</w:t>
        </w:r>
        <w:r w:rsidR="00D21981">
          <w:rPr>
            <w:noProof/>
            <w:webHidden/>
          </w:rPr>
          <w:fldChar w:fldCharType="end"/>
        </w:r>
      </w:hyperlink>
    </w:p>
    <w:p w:rsidR="00D21981" w:rsidRDefault="00B86A33">
      <w:pPr>
        <w:pStyle w:val="TDC1"/>
        <w:rPr>
          <w:rFonts w:asciiTheme="minorHAnsi" w:eastAsiaTheme="minorEastAsia" w:hAnsiTheme="minorHAnsi" w:cstheme="minorBidi"/>
          <w:smallCaps w:val="0"/>
          <w:noProof/>
          <w:szCs w:val="22"/>
          <w:lang w:val="es-ES" w:eastAsia="es-ES"/>
        </w:rPr>
      </w:pPr>
      <w:hyperlink w:anchor="_Toc34733708" w:history="1">
        <w:r w:rsidR="00D21981" w:rsidRPr="00893483">
          <w:rPr>
            <w:rStyle w:val="Hipervnculo"/>
            <w:noProof/>
          </w:rPr>
          <w:t>II. Castejongo Udala</w:t>
        </w:r>
        <w:r w:rsidR="00D21981">
          <w:rPr>
            <w:noProof/>
            <w:webHidden/>
          </w:rPr>
          <w:tab/>
        </w:r>
        <w:r w:rsidR="00D21981">
          <w:rPr>
            <w:noProof/>
            <w:webHidden/>
          </w:rPr>
          <w:fldChar w:fldCharType="begin"/>
        </w:r>
        <w:r w:rsidR="00D21981">
          <w:rPr>
            <w:noProof/>
            <w:webHidden/>
          </w:rPr>
          <w:instrText xml:space="preserve"> PAGEREF _Toc34733708 \h </w:instrText>
        </w:r>
        <w:r w:rsidR="00D21981">
          <w:rPr>
            <w:noProof/>
            <w:webHidden/>
          </w:rPr>
        </w:r>
        <w:r w:rsidR="00D21981">
          <w:rPr>
            <w:noProof/>
            <w:webHidden/>
          </w:rPr>
          <w:fldChar w:fldCharType="separate"/>
        </w:r>
        <w:r w:rsidR="00D21981">
          <w:rPr>
            <w:noProof/>
            <w:webHidden/>
          </w:rPr>
          <w:t>4</w:t>
        </w:r>
        <w:r w:rsidR="00D21981">
          <w:rPr>
            <w:noProof/>
            <w:webHidden/>
          </w:rPr>
          <w:fldChar w:fldCharType="end"/>
        </w:r>
      </w:hyperlink>
    </w:p>
    <w:p w:rsidR="00D21981" w:rsidRDefault="00B86A33">
      <w:pPr>
        <w:pStyle w:val="TDC1"/>
        <w:rPr>
          <w:rFonts w:asciiTheme="minorHAnsi" w:eastAsiaTheme="minorEastAsia" w:hAnsiTheme="minorHAnsi" w:cstheme="minorBidi"/>
          <w:smallCaps w:val="0"/>
          <w:noProof/>
          <w:szCs w:val="22"/>
          <w:lang w:val="es-ES" w:eastAsia="es-ES"/>
        </w:rPr>
      </w:pPr>
      <w:hyperlink w:anchor="_Toc34733709" w:history="1">
        <w:r w:rsidR="00D21981" w:rsidRPr="00893483">
          <w:rPr>
            <w:rStyle w:val="Hipervnculo"/>
            <w:noProof/>
          </w:rPr>
          <w:t>III. Fiskalizazioaren helburuak eta norainokoa</w:t>
        </w:r>
        <w:r w:rsidR="00D21981">
          <w:rPr>
            <w:noProof/>
            <w:webHidden/>
          </w:rPr>
          <w:tab/>
        </w:r>
        <w:r w:rsidR="00D21981">
          <w:rPr>
            <w:noProof/>
            <w:webHidden/>
          </w:rPr>
          <w:fldChar w:fldCharType="begin"/>
        </w:r>
        <w:r w:rsidR="00D21981">
          <w:rPr>
            <w:noProof/>
            <w:webHidden/>
          </w:rPr>
          <w:instrText xml:space="preserve"> PAGEREF _Toc34733709 \h </w:instrText>
        </w:r>
        <w:r w:rsidR="00D21981">
          <w:rPr>
            <w:noProof/>
            <w:webHidden/>
          </w:rPr>
        </w:r>
        <w:r w:rsidR="00D21981">
          <w:rPr>
            <w:noProof/>
            <w:webHidden/>
          </w:rPr>
          <w:fldChar w:fldCharType="separate"/>
        </w:r>
        <w:r w:rsidR="00D21981">
          <w:rPr>
            <w:noProof/>
            <w:webHidden/>
          </w:rPr>
          <w:t>6</w:t>
        </w:r>
        <w:r w:rsidR="00D21981">
          <w:rPr>
            <w:noProof/>
            <w:webHidden/>
          </w:rPr>
          <w:fldChar w:fldCharType="end"/>
        </w:r>
      </w:hyperlink>
    </w:p>
    <w:p w:rsidR="00D21981" w:rsidRDefault="00B86A33">
      <w:pPr>
        <w:pStyle w:val="TDC1"/>
        <w:rPr>
          <w:rFonts w:asciiTheme="minorHAnsi" w:eastAsiaTheme="minorEastAsia" w:hAnsiTheme="minorHAnsi" w:cstheme="minorBidi"/>
          <w:smallCaps w:val="0"/>
          <w:noProof/>
          <w:szCs w:val="22"/>
          <w:lang w:val="es-ES" w:eastAsia="es-ES"/>
        </w:rPr>
      </w:pPr>
      <w:hyperlink w:anchor="_Toc34733710" w:history="1">
        <w:r w:rsidR="00D21981" w:rsidRPr="00893483">
          <w:rPr>
            <w:rStyle w:val="Hipervnculo"/>
            <w:noProof/>
          </w:rPr>
          <w:t>IV. Iritzia</w:t>
        </w:r>
        <w:r w:rsidR="00D21981">
          <w:rPr>
            <w:noProof/>
            <w:webHidden/>
          </w:rPr>
          <w:tab/>
        </w:r>
        <w:r w:rsidR="00D21981">
          <w:rPr>
            <w:noProof/>
            <w:webHidden/>
          </w:rPr>
          <w:fldChar w:fldCharType="begin"/>
        </w:r>
        <w:r w:rsidR="00D21981">
          <w:rPr>
            <w:noProof/>
            <w:webHidden/>
          </w:rPr>
          <w:instrText xml:space="preserve"> PAGEREF _Toc34733710 \h </w:instrText>
        </w:r>
        <w:r w:rsidR="00D21981">
          <w:rPr>
            <w:noProof/>
            <w:webHidden/>
          </w:rPr>
        </w:r>
        <w:r w:rsidR="00D21981">
          <w:rPr>
            <w:noProof/>
            <w:webHidden/>
          </w:rPr>
          <w:fldChar w:fldCharType="separate"/>
        </w:r>
        <w:r w:rsidR="00D21981">
          <w:rPr>
            <w:noProof/>
            <w:webHidden/>
          </w:rPr>
          <w:t>7</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11" w:history="1">
        <w:r w:rsidR="00D21981" w:rsidRPr="00893483">
          <w:rPr>
            <w:rStyle w:val="Hipervnculo"/>
            <w:noProof/>
          </w:rPr>
          <w:t>IV.1 Auditoretza finantzarioko iritzia</w:t>
        </w:r>
        <w:r w:rsidR="00D21981">
          <w:rPr>
            <w:noProof/>
            <w:webHidden/>
          </w:rPr>
          <w:tab/>
        </w:r>
        <w:r w:rsidR="00D21981">
          <w:rPr>
            <w:noProof/>
            <w:webHidden/>
          </w:rPr>
          <w:fldChar w:fldCharType="begin"/>
        </w:r>
        <w:r w:rsidR="00D21981">
          <w:rPr>
            <w:noProof/>
            <w:webHidden/>
          </w:rPr>
          <w:instrText xml:space="preserve"> PAGEREF _Toc34733711 \h </w:instrText>
        </w:r>
        <w:r w:rsidR="00D21981">
          <w:rPr>
            <w:noProof/>
            <w:webHidden/>
          </w:rPr>
        </w:r>
        <w:r w:rsidR="00D21981">
          <w:rPr>
            <w:noProof/>
            <w:webHidden/>
          </w:rPr>
          <w:fldChar w:fldCharType="separate"/>
        </w:r>
        <w:r w:rsidR="00D21981">
          <w:rPr>
            <w:noProof/>
            <w:webHidden/>
          </w:rPr>
          <w:t>8</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12" w:history="1">
        <w:r w:rsidR="00D21981" w:rsidRPr="00893483">
          <w:rPr>
            <w:rStyle w:val="Hipervnculo"/>
            <w:noProof/>
          </w:rPr>
          <w:t>IV.2. Legezkotasuna betetzeari buruzko iritzia</w:t>
        </w:r>
        <w:r w:rsidR="00D21981">
          <w:rPr>
            <w:noProof/>
            <w:webHidden/>
          </w:rPr>
          <w:tab/>
        </w:r>
        <w:r w:rsidR="00D21981">
          <w:rPr>
            <w:noProof/>
            <w:webHidden/>
          </w:rPr>
          <w:fldChar w:fldCharType="begin"/>
        </w:r>
        <w:r w:rsidR="00D21981">
          <w:rPr>
            <w:noProof/>
            <w:webHidden/>
          </w:rPr>
          <w:instrText xml:space="preserve"> PAGEREF _Toc34733712 \h </w:instrText>
        </w:r>
        <w:r w:rsidR="00D21981">
          <w:rPr>
            <w:noProof/>
            <w:webHidden/>
          </w:rPr>
        </w:r>
        <w:r w:rsidR="00D21981">
          <w:rPr>
            <w:noProof/>
            <w:webHidden/>
          </w:rPr>
          <w:fldChar w:fldCharType="separate"/>
        </w:r>
        <w:r w:rsidR="00D21981">
          <w:rPr>
            <w:noProof/>
            <w:webHidden/>
          </w:rPr>
          <w:t>9</w:t>
        </w:r>
        <w:r w:rsidR="00D21981">
          <w:rPr>
            <w:noProof/>
            <w:webHidden/>
          </w:rPr>
          <w:fldChar w:fldCharType="end"/>
        </w:r>
      </w:hyperlink>
    </w:p>
    <w:p w:rsidR="00D21981" w:rsidRDefault="00B86A33">
      <w:pPr>
        <w:pStyle w:val="TDC1"/>
        <w:rPr>
          <w:rFonts w:asciiTheme="minorHAnsi" w:eastAsiaTheme="minorEastAsia" w:hAnsiTheme="minorHAnsi" w:cstheme="minorBidi"/>
          <w:smallCaps w:val="0"/>
          <w:noProof/>
          <w:szCs w:val="22"/>
          <w:lang w:val="es-ES" w:eastAsia="es-ES"/>
        </w:rPr>
      </w:pPr>
      <w:hyperlink w:anchor="_Toc34733713" w:history="1">
        <w:r w:rsidR="00D21981" w:rsidRPr="00893483">
          <w:rPr>
            <w:rStyle w:val="Hipervnculo"/>
            <w:noProof/>
          </w:rPr>
          <w:t>V. Kontu orokorraren laburpena</w:t>
        </w:r>
        <w:r w:rsidR="00D21981">
          <w:rPr>
            <w:noProof/>
            <w:webHidden/>
          </w:rPr>
          <w:tab/>
        </w:r>
        <w:r w:rsidR="00D21981">
          <w:rPr>
            <w:noProof/>
            <w:webHidden/>
          </w:rPr>
          <w:fldChar w:fldCharType="begin"/>
        </w:r>
        <w:r w:rsidR="00D21981">
          <w:rPr>
            <w:noProof/>
            <w:webHidden/>
          </w:rPr>
          <w:instrText xml:space="preserve"> PAGEREF _Toc34733713 \h </w:instrText>
        </w:r>
        <w:r w:rsidR="00D21981">
          <w:rPr>
            <w:noProof/>
            <w:webHidden/>
          </w:rPr>
        </w:r>
        <w:r w:rsidR="00D21981">
          <w:rPr>
            <w:noProof/>
            <w:webHidden/>
          </w:rPr>
          <w:fldChar w:fldCharType="separate"/>
        </w:r>
        <w:r w:rsidR="00D21981">
          <w:rPr>
            <w:noProof/>
            <w:webHidden/>
          </w:rPr>
          <w:t>10</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14" w:history="1">
        <w:r w:rsidR="00D21981" w:rsidRPr="00893483">
          <w:rPr>
            <w:rStyle w:val="Hipervnculo"/>
            <w:noProof/>
          </w:rPr>
          <w:t>V.1 2018ko ekitaldiko aurrekontu bateratuaren likidazioaren egoera-orria</w:t>
        </w:r>
        <w:r w:rsidR="00D21981">
          <w:rPr>
            <w:noProof/>
            <w:webHidden/>
          </w:rPr>
          <w:tab/>
        </w:r>
        <w:r w:rsidR="00D21981">
          <w:rPr>
            <w:noProof/>
            <w:webHidden/>
          </w:rPr>
          <w:fldChar w:fldCharType="begin"/>
        </w:r>
        <w:r w:rsidR="00D21981">
          <w:rPr>
            <w:noProof/>
            <w:webHidden/>
          </w:rPr>
          <w:instrText xml:space="preserve"> PAGEREF _Toc34733714 \h </w:instrText>
        </w:r>
        <w:r w:rsidR="00D21981">
          <w:rPr>
            <w:noProof/>
            <w:webHidden/>
          </w:rPr>
        </w:r>
        <w:r w:rsidR="00D21981">
          <w:rPr>
            <w:noProof/>
            <w:webHidden/>
          </w:rPr>
          <w:fldChar w:fldCharType="separate"/>
        </w:r>
        <w:r w:rsidR="00D21981">
          <w:rPr>
            <w:noProof/>
            <w:webHidden/>
          </w:rPr>
          <w:t>10</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15" w:history="1">
        <w:r w:rsidR="00D21981" w:rsidRPr="00893483">
          <w:rPr>
            <w:rStyle w:val="Hipervnculo"/>
            <w:noProof/>
          </w:rPr>
          <w:t>V.2. 2018ko ekitaldiko aurrekontu bateratuaren egoera-orria</w:t>
        </w:r>
        <w:r w:rsidR="00D21981">
          <w:rPr>
            <w:noProof/>
            <w:webHidden/>
          </w:rPr>
          <w:tab/>
        </w:r>
        <w:r w:rsidR="00D21981">
          <w:rPr>
            <w:noProof/>
            <w:webHidden/>
          </w:rPr>
          <w:fldChar w:fldCharType="begin"/>
        </w:r>
        <w:r w:rsidR="00D21981">
          <w:rPr>
            <w:noProof/>
            <w:webHidden/>
          </w:rPr>
          <w:instrText xml:space="preserve"> PAGEREF _Toc34733715 \h </w:instrText>
        </w:r>
        <w:r w:rsidR="00D21981">
          <w:rPr>
            <w:noProof/>
            <w:webHidden/>
          </w:rPr>
        </w:r>
        <w:r w:rsidR="00D21981">
          <w:rPr>
            <w:noProof/>
            <w:webHidden/>
          </w:rPr>
          <w:fldChar w:fldCharType="separate"/>
        </w:r>
        <w:r w:rsidR="00D21981">
          <w:rPr>
            <w:noProof/>
            <w:webHidden/>
          </w:rPr>
          <w:t>11</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16" w:history="1">
        <w:r w:rsidR="00D21981" w:rsidRPr="00893483">
          <w:rPr>
            <w:rStyle w:val="Hipervnculo"/>
            <w:noProof/>
          </w:rPr>
          <w:t>V.3. 2018ko ekitaldiko diruzaintza-gerakin bateratuaren egoera-orria</w:t>
        </w:r>
        <w:r w:rsidR="00D21981">
          <w:rPr>
            <w:noProof/>
            <w:webHidden/>
          </w:rPr>
          <w:tab/>
        </w:r>
        <w:r w:rsidR="00D21981">
          <w:rPr>
            <w:noProof/>
            <w:webHidden/>
          </w:rPr>
          <w:fldChar w:fldCharType="begin"/>
        </w:r>
        <w:r w:rsidR="00D21981">
          <w:rPr>
            <w:noProof/>
            <w:webHidden/>
          </w:rPr>
          <w:instrText xml:space="preserve"> PAGEREF _Toc34733716 \h </w:instrText>
        </w:r>
        <w:r w:rsidR="00D21981">
          <w:rPr>
            <w:noProof/>
            <w:webHidden/>
          </w:rPr>
        </w:r>
        <w:r w:rsidR="00D21981">
          <w:rPr>
            <w:noProof/>
            <w:webHidden/>
          </w:rPr>
          <w:fldChar w:fldCharType="separate"/>
        </w:r>
        <w:r w:rsidR="00D21981">
          <w:rPr>
            <w:noProof/>
            <w:webHidden/>
          </w:rPr>
          <w:t>11</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17" w:history="1">
        <w:r w:rsidR="00D21981" w:rsidRPr="00893483">
          <w:rPr>
            <w:rStyle w:val="Hipervnculo"/>
            <w:noProof/>
          </w:rPr>
          <w:t>V.4. Udalaren 2018ko abenduaren 31ko egoera-balantzea</w:t>
        </w:r>
        <w:r w:rsidR="00D21981">
          <w:rPr>
            <w:noProof/>
            <w:webHidden/>
          </w:rPr>
          <w:tab/>
        </w:r>
        <w:r w:rsidR="00D21981">
          <w:rPr>
            <w:noProof/>
            <w:webHidden/>
          </w:rPr>
          <w:fldChar w:fldCharType="begin"/>
        </w:r>
        <w:r w:rsidR="00D21981">
          <w:rPr>
            <w:noProof/>
            <w:webHidden/>
          </w:rPr>
          <w:instrText xml:space="preserve"> PAGEREF _Toc34733717 \h </w:instrText>
        </w:r>
        <w:r w:rsidR="00D21981">
          <w:rPr>
            <w:noProof/>
            <w:webHidden/>
          </w:rPr>
        </w:r>
        <w:r w:rsidR="00D21981">
          <w:rPr>
            <w:noProof/>
            <w:webHidden/>
          </w:rPr>
          <w:fldChar w:fldCharType="separate"/>
        </w:r>
        <w:r w:rsidR="00D21981">
          <w:rPr>
            <w:noProof/>
            <w:webHidden/>
          </w:rPr>
          <w:t>12</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18" w:history="1">
        <w:r w:rsidR="00D21981" w:rsidRPr="00893483">
          <w:rPr>
            <w:rStyle w:val="Hipervnculo"/>
            <w:noProof/>
          </w:rPr>
          <w:t>V.5. Udalak 2018ko ekitaldian izandako galeren eta irabazien kontua</w:t>
        </w:r>
        <w:r w:rsidR="00D21981">
          <w:rPr>
            <w:noProof/>
            <w:webHidden/>
          </w:rPr>
          <w:tab/>
        </w:r>
        <w:r w:rsidR="00D21981">
          <w:rPr>
            <w:noProof/>
            <w:webHidden/>
          </w:rPr>
          <w:fldChar w:fldCharType="begin"/>
        </w:r>
        <w:r w:rsidR="00D21981">
          <w:rPr>
            <w:noProof/>
            <w:webHidden/>
          </w:rPr>
          <w:instrText xml:space="preserve"> PAGEREF _Toc34733718 \h </w:instrText>
        </w:r>
        <w:r w:rsidR="00D21981">
          <w:rPr>
            <w:noProof/>
            <w:webHidden/>
          </w:rPr>
        </w:r>
        <w:r w:rsidR="00D21981">
          <w:rPr>
            <w:noProof/>
            <w:webHidden/>
          </w:rPr>
          <w:fldChar w:fldCharType="separate"/>
        </w:r>
        <w:r w:rsidR="00D21981">
          <w:rPr>
            <w:noProof/>
            <w:webHidden/>
          </w:rPr>
          <w:t>13</w:t>
        </w:r>
        <w:r w:rsidR="00D21981">
          <w:rPr>
            <w:noProof/>
            <w:webHidden/>
          </w:rPr>
          <w:fldChar w:fldCharType="end"/>
        </w:r>
      </w:hyperlink>
    </w:p>
    <w:p w:rsidR="00D21981" w:rsidRDefault="00B86A33">
      <w:pPr>
        <w:pStyle w:val="TDC1"/>
        <w:rPr>
          <w:rFonts w:asciiTheme="minorHAnsi" w:eastAsiaTheme="minorEastAsia" w:hAnsiTheme="minorHAnsi" w:cstheme="minorBidi"/>
          <w:smallCaps w:val="0"/>
          <w:noProof/>
          <w:szCs w:val="22"/>
          <w:lang w:val="es-ES" w:eastAsia="es-ES"/>
        </w:rPr>
      </w:pPr>
      <w:hyperlink w:anchor="_Toc34733719" w:history="1">
        <w:r w:rsidR="00D21981" w:rsidRPr="00893483">
          <w:rPr>
            <w:rStyle w:val="Hipervnculo"/>
            <w:noProof/>
          </w:rPr>
          <w:t>VI. Konklusioak eta gomendioak</w:t>
        </w:r>
        <w:r w:rsidR="00D21981">
          <w:rPr>
            <w:noProof/>
            <w:webHidden/>
          </w:rPr>
          <w:tab/>
        </w:r>
        <w:r w:rsidR="00D21981">
          <w:rPr>
            <w:noProof/>
            <w:webHidden/>
          </w:rPr>
          <w:fldChar w:fldCharType="begin"/>
        </w:r>
        <w:r w:rsidR="00D21981">
          <w:rPr>
            <w:noProof/>
            <w:webHidden/>
          </w:rPr>
          <w:instrText xml:space="preserve"> PAGEREF _Toc34733719 \h </w:instrText>
        </w:r>
        <w:r w:rsidR="00D21981">
          <w:rPr>
            <w:noProof/>
            <w:webHidden/>
          </w:rPr>
        </w:r>
        <w:r w:rsidR="00D21981">
          <w:rPr>
            <w:noProof/>
            <w:webHidden/>
          </w:rPr>
          <w:fldChar w:fldCharType="separate"/>
        </w:r>
        <w:r w:rsidR="00D21981">
          <w:rPr>
            <w:noProof/>
            <w:webHidden/>
          </w:rPr>
          <w:t>14</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20" w:history="1">
        <w:r w:rsidR="00D21981" w:rsidRPr="00893483">
          <w:rPr>
            <w:rStyle w:val="Hipervnculo"/>
            <w:noProof/>
          </w:rPr>
          <w:t>VI.1. Castejongo Udalaren Aurrekontu Orokorra</w:t>
        </w:r>
        <w:r w:rsidR="00D21981">
          <w:rPr>
            <w:noProof/>
            <w:webHidden/>
          </w:rPr>
          <w:tab/>
        </w:r>
        <w:r w:rsidR="00D21981">
          <w:rPr>
            <w:noProof/>
            <w:webHidden/>
          </w:rPr>
          <w:fldChar w:fldCharType="begin"/>
        </w:r>
        <w:r w:rsidR="00D21981">
          <w:rPr>
            <w:noProof/>
            <w:webHidden/>
          </w:rPr>
          <w:instrText xml:space="preserve"> PAGEREF _Toc34733720 \h </w:instrText>
        </w:r>
        <w:r w:rsidR="00D21981">
          <w:rPr>
            <w:noProof/>
            <w:webHidden/>
          </w:rPr>
        </w:r>
        <w:r w:rsidR="00D21981">
          <w:rPr>
            <w:noProof/>
            <w:webHidden/>
          </w:rPr>
          <w:fldChar w:fldCharType="separate"/>
        </w:r>
        <w:r w:rsidR="00D21981">
          <w:rPr>
            <w:noProof/>
            <w:webHidden/>
          </w:rPr>
          <w:t>14</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21" w:history="1">
        <w:r w:rsidR="00D21981" w:rsidRPr="00893483">
          <w:rPr>
            <w:rStyle w:val="Hipervnculo"/>
            <w:noProof/>
          </w:rPr>
          <w:t>VI.2 Castejongo Udalaren egoera ekonomiko-finantzario bateratua 2018-12-31n</w:t>
        </w:r>
        <w:r w:rsidR="00D21981">
          <w:rPr>
            <w:noProof/>
            <w:webHidden/>
          </w:rPr>
          <w:tab/>
        </w:r>
        <w:r w:rsidR="00D21981">
          <w:rPr>
            <w:noProof/>
            <w:webHidden/>
          </w:rPr>
          <w:fldChar w:fldCharType="begin"/>
        </w:r>
        <w:r w:rsidR="00D21981">
          <w:rPr>
            <w:noProof/>
            <w:webHidden/>
          </w:rPr>
          <w:instrText xml:space="preserve"> PAGEREF _Toc34733721 \h </w:instrText>
        </w:r>
        <w:r w:rsidR="00D21981">
          <w:rPr>
            <w:noProof/>
            <w:webHidden/>
          </w:rPr>
        </w:r>
        <w:r w:rsidR="00D21981">
          <w:rPr>
            <w:noProof/>
            <w:webHidden/>
          </w:rPr>
          <w:fldChar w:fldCharType="separate"/>
        </w:r>
        <w:r w:rsidR="00D21981">
          <w:rPr>
            <w:noProof/>
            <w:webHidden/>
          </w:rPr>
          <w:t>16</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22" w:history="1">
        <w:r w:rsidR="00D21981" w:rsidRPr="00893483">
          <w:rPr>
            <w:rStyle w:val="Hipervnculo"/>
            <w:noProof/>
          </w:rPr>
          <w:t>VI.3 Aurrekontu-egonkortasuneko eta finantza-iraunkortasunaren helburuak betetzea.</w:t>
        </w:r>
        <w:r w:rsidR="00D21981">
          <w:rPr>
            <w:noProof/>
            <w:webHidden/>
          </w:rPr>
          <w:tab/>
        </w:r>
        <w:r w:rsidR="00D21981">
          <w:rPr>
            <w:noProof/>
            <w:webHidden/>
          </w:rPr>
          <w:fldChar w:fldCharType="begin"/>
        </w:r>
        <w:r w:rsidR="00D21981">
          <w:rPr>
            <w:noProof/>
            <w:webHidden/>
          </w:rPr>
          <w:instrText xml:space="preserve"> PAGEREF _Toc34733722 \h </w:instrText>
        </w:r>
        <w:r w:rsidR="00D21981">
          <w:rPr>
            <w:noProof/>
            <w:webHidden/>
          </w:rPr>
        </w:r>
        <w:r w:rsidR="00D21981">
          <w:rPr>
            <w:noProof/>
            <w:webHidden/>
          </w:rPr>
          <w:fldChar w:fldCharType="separate"/>
        </w:r>
        <w:r w:rsidR="00D21981">
          <w:rPr>
            <w:noProof/>
            <w:webHidden/>
          </w:rPr>
          <w:t>17</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23" w:history="1">
        <w:r w:rsidR="00D21981" w:rsidRPr="00893483">
          <w:rPr>
            <w:rStyle w:val="Hipervnculo"/>
            <w:noProof/>
          </w:rPr>
          <w:t>VI.4. Aurreko ekitaldietako gomendioen jarraipena</w:t>
        </w:r>
        <w:r w:rsidR="00D21981">
          <w:rPr>
            <w:noProof/>
            <w:webHidden/>
          </w:rPr>
          <w:tab/>
        </w:r>
        <w:r w:rsidR="00D21981">
          <w:rPr>
            <w:noProof/>
            <w:webHidden/>
          </w:rPr>
          <w:fldChar w:fldCharType="begin"/>
        </w:r>
        <w:r w:rsidR="00D21981">
          <w:rPr>
            <w:noProof/>
            <w:webHidden/>
          </w:rPr>
          <w:instrText xml:space="preserve"> PAGEREF _Toc34733723 \h </w:instrText>
        </w:r>
        <w:r w:rsidR="00D21981">
          <w:rPr>
            <w:noProof/>
            <w:webHidden/>
          </w:rPr>
        </w:r>
        <w:r w:rsidR="00D21981">
          <w:rPr>
            <w:noProof/>
            <w:webHidden/>
          </w:rPr>
          <w:fldChar w:fldCharType="separate"/>
        </w:r>
        <w:r w:rsidR="00D21981">
          <w:rPr>
            <w:noProof/>
            <w:webHidden/>
          </w:rPr>
          <w:t>19</w:t>
        </w:r>
        <w:r w:rsidR="00D21981">
          <w:rPr>
            <w:noProof/>
            <w:webHidden/>
          </w:rPr>
          <w:fldChar w:fldCharType="end"/>
        </w:r>
      </w:hyperlink>
    </w:p>
    <w:p w:rsidR="00D21981" w:rsidRDefault="00B86A33">
      <w:pPr>
        <w:pStyle w:val="TDC2"/>
        <w:rPr>
          <w:rFonts w:asciiTheme="minorHAnsi" w:eastAsiaTheme="minorEastAsia" w:hAnsiTheme="minorHAnsi" w:cstheme="minorBidi"/>
          <w:noProof/>
          <w:szCs w:val="22"/>
          <w:lang w:val="es-ES" w:eastAsia="es-ES"/>
        </w:rPr>
      </w:pPr>
      <w:hyperlink w:anchor="_Toc34733724" w:history="1">
        <w:r w:rsidR="00D21981" w:rsidRPr="00893483">
          <w:rPr>
            <w:rStyle w:val="Hipervnculo"/>
            <w:noProof/>
          </w:rPr>
          <w:t>VI.5. Kudeaketa-alor garrantzitsuak</w:t>
        </w:r>
        <w:r w:rsidR="00D21981">
          <w:rPr>
            <w:noProof/>
            <w:webHidden/>
          </w:rPr>
          <w:tab/>
        </w:r>
        <w:r w:rsidR="00D21981">
          <w:rPr>
            <w:noProof/>
            <w:webHidden/>
          </w:rPr>
          <w:fldChar w:fldCharType="begin"/>
        </w:r>
        <w:r w:rsidR="00D21981">
          <w:rPr>
            <w:noProof/>
            <w:webHidden/>
          </w:rPr>
          <w:instrText xml:space="preserve"> PAGEREF _Toc34733724 \h </w:instrText>
        </w:r>
        <w:r w:rsidR="00D21981">
          <w:rPr>
            <w:noProof/>
            <w:webHidden/>
          </w:rPr>
        </w:r>
        <w:r w:rsidR="00D21981">
          <w:rPr>
            <w:noProof/>
            <w:webHidden/>
          </w:rPr>
          <w:fldChar w:fldCharType="separate"/>
        </w:r>
        <w:r w:rsidR="00D21981">
          <w:rPr>
            <w:noProof/>
            <w:webHidden/>
          </w:rPr>
          <w:t>19</w:t>
        </w:r>
        <w:r w:rsidR="00D21981">
          <w:rPr>
            <w:noProof/>
            <w:webHidden/>
          </w:rPr>
          <w:fldChar w:fldCharType="end"/>
        </w:r>
      </w:hyperlink>
    </w:p>
    <w:p w:rsidR="00D21981" w:rsidRDefault="00B86A33">
      <w:pPr>
        <w:pStyle w:val="TDC1"/>
        <w:rPr>
          <w:rFonts w:asciiTheme="minorHAnsi" w:eastAsiaTheme="minorEastAsia" w:hAnsiTheme="minorHAnsi" w:cstheme="minorBidi"/>
          <w:smallCaps w:val="0"/>
          <w:noProof/>
          <w:szCs w:val="22"/>
          <w:lang w:val="es-ES" w:eastAsia="es-ES"/>
        </w:rPr>
      </w:pPr>
      <w:hyperlink w:anchor="_Toc34733725" w:history="1">
        <w:r w:rsidR="00D21981" w:rsidRPr="00893483">
          <w:rPr>
            <w:rStyle w:val="Hipervnculo"/>
            <w:noProof/>
          </w:rPr>
          <w:t>Behin-behineko txostenari aurkeztutako alegazioak</w:t>
        </w:r>
        <w:r w:rsidR="00D21981">
          <w:rPr>
            <w:noProof/>
            <w:webHidden/>
          </w:rPr>
          <w:tab/>
        </w:r>
        <w:r w:rsidR="00D21981">
          <w:rPr>
            <w:noProof/>
            <w:webHidden/>
          </w:rPr>
          <w:fldChar w:fldCharType="begin"/>
        </w:r>
        <w:r w:rsidR="00D21981">
          <w:rPr>
            <w:noProof/>
            <w:webHidden/>
          </w:rPr>
          <w:instrText xml:space="preserve"> PAGEREF _Toc34733725 \h </w:instrText>
        </w:r>
        <w:r w:rsidR="00D21981">
          <w:rPr>
            <w:noProof/>
            <w:webHidden/>
          </w:rPr>
        </w:r>
        <w:r w:rsidR="00D21981">
          <w:rPr>
            <w:noProof/>
            <w:webHidden/>
          </w:rPr>
          <w:fldChar w:fldCharType="separate"/>
        </w:r>
        <w:r w:rsidR="00D21981">
          <w:rPr>
            <w:noProof/>
            <w:webHidden/>
          </w:rPr>
          <w:t>33</w:t>
        </w:r>
        <w:r w:rsidR="00D21981">
          <w:rPr>
            <w:noProof/>
            <w:webHidden/>
          </w:rPr>
          <w:fldChar w:fldCharType="end"/>
        </w:r>
      </w:hyperlink>
    </w:p>
    <w:p w:rsidR="00D21981" w:rsidRDefault="00B86A33">
      <w:pPr>
        <w:pStyle w:val="TDC1"/>
        <w:rPr>
          <w:rFonts w:asciiTheme="minorHAnsi" w:eastAsiaTheme="minorEastAsia" w:hAnsiTheme="minorHAnsi" w:cstheme="minorBidi"/>
          <w:smallCaps w:val="0"/>
          <w:noProof/>
          <w:szCs w:val="22"/>
          <w:lang w:val="es-ES" w:eastAsia="es-ES"/>
        </w:rPr>
      </w:pPr>
      <w:hyperlink w:anchor="_Toc34733726" w:history="1">
        <w:r w:rsidR="00D21981" w:rsidRPr="00893483">
          <w:rPr>
            <w:rStyle w:val="Hipervnculo"/>
            <w:noProof/>
          </w:rPr>
          <w:t>Behin-behineko txostenari aurkeztutako alegazioen erantzuna</w:t>
        </w:r>
        <w:r w:rsidR="00D21981">
          <w:rPr>
            <w:noProof/>
            <w:webHidden/>
          </w:rPr>
          <w:tab/>
        </w:r>
        <w:r w:rsidR="00D21981">
          <w:rPr>
            <w:noProof/>
            <w:webHidden/>
          </w:rPr>
          <w:fldChar w:fldCharType="begin"/>
        </w:r>
        <w:r w:rsidR="00D21981">
          <w:rPr>
            <w:noProof/>
            <w:webHidden/>
          </w:rPr>
          <w:instrText xml:space="preserve"> PAGEREF _Toc34733726 \h </w:instrText>
        </w:r>
        <w:r w:rsidR="00D21981">
          <w:rPr>
            <w:noProof/>
            <w:webHidden/>
          </w:rPr>
        </w:r>
        <w:r w:rsidR="00D21981">
          <w:rPr>
            <w:noProof/>
            <w:webHidden/>
          </w:rPr>
          <w:fldChar w:fldCharType="separate"/>
        </w:r>
        <w:r w:rsidR="00D21981">
          <w:rPr>
            <w:noProof/>
            <w:webHidden/>
          </w:rPr>
          <w:t>3</w:t>
        </w:r>
        <w:r w:rsidR="00D21981">
          <w:rPr>
            <w:noProof/>
            <w:webHidden/>
          </w:rPr>
          <w:fldChar w:fldCharType="end"/>
        </w:r>
      </w:hyperlink>
      <w:r w:rsidR="00D21981">
        <w:rPr>
          <w:rStyle w:val="Hipervnculo"/>
          <w:noProof/>
        </w:rPr>
        <w:t>7</w:t>
      </w:r>
    </w:p>
    <w:p w:rsidR="00891D73" w:rsidRDefault="0011659A" w:rsidP="0011659A">
      <w:pPr>
        <w:pStyle w:val="texto"/>
      </w:pPr>
      <w:r w:rsidRPr="004A7CFF">
        <w:rPr>
          <w:sz w:val="24"/>
        </w:rP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11659A" w:rsidRPr="003B2D55" w:rsidRDefault="0011659A" w:rsidP="0011659A">
      <w:pPr>
        <w:pStyle w:val="atitulo1"/>
        <w:rPr>
          <w:color w:val="auto"/>
        </w:rPr>
      </w:pPr>
      <w:bookmarkStart w:id="0" w:name="_Toc303592528"/>
      <w:bookmarkStart w:id="1" w:name="_Toc309383711"/>
      <w:bookmarkStart w:id="2" w:name="_Toc339016600"/>
      <w:bookmarkStart w:id="3" w:name="_Toc442251791"/>
      <w:bookmarkStart w:id="4" w:name="_Toc34733707"/>
      <w:r>
        <w:rPr>
          <w:color w:val="auto"/>
        </w:rPr>
        <w:lastRenderedPageBreak/>
        <w:t>I. Sarrera</w:t>
      </w:r>
      <w:bookmarkEnd w:id="0"/>
      <w:bookmarkEnd w:id="1"/>
      <w:bookmarkEnd w:id="2"/>
      <w:bookmarkEnd w:id="3"/>
      <w:bookmarkEnd w:id="4"/>
    </w:p>
    <w:p w:rsidR="0011659A" w:rsidRPr="003F2088" w:rsidRDefault="0011659A" w:rsidP="0011659A">
      <w:pPr>
        <w:pStyle w:val="texto"/>
      </w:pPr>
      <w:r>
        <w:t>Kontuen Ganberak, bera arautzen duen abenduaren 20ko 19/1984 Foru L</w:t>
      </w:r>
      <w:r>
        <w:t>e</w:t>
      </w:r>
      <w:r>
        <w:t>geari, Nafarroako Toki Administrazioari buruzko uztailaren 2ko 6/1990 Foru Legeari eta 2018ko ekitaldirako fiskalizazio-programari jarraituz, Castejongo Udalaren 2018ko ekitaldiko Kontu Orokorra fiskalizatu du.</w:t>
      </w:r>
    </w:p>
    <w:p w:rsidR="0011659A" w:rsidRPr="003F2088" w:rsidRDefault="0011659A" w:rsidP="003F2088">
      <w:pPr>
        <w:pStyle w:val="texto"/>
      </w:pPr>
      <w:r>
        <w:t>Txostenak sei epigrafe dauzka, sarrera hau barne. Bigarrenean, udal antol</w:t>
      </w:r>
      <w:r>
        <w:t>a</w:t>
      </w:r>
      <w:r>
        <w:t>keta, toki entitateak ematen dituen zerbitzuak eta araudi erregulatzailea deskr</w:t>
      </w:r>
      <w:r>
        <w:t>i</w:t>
      </w:r>
      <w:r>
        <w:t>batzen ditugu. Hirugarrenean, fiskalizazioaren helburuak eta norainokoa adi</w:t>
      </w:r>
      <w:r>
        <w:t>e</w:t>
      </w:r>
      <w:r>
        <w:t>razten ditugu, eta laugarrenean Castejongo Udalaren 2018ko ekitaldiko Kontu Orokorrari buruzko eta legezkotasuna betetzeari buruzko gure finantza-iritzia ematen dugu. Bosgarren atalean, Kontu Orokorraren laburpen bat erantsi dugu. Seigarrenean, honako gai hauei buruz lortutako konklusio eta gomendioak em</w:t>
      </w:r>
      <w:r>
        <w:t>a</w:t>
      </w:r>
      <w:r>
        <w:t>ten ditugu: Udalaren aurrekontu- eta finantza-egoera, aurrekontu-egonkortasuneko eta finantza-iraunkortasuneko printzipioen betetzea eta k</w:t>
      </w:r>
      <w:r>
        <w:t>u</w:t>
      </w:r>
      <w:r>
        <w:t>deaketa-alor garrantzitsuenak.</w:t>
      </w:r>
    </w:p>
    <w:p w:rsidR="0011659A" w:rsidRDefault="0011659A" w:rsidP="003F2088">
      <w:pPr>
        <w:pStyle w:val="texto"/>
      </w:pPr>
      <w:r>
        <w:t xml:space="preserve">Landa-lana 2019ko iraila eta urria bitartean egin zuen kontratatutako </w:t>
      </w:r>
      <w:proofErr w:type="spellStart"/>
      <w:r>
        <w:t>audit</w:t>
      </w:r>
      <w:r>
        <w:t>o</w:t>
      </w:r>
      <w:r>
        <w:t>retza-enpresa</w:t>
      </w:r>
      <w:proofErr w:type="spellEnd"/>
      <w:r>
        <w:t xml:space="preserve"> batek, auditore baten gainbegiratzearen eta zuzendaritzaren pean, Kontuen Ganberako zerbitzu juridiko, informatiko eta administratiboen lank</w:t>
      </w:r>
      <w:r>
        <w:t>i</w:t>
      </w:r>
      <w:r>
        <w:t>detzarekin.</w:t>
      </w:r>
    </w:p>
    <w:p w:rsidR="008A5632" w:rsidRPr="00C6729D" w:rsidRDefault="008A5632" w:rsidP="00C6729D">
      <w:pPr>
        <w:pStyle w:val="texto"/>
      </w:pPr>
      <w:r>
        <w:t>Jarduketa horren emaitzak Castejongo Udaleko alkateari jakinarazi zitzai</w:t>
      </w:r>
      <w:r>
        <w:t>z</w:t>
      </w:r>
      <w:r>
        <w:t>kion, egokitzat jotzen zituen alegazioak aurkez zitzan, Nafarroako Kontuen Ganbera arautzen duen 19/1984 Foru Legearen 11.2 artikuluan ezarritakoari j</w:t>
      </w:r>
      <w:r>
        <w:t>a</w:t>
      </w:r>
      <w:r>
        <w:t xml:space="preserve">rraituz. </w:t>
      </w:r>
    </w:p>
    <w:p w:rsidR="008A5632" w:rsidRPr="00C6729D" w:rsidRDefault="008A5632" w:rsidP="00C6729D">
      <w:pPr>
        <w:pStyle w:val="texto"/>
      </w:pPr>
      <w:r>
        <w:t>Emandako epean, Castejongo Udaleko alkateak alegazioak aurkeztu ditu.</w:t>
      </w:r>
    </w:p>
    <w:p w:rsidR="0011659A" w:rsidRPr="003F2088" w:rsidRDefault="0011659A" w:rsidP="003F2088">
      <w:pPr>
        <w:pStyle w:val="texto"/>
      </w:pPr>
      <w:r>
        <w:t xml:space="preserve">Lan hau egiteko eman diguten laguntzarengatik eskerrak ematen dizkiegu Udaleko eta haren menpeko </w:t>
      </w:r>
      <w:proofErr w:type="spellStart"/>
      <w:r>
        <w:t>enteko</w:t>
      </w:r>
      <w:proofErr w:type="spellEnd"/>
      <w:r>
        <w:t xml:space="preserve"> langileei.</w:t>
      </w:r>
    </w:p>
    <w:p w:rsidR="0011659A" w:rsidRDefault="0011659A" w:rsidP="0011659A">
      <w:pPr>
        <w:pStyle w:val="texto"/>
        <w:tabs>
          <w:tab w:val="clear" w:pos="2835"/>
          <w:tab w:val="clear" w:pos="3969"/>
          <w:tab w:val="clear" w:pos="5103"/>
          <w:tab w:val="clear" w:pos="6237"/>
          <w:tab w:val="clear" w:pos="7371"/>
        </w:tabs>
      </w:pPr>
    </w:p>
    <w:p w:rsidR="00991040" w:rsidRDefault="00991040">
      <w:pPr>
        <w:spacing w:after="0"/>
        <w:ind w:firstLine="0"/>
        <w:jc w:val="left"/>
        <w:rPr>
          <w:spacing w:val="6"/>
          <w:sz w:val="26"/>
          <w:szCs w:val="24"/>
        </w:rPr>
      </w:pPr>
      <w:r>
        <w:br w:type="page"/>
      </w:r>
    </w:p>
    <w:p w:rsidR="0011659A" w:rsidRDefault="0011659A" w:rsidP="0011659A">
      <w:pPr>
        <w:pStyle w:val="atitulo1"/>
        <w:rPr>
          <w:color w:val="auto"/>
        </w:rPr>
      </w:pPr>
      <w:bookmarkStart w:id="5" w:name="_Toc34733708"/>
      <w:r>
        <w:rPr>
          <w:color w:val="auto"/>
        </w:rPr>
        <w:lastRenderedPageBreak/>
        <w:t>II. Castejongo Udala</w:t>
      </w:r>
      <w:bookmarkEnd w:id="5"/>
    </w:p>
    <w:p w:rsidR="0011659A" w:rsidRPr="003F2088" w:rsidRDefault="0011659A" w:rsidP="006A1D4B">
      <w:pPr>
        <w:pStyle w:val="texto"/>
        <w:spacing w:after="180"/>
      </w:pPr>
      <w:proofErr w:type="spellStart"/>
      <w:r>
        <w:t>Castejón</w:t>
      </w:r>
      <w:proofErr w:type="spellEnd"/>
      <w:r>
        <w:t xml:space="preserve"> udalerri bat da, 2018ko urtarrilaren 1ean zuzenbideko 4.109 bi</w:t>
      </w:r>
      <w:r>
        <w:t>z</w:t>
      </w:r>
      <w:r>
        <w:t>tanle zituena eta 18,07 Km</w:t>
      </w:r>
      <w:r>
        <w:rPr>
          <w:vertAlign w:val="superscript"/>
        </w:rPr>
        <w:t>2-</w:t>
      </w:r>
      <w:proofErr w:type="spellStart"/>
      <w:r>
        <w:t>ko</w:t>
      </w:r>
      <w:proofErr w:type="spellEnd"/>
      <w:r>
        <w:t xml:space="preserve"> azalera duena. </w:t>
      </w:r>
    </w:p>
    <w:p w:rsidR="0048698F" w:rsidRPr="006A1D4B" w:rsidRDefault="0048698F" w:rsidP="006A1D4B">
      <w:pPr>
        <w:pStyle w:val="texto"/>
        <w:spacing w:after="180"/>
      </w:pPr>
      <w:r>
        <w:t>Udalaren gobernu-organoak Osoko Bilkura eta alkatea dira.</w:t>
      </w:r>
    </w:p>
    <w:p w:rsidR="00B57620" w:rsidRPr="003F2088" w:rsidRDefault="00B57620" w:rsidP="006A1D4B">
      <w:pPr>
        <w:pStyle w:val="texto"/>
        <w:spacing w:after="180"/>
      </w:pPr>
      <w:r>
        <w:t>Castejongo Udalak Musika Eskola erakunde autonomoa sortu du musika-irakaskuntzako zerbitzua emateko. Adinekoentzako egoitza-zerbitzua erakunde autonomo baten bidez ematen zen lehen; erakunde autonomo hori, ordea, 2013an iraungi zen. Haren kudeaketa eta langileak udalean integratu ziren.</w:t>
      </w:r>
    </w:p>
    <w:p w:rsidR="0011659A" w:rsidRPr="003F2088" w:rsidRDefault="0011659A" w:rsidP="00864973">
      <w:pPr>
        <w:pStyle w:val="texto"/>
        <w:spacing w:after="300"/>
      </w:pPr>
      <w:r>
        <w:t>Hauek dira 2018ko ekitaldia ixtean udaleko eta erakunde autonomoko datu ekonomiko eta langile-datu nagusiak:</w:t>
      </w:r>
    </w:p>
    <w:tbl>
      <w:tblPr>
        <w:tblW w:w="8723" w:type="dxa"/>
        <w:jc w:val="center"/>
        <w:tblLook w:val="01E0" w:firstRow="1" w:lastRow="1" w:firstColumn="1" w:lastColumn="1" w:noHBand="0" w:noVBand="0"/>
      </w:tblPr>
      <w:tblGrid>
        <w:gridCol w:w="3854"/>
        <w:gridCol w:w="1712"/>
        <w:gridCol w:w="1709"/>
        <w:gridCol w:w="1448"/>
      </w:tblGrid>
      <w:tr w:rsidR="0011659A" w:rsidRPr="005E7E77" w:rsidTr="006F3993">
        <w:trPr>
          <w:trHeight w:val="227"/>
          <w:jc w:val="center"/>
        </w:trPr>
        <w:tc>
          <w:tcPr>
            <w:tcW w:w="3854"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left"/>
              <w:rPr>
                <w:rFonts w:ascii="Arial" w:hAnsi="Arial" w:cs="Arial"/>
                <w:sz w:val="18"/>
                <w:szCs w:val="18"/>
              </w:rPr>
            </w:pPr>
            <w:r>
              <w:rPr>
                <w:rFonts w:ascii="Arial" w:hAnsi="Arial"/>
                <w:sz w:val="18"/>
                <w:szCs w:val="18"/>
              </w:rPr>
              <w:t>Entitatea</w:t>
            </w:r>
          </w:p>
        </w:tc>
        <w:tc>
          <w:tcPr>
            <w:tcW w:w="1712"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right"/>
              <w:rPr>
                <w:rFonts w:ascii="Arial" w:hAnsi="Arial" w:cs="Arial"/>
                <w:sz w:val="18"/>
                <w:szCs w:val="18"/>
              </w:rPr>
            </w:pPr>
            <w:r>
              <w:rPr>
                <w:rFonts w:ascii="Arial" w:hAnsi="Arial"/>
                <w:sz w:val="18"/>
                <w:szCs w:val="18"/>
              </w:rPr>
              <w:t>Aitortutako esk</w:t>
            </w:r>
            <w:r>
              <w:rPr>
                <w:rFonts w:ascii="Arial" w:hAnsi="Arial"/>
                <w:sz w:val="18"/>
                <w:szCs w:val="18"/>
              </w:rPr>
              <w:t>u</w:t>
            </w:r>
            <w:r>
              <w:rPr>
                <w:rFonts w:ascii="Arial" w:hAnsi="Arial"/>
                <w:sz w:val="18"/>
                <w:szCs w:val="18"/>
              </w:rPr>
              <w:t>bideak</w:t>
            </w:r>
          </w:p>
          <w:p w:rsidR="0011659A" w:rsidRPr="002E4EB5" w:rsidRDefault="0011659A" w:rsidP="00697E55">
            <w:pPr>
              <w:pStyle w:val="cuatexto"/>
              <w:jc w:val="right"/>
              <w:rPr>
                <w:rFonts w:ascii="Arial" w:hAnsi="Arial" w:cs="Arial"/>
                <w:sz w:val="18"/>
                <w:szCs w:val="18"/>
              </w:rPr>
            </w:pPr>
          </w:p>
        </w:tc>
        <w:tc>
          <w:tcPr>
            <w:tcW w:w="1709"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right"/>
              <w:rPr>
                <w:rFonts w:ascii="Arial" w:hAnsi="Arial" w:cs="Arial"/>
                <w:sz w:val="18"/>
                <w:szCs w:val="18"/>
              </w:rPr>
            </w:pPr>
            <w:r>
              <w:rPr>
                <w:rFonts w:ascii="Arial" w:hAnsi="Arial"/>
                <w:sz w:val="18"/>
                <w:szCs w:val="18"/>
              </w:rPr>
              <w:t>Aitortutako bet</w:t>
            </w:r>
            <w:r>
              <w:rPr>
                <w:rFonts w:ascii="Arial" w:hAnsi="Arial"/>
                <w:sz w:val="18"/>
                <w:szCs w:val="18"/>
              </w:rPr>
              <w:t>e</w:t>
            </w:r>
            <w:r>
              <w:rPr>
                <w:rFonts w:ascii="Arial" w:hAnsi="Arial"/>
                <w:sz w:val="18"/>
                <w:szCs w:val="18"/>
              </w:rPr>
              <w:t xml:space="preserve">beharrak </w:t>
            </w:r>
          </w:p>
          <w:p w:rsidR="0011659A" w:rsidRPr="002E4EB5" w:rsidRDefault="0011659A" w:rsidP="00697E55">
            <w:pPr>
              <w:pStyle w:val="cuatexto"/>
              <w:jc w:val="right"/>
              <w:rPr>
                <w:rFonts w:ascii="Arial" w:hAnsi="Arial" w:cs="Arial"/>
                <w:sz w:val="18"/>
                <w:szCs w:val="18"/>
              </w:rPr>
            </w:pPr>
          </w:p>
        </w:tc>
        <w:tc>
          <w:tcPr>
            <w:tcW w:w="1448" w:type="dxa"/>
            <w:tcBorders>
              <w:top w:val="single" w:sz="4" w:space="0" w:color="auto"/>
              <w:bottom w:val="single" w:sz="4" w:space="0" w:color="auto"/>
            </w:tcBorders>
            <w:shd w:val="clear" w:color="auto" w:fill="FABF8F" w:themeFill="accent6" w:themeFillTint="99"/>
            <w:vAlign w:val="center"/>
          </w:tcPr>
          <w:p w:rsidR="0011659A" w:rsidRPr="00CC4334" w:rsidRDefault="0011659A" w:rsidP="00697E55">
            <w:pPr>
              <w:pStyle w:val="cuatexto"/>
              <w:jc w:val="right"/>
              <w:rPr>
                <w:rFonts w:ascii="Arial" w:hAnsi="Arial" w:cs="Arial"/>
                <w:sz w:val="18"/>
                <w:szCs w:val="18"/>
              </w:rPr>
            </w:pPr>
            <w:r>
              <w:rPr>
                <w:rFonts w:ascii="Arial" w:hAnsi="Arial"/>
                <w:sz w:val="18"/>
                <w:szCs w:val="18"/>
              </w:rPr>
              <w:t xml:space="preserve">Langileak, 2018-12-31n </w:t>
            </w:r>
          </w:p>
          <w:p w:rsidR="0011659A" w:rsidRPr="00CC4334" w:rsidRDefault="0011659A" w:rsidP="00697E55">
            <w:pPr>
              <w:pStyle w:val="cuatexto"/>
              <w:jc w:val="right"/>
              <w:rPr>
                <w:rFonts w:ascii="Arial" w:hAnsi="Arial" w:cs="Arial"/>
                <w:sz w:val="18"/>
                <w:szCs w:val="18"/>
              </w:rPr>
            </w:pPr>
          </w:p>
        </w:tc>
      </w:tr>
      <w:tr w:rsidR="0011659A" w:rsidRPr="005E7E77" w:rsidTr="00864973">
        <w:trPr>
          <w:trHeight w:val="284"/>
          <w:jc w:val="center"/>
        </w:trPr>
        <w:tc>
          <w:tcPr>
            <w:tcW w:w="3854" w:type="dxa"/>
            <w:tcBorders>
              <w:top w:val="single" w:sz="4" w:space="0" w:color="auto"/>
              <w:bottom w:val="single" w:sz="2" w:space="0" w:color="auto"/>
            </w:tcBorders>
            <w:shd w:val="clear" w:color="auto" w:fill="auto"/>
            <w:vAlign w:val="center"/>
          </w:tcPr>
          <w:p w:rsidR="0011659A" w:rsidRPr="002E4EB5" w:rsidRDefault="0011659A" w:rsidP="00697E55">
            <w:pPr>
              <w:pStyle w:val="cuatexto"/>
              <w:jc w:val="left"/>
            </w:pPr>
            <w:r>
              <w:t>Udala</w:t>
            </w:r>
          </w:p>
        </w:tc>
        <w:tc>
          <w:tcPr>
            <w:tcW w:w="1712" w:type="dxa"/>
            <w:tcBorders>
              <w:top w:val="single" w:sz="4" w:space="0" w:color="auto"/>
              <w:bottom w:val="single" w:sz="2" w:space="0" w:color="auto"/>
            </w:tcBorders>
            <w:shd w:val="clear" w:color="auto" w:fill="auto"/>
            <w:vAlign w:val="center"/>
          </w:tcPr>
          <w:p w:rsidR="0011659A" w:rsidRPr="002E4EB5" w:rsidRDefault="0011659A" w:rsidP="00697E55">
            <w:pPr>
              <w:pStyle w:val="cuatexto"/>
              <w:jc w:val="right"/>
            </w:pPr>
            <w:r>
              <w:t>6.128.183</w:t>
            </w:r>
          </w:p>
        </w:tc>
        <w:tc>
          <w:tcPr>
            <w:tcW w:w="1709" w:type="dxa"/>
            <w:tcBorders>
              <w:top w:val="single" w:sz="4" w:space="0" w:color="auto"/>
              <w:bottom w:val="single" w:sz="2" w:space="0" w:color="auto"/>
            </w:tcBorders>
            <w:shd w:val="clear" w:color="auto" w:fill="auto"/>
            <w:vAlign w:val="center"/>
          </w:tcPr>
          <w:p w:rsidR="0011659A" w:rsidRPr="002E4EB5" w:rsidRDefault="0011659A" w:rsidP="00697E55">
            <w:pPr>
              <w:pStyle w:val="cuatexto"/>
              <w:jc w:val="right"/>
            </w:pPr>
            <w:r>
              <w:t>5.854.020</w:t>
            </w:r>
          </w:p>
        </w:tc>
        <w:tc>
          <w:tcPr>
            <w:tcW w:w="1448" w:type="dxa"/>
            <w:tcBorders>
              <w:top w:val="single" w:sz="4" w:space="0" w:color="auto"/>
              <w:bottom w:val="single" w:sz="2" w:space="0" w:color="auto"/>
            </w:tcBorders>
            <w:shd w:val="clear" w:color="auto" w:fill="auto"/>
            <w:vAlign w:val="center"/>
          </w:tcPr>
          <w:p w:rsidR="0011659A" w:rsidRPr="00CC4334" w:rsidRDefault="0011659A" w:rsidP="00697E55">
            <w:pPr>
              <w:pStyle w:val="cuatexto"/>
              <w:jc w:val="right"/>
            </w:pPr>
            <w:r>
              <w:t>75</w:t>
            </w:r>
          </w:p>
        </w:tc>
      </w:tr>
      <w:tr w:rsidR="0011659A" w:rsidRPr="005E7E77" w:rsidTr="00864973">
        <w:trPr>
          <w:trHeight w:val="284"/>
          <w:jc w:val="center"/>
        </w:trPr>
        <w:tc>
          <w:tcPr>
            <w:tcW w:w="3854" w:type="dxa"/>
            <w:tcBorders>
              <w:top w:val="single" w:sz="2" w:space="0" w:color="auto"/>
              <w:bottom w:val="single" w:sz="2" w:space="0" w:color="auto"/>
            </w:tcBorders>
            <w:shd w:val="clear" w:color="auto" w:fill="auto"/>
            <w:vAlign w:val="center"/>
          </w:tcPr>
          <w:p w:rsidR="0011659A" w:rsidRPr="002E4EB5" w:rsidRDefault="0011659A" w:rsidP="00697E55">
            <w:pPr>
              <w:pStyle w:val="cuatexto"/>
              <w:jc w:val="left"/>
            </w:pPr>
            <w:r>
              <w:t>Musika eskola</w:t>
            </w:r>
          </w:p>
        </w:tc>
        <w:tc>
          <w:tcPr>
            <w:tcW w:w="1712" w:type="dxa"/>
            <w:tcBorders>
              <w:top w:val="single" w:sz="2" w:space="0" w:color="auto"/>
              <w:bottom w:val="single" w:sz="2" w:space="0" w:color="auto"/>
            </w:tcBorders>
            <w:shd w:val="clear" w:color="auto" w:fill="auto"/>
            <w:vAlign w:val="center"/>
          </w:tcPr>
          <w:p w:rsidR="0011659A" w:rsidRPr="002E4EB5" w:rsidRDefault="0011659A" w:rsidP="00697E55">
            <w:pPr>
              <w:pStyle w:val="cuatexto"/>
              <w:jc w:val="right"/>
            </w:pPr>
            <w:r>
              <w:t>192.862</w:t>
            </w:r>
          </w:p>
        </w:tc>
        <w:tc>
          <w:tcPr>
            <w:tcW w:w="1709" w:type="dxa"/>
            <w:tcBorders>
              <w:top w:val="single" w:sz="2" w:space="0" w:color="auto"/>
              <w:bottom w:val="single" w:sz="2" w:space="0" w:color="auto"/>
            </w:tcBorders>
            <w:shd w:val="clear" w:color="auto" w:fill="auto"/>
            <w:vAlign w:val="center"/>
          </w:tcPr>
          <w:p w:rsidR="0011659A" w:rsidRPr="002E4EB5" w:rsidRDefault="0011659A" w:rsidP="00697E55">
            <w:pPr>
              <w:pStyle w:val="cuatexto"/>
              <w:jc w:val="right"/>
            </w:pPr>
            <w:r>
              <w:t>187.699</w:t>
            </w:r>
          </w:p>
        </w:tc>
        <w:tc>
          <w:tcPr>
            <w:tcW w:w="1448" w:type="dxa"/>
            <w:tcBorders>
              <w:top w:val="single" w:sz="2" w:space="0" w:color="auto"/>
              <w:bottom w:val="single" w:sz="2" w:space="0" w:color="auto"/>
            </w:tcBorders>
            <w:shd w:val="clear" w:color="auto" w:fill="auto"/>
            <w:vAlign w:val="center"/>
          </w:tcPr>
          <w:p w:rsidR="0011659A" w:rsidRPr="00CC4334" w:rsidRDefault="0011659A" w:rsidP="00C87C41">
            <w:pPr>
              <w:pStyle w:val="cuatexto"/>
              <w:jc w:val="right"/>
            </w:pPr>
            <w:r>
              <w:t>11</w:t>
            </w:r>
          </w:p>
        </w:tc>
      </w:tr>
      <w:tr w:rsidR="0011659A" w:rsidRPr="005E7E77" w:rsidTr="00864973">
        <w:trPr>
          <w:trHeight w:val="284"/>
          <w:jc w:val="center"/>
        </w:trPr>
        <w:tc>
          <w:tcPr>
            <w:tcW w:w="3854" w:type="dxa"/>
            <w:tcBorders>
              <w:top w:val="single" w:sz="2" w:space="0" w:color="auto"/>
              <w:bottom w:val="single" w:sz="4" w:space="0" w:color="auto"/>
            </w:tcBorders>
            <w:shd w:val="clear" w:color="auto" w:fill="auto"/>
            <w:vAlign w:val="center"/>
          </w:tcPr>
          <w:p w:rsidR="0011659A" w:rsidRPr="002E4EB5" w:rsidRDefault="0011659A" w:rsidP="00697E55">
            <w:pPr>
              <w:pStyle w:val="cuatexto"/>
              <w:jc w:val="left"/>
            </w:pPr>
            <w:r>
              <w:t xml:space="preserve">- Bateratzearen doitzeak </w:t>
            </w:r>
          </w:p>
        </w:tc>
        <w:tc>
          <w:tcPr>
            <w:tcW w:w="1712" w:type="dxa"/>
            <w:tcBorders>
              <w:top w:val="single" w:sz="2" w:space="0" w:color="auto"/>
              <w:bottom w:val="single" w:sz="4" w:space="0" w:color="auto"/>
            </w:tcBorders>
            <w:shd w:val="clear" w:color="auto" w:fill="auto"/>
            <w:vAlign w:val="center"/>
          </w:tcPr>
          <w:p w:rsidR="0011659A" w:rsidRPr="002E4EB5" w:rsidRDefault="00A709B0" w:rsidP="00697E55">
            <w:pPr>
              <w:pStyle w:val="cuatexto"/>
              <w:jc w:val="right"/>
            </w:pPr>
            <w:r>
              <w:t>-126.800</w:t>
            </w:r>
          </w:p>
        </w:tc>
        <w:tc>
          <w:tcPr>
            <w:tcW w:w="1709" w:type="dxa"/>
            <w:tcBorders>
              <w:top w:val="single" w:sz="2" w:space="0" w:color="auto"/>
              <w:bottom w:val="single" w:sz="4" w:space="0" w:color="auto"/>
            </w:tcBorders>
            <w:shd w:val="clear" w:color="auto" w:fill="auto"/>
            <w:vAlign w:val="center"/>
          </w:tcPr>
          <w:p w:rsidR="0011659A" w:rsidRPr="002E4EB5" w:rsidRDefault="00A709B0" w:rsidP="00697E55">
            <w:pPr>
              <w:pStyle w:val="cuatexto"/>
              <w:jc w:val="right"/>
            </w:pPr>
            <w:r>
              <w:t>-126.800</w:t>
            </w:r>
          </w:p>
        </w:tc>
        <w:tc>
          <w:tcPr>
            <w:tcW w:w="1448" w:type="dxa"/>
            <w:tcBorders>
              <w:top w:val="single" w:sz="2" w:space="0" w:color="auto"/>
              <w:bottom w:val="single" w:sz="4" w:space="0" w:color="auto"/>
            </w:tcBorders>
            <w:shd w:val="clear" w:color="auto" w:fill="auto"/>
            <w:vAlign w:val="center"/>
          </w:tcPr>
          <w:p w:rsidR="0011659A" w:rsidRPr="00CC4334" w:rsidRDefault="0011659A" w:rsidP="00697E55">
            <w:pPr>
              <w:pStyle w:val="cuatexto"/>
              <w:jc w:val="right"/>
            </w:pPr>
            <w:r>
              <w:t>-</w:t>
            </w:r>
          </w:p>
        </w:tc>
      </w:tr>
      <w:tr w:rsidR="0011659A" w:rsidRPr="005E7E77" w:rsidTr="006F3993">
        <w:trPr>
          <w:trHeight w:val="312"/>
          <w:jc w:val="center"/>
        </w:trPr>
        <w:tc>
          <w:tcPr>
            <w:tcW w:w="3854"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left"/>
              <w:rPr>
                <w:rFonts w:ascii="Arial" w:hAnsi="Arial" w:cs="Arial"/>
                <w:sz w:val="18"/>
                <w:szCs w:val="18"/>
              </w:rPr>
            </w:pPr>
            <w:r>
              <w:rPr>
                <w:rFonts w:ascii="Arial" w:hAnsi="Arial"/>
                <w:sz w:val="18"/>
                <w:szCs w:val="18"/>
              </w:rPr>
              <w:t>Bateratua, guztira</w:t>
            </w:r>
          </w:p>
        </w:tc>
        <w:tc>
          <w:tcPr>
            <w:tcW w:w="1712"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right"/>
              <w:rPr>
                <w:rFonts w:ascii="Arial" w:hAnsi="Arial" w:cs="Arial"/>
                <w:sz w:val="18"/>
                <w:szCs w:val="18"/>
              </w:rPr>
            </w:pPr>
            <w:r>
              <w:rPr>
                <w:rFonts w:ascii="Arial" w:hAnsi="Arial"/>
                <w:sz w:val="18"/>
                <w:szCs w:val="18"/>
              </w:rPr>
              <w:t>6.194.245</w:t>
            </w:r>
          </w:p>
        </w:tc>
        <w:tc>
          <w:tcPr>
            <w:tcW w:w="1709" w:type="dxa"/>
            <w:tcBorders>
              <w:top w:val="single" w:sz="4" w:space="0" w:color="auto"/>
              <w:bottom w:val="single" w:sz="4" w:space="0" w:color="auto"/>
            </w:tcBorders>
            <w:shd w:val="clear" w:color="auto" w:fill="FABF8F" w:themeFill="accent6" w:themeFillTint="99"/>
            <w:vAlign w:val="center"/>
          </w:tcPr>
          <w:p w:rsidR="0011659A" w:rsidRPr="002E4EB5" w:rsidRDefault="0011659A" w:rsidP="00697E55">
            <w:pPr>
              <w:pStyle w:val="cuatexto"/>
              <w:jc w:val="right"/>
              <w:rPr>
                <w:rFonts w:ascii="Arial" w:hAnsi="Arial" w:cs="Arial"/>
                <w:sz w:val="18"/>
                <w:szCs w:val="18"/>
              </w:rPr>
            </w:pPr>
            <w:r>
              <w:rPr>
                <w:rFonts w:ascii="Arial" w:hAnsi="Arial"/>
                <w:sz w:val="18"/>
                <w:szCs w:val="18"/>
              </w:rPr>
              <w:t>5.914.919</w:t>
            </w:r>
          </w:p>
        </w:tc>
        <w:tc>
          <w:tcPr>
            <w:tcW w:w="1448" w:type="dxa"/>
            <w:tcBorders>
              <w:top w:val="single" w:sz="4" w:space="0" w:color="auto"/>
              <w:bottom w:val="single" w:sz="4" w:space="0" w:color="auto"/>
            </w:tcBorders>
            <w:shd w:val="clear" w:color="auto" w:fill="FABF8F" w:themeFill="accent6" w:themeFillTint="99"/>
            <w:vAlign w:val="center"/>
          </w:tcPr>
          <w:p w:rsidR="0011659A" w:rsidRPr="00CC4334" w:rsidRDefault="0011659A" w:rsidP="00C87C41">
            <w:pPr>
              <w:pStyle w:val="cuatexto"/>
              <w:jc w:val="right"/>
              <w:rPr>
                <w:rFonts w:ascii="Arial" w:hAnsi="Arial" w:cs="Arial"/>
                <w:sz w:val="18"/>
                <w:szCs w:val="18"/>
              </w:rPr>
            </w:pPr>
            <w:r>
              <w:rPr>
                <w:rFonts w:ascii="Arial" w:hAnsi="Arial"/>
                <w:sz w:val="18"/>
                <w:szCs w:val="18"/>
              </w:rPr>
              <w:t>86</w:t>
            </w:r>
          </w:p>
        </w:tc>
      </w:tr>
    </w:tbl>
    <w:p w:rsidR="0011659A" w:rsidRPr="003F2088" w:rsidRDefault="00FF07A3" w:rsidP="006A1D4B">
      <w:pPr>
        <w:pStyle w:val="texto"/>
        <w:spacing w:before="240" w:after="180"/>
      </w:pPr>
      <w:r>
        <w:t>2018an, Udalak 126.800 euroko ekarpena egin zion erakunde autonomoari.</w:t>
      </w:r>
    </w:p>
    <w:p w:rsidR="0011659A" w:rsidRPr="003F2088" w:rsidRDefault="00FF07A3" w:rsidP="006A1D4B">
      <w:pPr>
        <w:pStyle w:val="texto"/>
        <w:spacing w:after="180"/>
      </w:pPr>
      <w:r>
        <w:t>Udalak, halaber, honako mankomunitate hauetan harten du parte:</w:t>
      </w:r>
    </w:p>
    <w:p w:rsidR="0011659A" w:rsidRPr="00260C75" w:rsidRDefault="0011659A" w:rsidP="00260C7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Erriberako Hiri Hondakin Solidoen Mankomunitatea, zeinaren bidez h</w:t>
      </w:r>
      <w:r>
        <w:t>o</w:t>
      </w:r>
      <w:r>
        <w:t>nako zerbitzu hauek ematen baitira: hiri hondakin solidoak kudeatzeko eta tr</w:t>
      </w:r>
      <w:r>
        <w:t>a</w:t>
      </w:r>
      <w:r>
        <w:t xml:space="preserve">tatzeko zerbitzuak, txakurtegia artatzea eta </w:t>
      </w:r>
      <w:proofErr w:type="spellStart"/>
      <w:r>
        <w:t>EEZBaren</w:t>
      </w:r>
      <w:proofErr w:type="spellEnd"/>
      <w:r>
        <w:t xml:space="preserve"> (Etxebizitzak eta Eraik</w:t>
      </w:r>
      <w:r>
        <w:t>i</w:t>
      </w:r>
      <w:r>
        <w:t>nak Zaharberritzeko Bulegoa) bitartez etxebizitzak eta eraikinak zaharberr</w:t>
      </w:r>
      <w:r>
        <w:t>i</w:t>
      </w:r>
      <w:r>
        <w:t>tzeko hirigintza-kudeaketak.</w:t>
      </w:r>
    </w:p>
    <w:p w:rsidR="0011659A" w:rsidRPr="00260C75" w:rsidRDefault="0011659A" w:rsidP="00260C7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Ebroko Kirol Mankomunitatea, zeinaren bidez kudeatzen baitira eskua</w:t>
      </w:r>
      <w:r>
        <w:t>l</w:t>
      </w:r>
      <w:r>
        <w:t>deko beste udal batzuekin batera egiten diren kirol jarduerak.</w:t>
      </w:r>
    </w:p>
    <w:p w:rsidR="0011659A" w:rsidRPr="003F2088" w:rsidRDefault="0011659A" w:rsidP="006A1D4B">
      <w:pPr>
        <w:pStyle w:val="texto"/>
        <w:spacing w:after="180"/>
      </w:pPr>
      <w:r>
        <w:t>Zerbitzu mankomunatu horiek guztiek 18.553 euroko gastua ekarri diote Udalari.</w:t>
      </w:r>
    </w:p>
    <w:p w:rsidR="006F3993" w:rsidRPr="00A73F84" w:rsidRDefault="006F3993" w:rsidP="006F3993">
      <w:pPr>
        <w:pStyle w:val="texto"/>
        <w:spacing w:after="180"/>
      </w:pPr>
    </w:p>
    <w:p w:rsidR="006F3993" w:rsidRPr="00A73F84" w:rsidRDefault="006F3993" w:rsidP="0011659A">
      <w:pPr>
        <w:pStyle w:val="texto"/>
      </w:pPr>
    </w:p>
    <w:p w:rsidR="006F3993" w:rsidRPr="00A73F84" w:rsidRDefault="006F3993" w:rsidP="0011659A">
      <w:pPr>
        <w:pStyle w:val="texto"/>
      </w:pPr>
    </w:p>
    <w:p w:rsidR="006F3993" w:rsidRPr="00A73F84" w:rsidRDefault="006F3993" w:rsidP="0011659A">
      <w:pPr>
        <w:pStyle w:val="texto"/>
      </w:pPr>
    </w:p>
    <w:p w:rsidR="006F3993" w:rsidRDefault="006F3993">
      <w:pPr>
        <w:spacing w:after="0"/>
        <w:ind w:firstLine="0"/>
        <w:jc w:val="left"/>
        <w:rPr>
          <w:spacing w:val="6"/>
          <w:sz w:val="26"/>
          <w:szCs w:val="24"/>
        </w:rPr>
      </w:pPr>
      <w:r>
        <w:br w:type="page"/>
      </w:r>
    </w:p>
    <w:p w:rsidR="0011659A" w:rsidRDefault="0011659A" w:rsidP="009D51DD">
      <w:pPr>
        <w:pStyle w:val="texto"/>
        <w:spacing w:after="240"/>
      </w:pPr>
      <w:r>
        <w:t>Honako hauek dira Udalak ematen dituen zerbitzu publikoak eta haiek k</w:t>
      </w:r>
      <w:r>
        <w:t>u</w:t>
      </w:r>
      <w:r>
        <w:t>deatzeko modua:</w:t>
      </w:r>
    </w:p>
    <w:tbl>
      <w:tblPr>
        <w:tblW w:w="8823" w:type="dxa"/>
        <w:jc w:val="center"/>
        <w:tblCellMar>
          <w:left w:w="70" w:type="dxa"/>
          <w:right w:w="70" w:type="dxa"/>
        </w:tblCellMar>
        <w:tblLook w:val="04A0" w:firstRow="1" w:lastRow="0" w:firstColumn="1" w:lastColumn="0" w:noHBand="0" w:noVBand="1"/>
      </w:tblPr>
      <w:tblGrid>
        <w:gridCol w:w="3044"/>
        <w:gridCol w:w="1087"/>
        <w:gridCol w:w="1021"/>
        <w:gridCol w:w="1163"/>
        <w:gridCol w:w="1185"/>
        <w:gridCol w:w="1323"/>
      </w:tblGrid>
      <w:tr w:rsidR="002447F2" w:rsidRPr="002447F2" w:rsidTr="009D51DD">
        <w:trPr>
          <w:trHeight w:val="198"/>
          <w:jc w:val="center"/>
        </w:trPr>
        <w:tc>
          <w:tcPr>
            <w:tcW w:w="3204" w:type="dxa"/>
            <w:vMerge w:val="restart"/>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left"/>
              <w:rPr>
                <w:rFonts w:ascii="Arial" w:hAnsi="Arial" w:cs="Arial"/>
                <w:color w:val="000000"/>
                <w:sz w:val="17"/>
                <w:szCs w:val="17"/>
              </w:rPr>
            </w:pPr>
            <w:r>
              <w:rPr>
                <w:rFonts w:ascii="Arial" w:hAnsi="Arial"/>
                <w:color w:val="000000"/>
                <w:sz w:val="17"/>
                <w:szCs w:val="17"/>
              </w:rPr>
              <w:t>Udal zerbitzuak</w:t>
            </w:r>
          </w:p>
        </w:tc>
        <w:tc>
          <w:tcPr>
            <w:tcW w:w="1994" w:type="dxa"/>
            <w:gridSpan w:val="2"/>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rPr>
            </w:pPr>
            <w:r>
              <w:rPr>
                <w:rFonts w:ascii="Arial" w:hAnsi="Arial"/>
                <w:color w:val="000000"/>
                <w:sz w:val="16"/>
                <w:szCs w:val="16"/>
              </w:rPr>
              <w:t>Zuzeneko kudeaketa</w:t>
            </w:r>
          </w:p>
        </w:tc>
        <w:tc>
          <w:tcPr>
            <w:tcW w:w="2391" w:type="dxa"/>
            <w:gridSpan w:val="2"/>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rPr>
            </w:pPr>
            <w:r>
              <w:rPr>
                <w:rFonts w:ascii="Arial" w:hAnsi="Arial"/>
                <w:color w:val="000000"/>
                <w:sz w:val="16"/>
                <w:szCs w:val="16"/>
              </w:rPr>
              <w:t>Zeharkako kudeaketa</w:t>
            </w:r>
          </w:p>
        </w:tc>
        <w:tc>
          <w:tcPr>
            <w:tcW w:w="1234" w:type="dxa"/>
            <w:vMerge w:val="restart"/>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right"/>
              <w:rPr>
                <w:rFonts w:ascii="Arial" w:hAnsi="Arial" w:cs="Arial"/>
                <w:color w:val="000000"/>
                <w:sz w:val="16"/>
                <w:szCs w:val="16"/>
              </w:rPr>
            </w:pPr>
            <w:r>
              <w:rPr>
                <w:rFonts w:ascii="Arial" w:hAnsi="Arial"/>
                <w:color w:val="000000"/>
                <w:sz w:val="16"/>
                <w:szCs w:val="16"/>
              </w:rPr>
              <w:t>Mankomunitatea</w:t>
            </w:r>
          </w:p>
        </w:tc>
      </w:tr>
      <w:tr w:rsidR="002447F2" w:rsidRPr="002447F2" w:rsidTr="009D51DD">
        <w:trPr>
          <w:trHeight w:val="198"/>
          <w:jc w:val="center"/>
        </w:trPr>
        <w:tc>
          <w:tcPr>
            <w:tcW w:w="3204" w:type="dxa"/>
            <w:vMerge/>
            <w:tcBorders>
              <w:top w:val="single" w:sz="4" w:space="0" w:color="auto"/>
              <w:left w:val="nil"/>
              <w:bottom w:val="single" w:sz="4" w:space="0" w:color="auto"/>
              <w:right w:val="nil"/>
            </w:tcBorders>
            <w:vAlign w:val="center"/>
            <w:hideMark/>
          </w:tcPr>
          <w:p w:rsidR="002447F2" w:rsidRPr="002447F2" w:rsidRDefault="002447F2" w:rsidP="002447F2">
            <w:pPr>
              <w:spacing w:after="0"/>
              <w:ind w:firstLine="0"/>
              <w:jc w:val="left"/>
              <w:rPr>
                <w:rFonts w:ascii="Arial" w:hAnsi="Arial" w:cs="Arial"/>
                <w:color w:val="000000"/>
                <w:sz w:val="17"/>
                <w:szCs w:val="17"/>
                <w:lang w:val="es-ES" w:eastAsia="es-ES"/>
              </w:rPr>
            </w:pPr>
          </w:p>
        </w:tc>
        <w:tc>
          <w:tcPr>
            <w:tcW w:w="1134" w:type="dxa"/>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rPr>
            </w:pPr>
            <w:r>
              <w:rPr>
                <w:rFonts w:ascii="Arial" w:hAnsi="Arial"/>
                <w:color w:val="000000"/>
                <w:sz w:val="16"/>
                <w:szCs w:val="16"/>
              </w:rPr>
              <w:t>Udala</w:t>
            </w:r>
          </w:p>
        </w:tc>
        <w:tc>
          <w:tcPr>
            <w:tcW w:w="860" w:type="dxa"/>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rPr>
            </w:pPr>
            <w:r>
              <w:rPr>
                <w:rFonts w:ascii="Arial" w:hAnsi="Arial"/>
                <w:color w:val="000000"/>
                <w:sz w:val="16"/>
                <w:szCs w:val="16"/>
              </w:rPr>
              <w:t>Erakunde autonomoak</w:t>
            </w:r>
          </w:p>
        </w:tc>
        <w:tc>
          <w:tcPr>
            <w:tcW w:w="1195" w:type="dxa"/>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rPr>
            </w:pPr>
            <w:r>
              <w:rPr>
                <w:rFonts w:ascii="Arial" w:hAnsi="Arial"/>
                <w:color w:val="000000"/>
                <w:sz w:val="16"/>
                <w:szCs w:val="16"/>
              </w:rPr>
              <w:t>Zerbitzu-kontratua</w:t>
            </w:r>
          </w:p>
        </w:tc>
        <w:tc>
          <w:tcPr>
            <w:tcW w:w="1196" w:type="dxa"/>
            <w:tcBorders>
              <w:top w:val="single" w:sz="4" w:space="0" w:color="auto"/>
              <w:left w:val="nil"/>
              <w:bottom w:val="single" w:sz="4" w:space="0" w:color="auto"/>
              <w:right w:val="nil"/>
            </w:tcBorders>
            <w:shd w:val="clear" w:color="000000" w:fill="FABF8F"/>
            <w:vAlign w:val="center"/>
            <w:hideMark/>
          </w:tcPr>
          <w:p w:rsidR="002447F2" w:rsidRPr="002447F2" w:rsidRDefault="002447F2" w:rsidP="002447F2">
            <w:pPr>
              <w:spacing w:after="0"/>
              <w:ind w:firstLine="0"/>
              <w:jc w:val="center"/>
              <w:rPr>
                <w:rFonts w:ascii="Arial" w:hAnsi="Arial" w:cs="Arial"/>
                <w:color w:val="000000"/>
                <w:sz w:val="16"/>
                <w:szCs w:val="16"/>
              </w:rPr>
            </w:pPr>
            <w:r>
              <w:rPr>
                <w:rFonts w:ascii="Arial" w:hAnsi="Arial"/>
                <w:color w:val="000000"/>
                <w:sz w:val="16"/>
                <w:szCs w:val="16"/>
              </w:rPr>
              <w:t>Zerbitzu-emakidarako kontratua</w:t>
            </w:r>
          </w:p>
        </w:tc>
        <w:tc>
          <w:tcPr>
            <w:tcW w:w="1234" w:type="dxa"/>
            <w:vMerge/>
            <w:tcBorders>
              <w:top w:val="single" w:sz="4" w:space="0" w:color="auto"/>
              <w:left w:val="nil"/>
              <w:bottom w:val="single" w:sz="4" w:space="0" w:color="auto"/>
              <w:right w:val="nil"/>
            </w:tcBorders>
            <w:vAlign w:val="center"/>
            <w:hideMark/>
          </w:tcPr>
          <w:p w:rsidR="002447F2" w:rsidRPr="002447F2" w:rsidRDefault="002447F2" w:rsidP="002447F2">
            <w:pPr>
              <w:spacing w:after="0"/>
              <w:ind w:firstLine="0"/>
              <w:jc w:val="left"/>
              <w:rPr>
                <w:rFonts w:ascii="Arial" w:hAnsi="Arial" w:cs="Arial"/>
                <w:color w:val="000000"/>
                <w:sz w:val="16"/>
                <w:szCs w:val="16"/>
                <w:lang w:val="es-ES" w:eastAsia="es-ES"/>
              </w:rPr>
            </w:pP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Argiteria publikoa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346258" w:rsidP="002447F2">
            <w:pPr>
              <w:spacing w:after="0"/>
              <w:ind w:firstLine="0"/>
              <w:jc w:val="center"/>
              <w:rPr>
                <w:rFonts w:ascii="Arial Narrow" w:hAnsi="Arial Narrow"/>
                <w:color w:val="000000"/>
                <w:sz w:val="19"/>
                <w:szCs w:val="19"/>
              </w:rPr>
            </w:pPr>
            <w:proofErr w:type="spellStart"/>
            <w:r>
              <w:rPr>
                <w:rFonts w:ascii="Arial Narrow" w:hAnsi="Arial Narrow"/>
                <w:color w:val="000000"/>
                <w:sz w:val="19"/>
                <w:szCs w:val="19"/>
              </w:rPr>
              <w:t>X </w:t>
            </w:r>
            <w:proofErr w:type="spellEnd"/>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Hilerria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Kale-garbiketa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proofErr w:type="spellStart"/>
            <w:r>
              <w:rPr>
                <w:rFonts w:ascii="Arial Narrow" w:hAnsi="Arial Narrow"/>
                <w:color w:val="000000"/>
                <w:sz w:val="19"/>
                <w:szCs w:val="19"/>
              </w:rPr>
              <w:t> X</w:t>
            </w:r>
            <w:proofErr w:type="spellEnd"/>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Edateko ura etxeetara hornitzea.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Estolderia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Bide publikoen zoladura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346258" w:rsidP="002447F2">
            <w:pPr>
              <w:spacing w:after="0"/>
              <w:ind w:firstLine="0"/>
              <w:jc w:val="center"/>
              <w:rPr>
                <w:rFonts w:ascii="Arial Narrow" w:hAnsi="Arial Narrow"/>
                <w:color w:val="000000"/>
                <w:sz w:val="19"/>
                <w:szCs w:val="19"/>
              </w:rPr>
            </w:pPr>
            <w:proofErr w:type="spellStart"/>
            <w:r>
              <w:rPr>
                <w:rFonts w:ascii="Arial Narrow" w:hAnsi="Arial Narrow"/>
                <w:color w:val="000000"/>
                <w:sz w:val="19"/>
                <w:szCs w:val="19"/>
              </w:rPr>
              <w:t>X </w:t>
            </w:r>
            <w:proofErr w:type="spellEnd"/>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6C1C10" w:rsidP="006C1C10">
            <w:pPr>
              <w:spacing w:after="0"/>
              <w:ind w:firstLine="0"/>
              <w:jc w:val="left"/>
              <w:rPr>
                <w:rFonts w:ascii="Arial Narrow" w:hAnsi="Arial Narrow"/>
                <w:color w:val="000000"/>
                <w:sz w:val="19"/>
                <w:szCs w:val="19"/>
              </w:rPr>
            </w:pPr>
            <w:r>
              <w:rPr>
                <w:rFonts w:ascii="Arial Narrow" w:hAnsi="Arial Narrow"/>
                <w:color w:val="000000"/>
                <w:sz w:val="19"/>
                <w:szCs w:val="19"/>
              </w:rPr>
              <w:t>Hondakinen tratamendua eta bilketa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Babes zibila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Oinarrizko gizarte zerbitzuak</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Etxez etxeko laguntza zerbitzua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Osasun garraioa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Kirol instalazioak</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Kirol jardueren kudeaketa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Musika eskola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FC78EC" w:rsidP="002447F2">
            <w:pPr>
              <w:spacing w:after="0"/>
              <w:ind w:firstLine="0"/>
              <w:jc w:val="left"/>
              <w:rPr>
                <w:rFonts w:ascii="Arial Narrow" w:hAnsi="Arial Narrow"/>
                <w:color w:val="000000"/>
                <w:sz w:val="19"/>
                <w:szCs w:val="19"/>
              </w:rPr>
            </w:pPr>
            <w:r>
              <w:rPr>
                <w:rFonts w:ascii="Arial Narrow" w:hAnsi="Arial Narrow"/>
                <w:color w:val="000000"/>
                <w:sz w:val="19"/>
                <w:szCs w:val="19"/>
              </w:rPr>
              <w:t>Adinekoentzako arreta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0-3 urtekoen ikastetxea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Ludoteka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Sarasate kultur etxea</w:t>
            </w:r>
          </w:p>
        </w:tc>
        <w:tc>
          <w:tcPr>
            <w:tcW w:w="11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X</w:t>
            </w:r>
          </w:p>
        </w:tc>
        <w:tc>
          <w:tcPr>
            <w:tcW w:w="860"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6"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2"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r w:rsidR="002447F2" w:rsidRPr="00ED146E" w:rsidTr="009D51DD">
        <w:trPr>
          <w:trHeight w:val="255"/>
          <w:jc w:val="center"/>
        </w:trPr>
        <w:tc>
          <w:tcPr>
            <w:tcW w:w="3204" w:type="dxa"/>
            <w:tcBorders>
              <w:top w:val="single" w:sz="2" w:space="0" w:color="auto"/>
              <w:left w:val="nil"/>
              <w:bottom w:val="single" w:sz="4" w:space="0" w:color="auto"/>
              <w:right w:val="nil"/>
            </w:tcBorders>
            <w:shd w:val="clear" w:color="auto" w:fill="auto"/>
            <w:vAlign w:val="center"/>
            <w:hideMark/>
          </w:tcPr>
          <w:p w:rsidR="002447F2" w:rsidRPr="00ED146E" w:rsidRDefault="002447F2" w:rsidP="002447F2">
            <w:pPr>
              <w:spacing w:after="0"/>
              <w:ind w:firstLine="0"/>
              <w:jc w:val="left"/>
              <w:rPr>
                <w:rFonts w:ascii="Arial Narrow" w:hAnsi="Arial Narrow"/>
                <w:color w:val="000000"/>
                <w:sz w:val="19"/>
                <w:szCs w:val="19"/>
              </w:rPr>
            </w:pPr>
            <w:r>
              <w:rPr>
                <w:rFonts w:ascii="Arial Narrow" w:hAnsi="Arial Narrow"/>
                <w:color w:val="000000"/>
                <w:sz w:val="19"/>
                <w:szCs w:val="19"/>
              </w:rPr>
              <w:t>Gizarte-etxea</w:t>
            </w:r>
          </w:p>
        </w:tc>
        <w:tc>
          <w:tcPr>
            <w:tcW w:w="1134" w:type="dxa"/>
            <w:tcBorders>
              <w:top w:val="single" w:sz="2" w:space="0" w:color="auto"/>
              <w:left w:val="nil"/>
              <w:bottom w:val="single" w:sz="4" w:space="0" w:color="auto"/>
              <w:right w:val="nil"/>
            </w:tcBorders>
            <w:shd w:val="clear" w:color="auto" w:fill="auto"/>
            <w:vAlign w:val="center"/>
            <w:hideMark/>
          </w:tcPr>
          <w:p w:rsidR="002447F2" w:rsidRPr="00ED146E" w:rsidRDefault="00346258" w:rsidP="002447F2">
            <w:pPr>
              <w:spacing w:after="0"/>
              <w:ind w:firstLine="0"/>
              <w:jc w:val="center"/>
              <w:rPr>
                <w:rFonts w:ascii="Arial Narrow" w:hAnsi="Arial Narrow"/>
                <w:color w:val="000000"/>
                <w:sz w:val="19"/>
                <w:szCs w:val="19"/>
              </w:rPr>
            </w:pPr>
            <w:proofErr w:type="spellStart"/>
            <w:r>
              <w:rPr>
                <w:rFonts w:ascii="Arial Narrow" w:hAnsi="Arial Narrow"/>
                <w:color w:val="000000"/>
                <w:sz w:val="19"/>
                <w:szCs w:val="19"/>
              </w:rPr>
              <w:t>X </w:t>
            </w:r>
            <w:proofErr w:type="spellEnd"/>
          </w:p>
        </w:tc>
        <w:tc>
          <w:tcPr>
            <w:tcW w:w="860" w:type="dxa"/>
            <w:tcBorders>
              <w:top w:val="single" w:sz="2" w:space="0" w:color="auto"/>
              <w:left w:val="nil"/>
              <w:bottom w:val="single" w:sz="4"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195" w:type="dxa"/>
            <w:tcBorders>
              <w:top w:val="single" w:sz="2" w:space="0" w:color="auto"/>
              <w:left w:val="nil"/>
              <w:bottom w:val="single" w:sz="4"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lang w:val="es-ES" w:eastAsia="es-ES"/>
              </w:rPr>
            </w:pPr>
          </w:p>
        </w:tc>
        <w:tc>
          <w:tcPr>
            <w:tcW w:w="1196" w:type="dxa"/>
            <w:tcBorders>
              <w:top w:val="single" w:sz="2" w:space="0" w:color="auto"/>
              <w:left w:val="nil"/>
              <w:bottom w:val="single" w:sz="4"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c>
          <w:tcPr>
            <w:tcW w:w="1234" w:type="dxa"/>
            <w:tcBorders>
              <w:top w:val="single" w:sz="2" w:space="0" w:color="auto"/>
              <w:left w:val="nil"/>
              <w:bottom w:val="single" w:sz="4" w:space="0" w:color="auto"/>
              <w:right w:val="nil"/>
            </w:tcBorders>
            <w:shd w:val="clear" w:color="auto" w:fill="auto"/>
            <w:vAlign w:val="center"/>
            <w:hideMark/>
          </w:tcPr>
          <w:p w:rsidR="002447F2" w:rsidRPr="00ED146E" w:rsidRDefault="002447F2" w:rsidP="002447F2">
            <w:pPr>
              <w:spacing w:after="0"/>
              <w:ind w:firstLine="0"/>
              <w:jc w:val="center"/>
              <w:rPr>
                <w:rFonts w:ascii="Arial Narrow" w:hAnsi="Arial Narrow"/>
                <w:color w:val="000000"/>
                <w:sz w:val="19"/>
                <w:szCs w:val="19"/>
              </w:rPr>
            </w:pPr>
            <w:r>
              <w:rPr>
                <w:rFonts w:ascii="Arial Narrow" w:hAnsi="Arial Narrow"/>
                <w:color w:val="000000"/>
                <w:sz w:val="19"/>
                <w:szCs w:val="19"/>
              </w:rPr>
              <w:t> </w:t>
            </w:r>
          </w:p>
        </w:tc>
      </w:tr>
    </w:tbl>
    <w:p w:rsidR="0011659A" w:rsidRPr="00864973" w:rsidRDefault="0011659A" w:rsidP="009D51DD">
      <w:pPr>
        <w:pStyle w:val="texto"/>
        <w:spacing w:before="240"/>
        <w:rPr>
          <w:spacing w:val="4"/>
        </w:rPr>
      </w:pPr>
      <w:r>
        <w:t>2018an Udalari aplikatzekoa zaion arau-esparrua honako hauek osatzen dute, funtsean: Nafarroako Toki Administrazioari buruzko uztailaren 2ko 6/1990 Foru Legea; Nafarroako Toki Ogasunei buruzko martxoaren 10eko 2/1995 Foru Legea; Toki Araubidearen Oinarriak arautzen dituen apirilaren 2ko 7/1985 L</w:t>
      </w:r>
      <w:r>
        <w:t>e</w:t>
      </w:r>
      <w:r>
        <w:t>gea, eta Aurrekontu-egonkortasunari eta Finantza-iraunkortasunari buruzko apirilaren 27ko 2/2012 Lege Organikoa, bai eta araudi sektorial indarduna ere.</w:t>
      </w:r>
    </w:p>
    <w:p w:rsidR="0011659A" w:rsidRDefault="0011659A" w:rsidP="0011659A">
      <w:pPr>
        <w:pStyle w:val="atitulo1"/>
        <w:rPr>
          <w:color w:val="auto"/>
        </w:rPr>
      </w:pPr>
      <w:r>
        <w:br w:type="page"/>
      </w:r>
    </w:p>
    <w:p w:rsidR="0011659A" w:rsidRPr="00943F8D" w:rsidRDefault="0011659A" w:rsidP="0011659A">
      <w:pPr>
        <w:pStyle w:val="atitulo1"/>
        <w:rPr>
          <w:rFonts w:ascii="Times New Roman" w:hAnsi="Times New Roman"/>
          <w:b w:val="0"/>
          <w:color w:val="auto"/>
          <w:spacing w:val="6"/>
          <w:kern w:val="0"/>
          <w:sz w:val="26"/>
          <w:szCs w:val="24"/>
        </w:rPr>
      </w:pPr>
      <w:bookmarkStart w:id="6" w:name="_Toc188167194"/>
      <w:bookmarkStart w:id="7" w:name="_Toc303592531"/>
      <w:bookmarkStart w:id="8" w:name="_Toc309383714"/>
      <w:bookmarkStart w:id="9" w:name="_Toc339016603"/>
      <w:bookmarkStart w:id="10" w:name="_Toc442251794"/>
      <w:bookmarkStart w:id="11" w:name="_Toc34733709"/>
      <w:r>
        <w:rPr>
          <w:color w:val="auto"/>
        </w:rPr>
        <w:t xml:space="preserve">III. </w:t>
      </w:r>
      <w:bookmarkEnd w:id="6"/>
      <w:bookmarkEnd w:id="7"/>
      <w:bookmarkEnd w:id="8"/>
      <w:bookmarkEnd w:id="9"/>
      <w:bookmarkEnd w:id="10"/>
      <w:r>
        <w:rPr>
          <w:color w:val="auto"/>
        </w:rPr>
        <w:t>Fiskalizazioaren helburuak eta norainokoa</w:t>
      </w:r>
      <w:bookmarkEnd w:id="11"/>
      <w:r>
        <w:rPr>
          <w:color w:val="auto"/>
        </w:rPr>
        <w:t xml:space="preserve"> </w:t>
      </w:r>
    </w:p>
    <w:p w:rsidR="0011659A" w:rsidRPr="003F2088" w:rsidRDefault="0011659A" w:rsidP="003F2088">
      <w:pPr>
        <w:pStyle w:val="texto"/>
      </w:pPr>
      <w:r>
        <w:t>Castejongo Udalaren 2018ko ekitaldiko finantza-fiskalizazioa eta legezkot</w:t>
      </w:r>
      <w:r>
        <w:t>a</w:t>
      </w:r>
      <w:r>
        <w:t>suna betetzeari buruzko fiskalizazioa egin dira, honako honi buruzko iritzia emateko:</w:t>
      </w:r>
    </w:p>
    <w:p w:rsidR="0011659A" w:rsidRPr="0048698F" w:rsidRDefault="0011659A" w:rsidP="0048698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Ea Kontu Orokorrak, alderdi esanguratsu guztietan, irudi fidela ematen duen 2018ko abenduaren 31ko ondareari eta finantza-egoerari buruz, bai eta data horretan amaitutako ekitaldiko emaitza ekonomiko eta aurrekontukoei b</w:t>
      </w:r>
      <w:r>
        <w:t>u</w:t>
      </w:r>
      <w:r>
        <w:t>ruz ere, betiere aplikatzekoa den informazio finantzario publikoari buruzko arau-esparruari eta, bereziki, bertan jasotako kontabilitateko eta aurrekontuen inguruko printzipio eta irizpideei jarraituz.</w:t>
      </w:r>
    </w:p>
    <w:p w:rsidR="0011659A" w:rsidRPr="0048698F" w:rsidRDefault="0011659A" w:rsidP="0048698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 xml:space="preserve">Ea Udalak eta haren menpeko </w:t>
      </w:r>
      <w:proofErr w:type="spellStart"/>
      <w:r>
        <w:t>enteak</w:t>
      </w:r>
      <w:proofErr w:type="spellEnd"/>
      <w:r>
        <w:t xml:space="preserve"> ekitaldian zehar egindako jarduketak eta aurrekontu- eta finantza-eragiketak eta 2018ko ekitaldiko kontu orokorrean jasotako informazioa bat datozen, alderdi adierazgarri guztietan, funts publ</w:t>
      </w:r>
      <w:r>
        <w:t>i</w:t>
      </w:r>
      <w:r>
        <w:t>koen kudeaketari aplikatzekoak zaizkion arauekin.</w:t>
      </w:r>
    </w:p>
    <w:p w:rsidR="0011659A" w:rsidRPr="0048698F" w:rsidRDefault="0011659A" w:rsidP="0048698F">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Aurreko txostenetan emandako gomendioen betetzea.</w:t>
      </w:r>
    </w:p>
    <w:p w:rsidR="0048698F" w:rsidRDefault="0048698F" w:rsidP="0048698F">
      <w:pPr>
        <w:pStyle w:val="texto"/>
        <w:tabs>
          <w:tab w:val="clear" w:pos="2835"/>
          <w:tab w:val="clear" w:pos="3969"/>
          <w:tab w:val="clear" w:pos="5103"/>
          <w:tab w:val="clear" w:pos="6237"/>
          <w:tab w:val="clear" w:pos="7371"/>
        </w:tabs>
        <w:spacing w:after="100"/>
        <w:rPr>
          <w:szCs w:val="26"/>
        </w:rPr>
      </w:pPr>
      <w:r>
        <w:t xml:space="preserve">Aurreko iritzia emateaz gainera, lanak barne hartu du 2018rako finkatutako aurrekontu-egonkortasuneko eta finantza-iraunkortasuneko helburuen betetze-maila berrikustea. </w:t>
      </w:r>
    </w:p>
    <w:p w:rsidR="0011659A" w:rsidRPr="003F2088" w:rsidRDefault="0011659A" w:rsidP="0011659A">
      <w:pPr>
        <w:pStyle w:val="texto"/>
      </w:pPr>
      <w:r>
        <w:t xml:space="preserve">Fiskalizazioaren norainokoa 2018ko Kontu Orokorra da, zeina, 272/1998 Foru Dekretuaren arabera, honako kontabilitateko egoera-orri hauek osatzen baitute: </w:t>
      </w:r>
    </w:p>
    <w:p w:rsidR="0011659A" w:rsidRPr="00260C75" w:rsidRDefault="0011659A" w:rsidP="00260C7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Udalaren beraren eta bere erakunde autonomoen kontua:</w:t>
      </w:r>
    </w:p>
    <w:p w:rsidR="0011659A" w:rsidRPr="00260C75" w:rsidRDefault="00260C75" w:rsidP="00260C75">
      <w:pPr>
        <w:pStyle w:val="texto"/>
        <w:tabs>
          <w:tab w:val="clear" w:pos="2835"/>
          <w:tab w:val="clear" w:pos="3969"/>
          <w:tab w:val="clear" w:pos="5103"/>
          <w:tab w:val="clear" w:pos="6237"/>
          <w:tab w:val="clear" w:pos="7371"/>
        </w:tabs>
        <w:spacing w:after="100"/>
        <w:rPr>
          <w:szCs w:val="26"/>
        </w:rPr>
      </w:pPr>
      <w:r>
        <w:t>a) Aurrekontuaren likidazioaren espedientea.</w:t>
      </w:r>
    </w:p>
    <w:p w:rsidR="0011659A" w:rsidRPr="00260C75" w:rsidRDefault="00260C75" w:rsidP="00260C75">
      <w:pPr>
        <w:pStyle w:val="texto"/>
        <w:tabs>
          <w:tab w:val="clear" w:pos="2835"/>
          <w:tab w:val="clear" w:pos="3969"/>
          <w:tab w:val="clear" w:pos="5103"/>
          <w:tab w:val="clear" w:pos="6237"/>
          <w:tab w:val="clear" w:pos="7371"/>
        </w:tabs>
        <w:spacing w:after="100"/>
        <w:rPr>
          <w:szCs w:val="26"/>
        </w:rPr>
      </w:pPr>
      <w:r>
        <w:t>b) Ekonomia-, ondare- eta finantza-egoeraren espedientea: Egoera-balantzea eta galeren eta irabazien kontua.</w:t>
      </w:r>
    </w:p>
    <w:p w:rsidR="0011659A" w:rsidRPr="00260C75" w:rsidRDefault="00260C75" w:rsidP="00260C75">
      <w:pPr>
        <w:pStyle w:val="texto"/>
        <w:tabs>
          <w:tab w:val="clear" w:pos="2835"/>
          <w:tab w:val="clear" w:pos="3969"/>
          <w:tab w:val="clear" w:pos="5103"/>
          <w:tab w:val="clear" w:pos="6237"/>
          <w:tab w:val="clear" w:pos="7371"/>
        </w:tabs>
        <w:spacing w:after="100"/>
        <w:rPr>
          <w:szCs w:val="26"/>
        </w:rPr>
      </w:pPr>
      <w:r>
        <w:t>c) Eranskinak: Diruzaintzako egoera-orria, etorkizunerako hitzartuta dauden gastuen eta diru-sarreren egoera-orria, balioen egoeraren egoera-orria eta m</w:t>
      </w:r>
      <w:r>
        <w:t>u</w:t>
      </w:r>
      <w:r>
        <w:t>gimendua, eta tasa eta prezio publikoekin finantzatutako zerbitzuen kostuei b</w:t>
      </w:r>
      <w:r>
        <w:t>u</w:t>
      </w:r>
      <w:r>
        <w:t>ruzko oroitidazkia.</w:t>
      </w:r>
    </w:p>
    <w:p w:rsidR="0011659A" w:rsidRPr="00260C75" w:rsidRDefault="0011659A" w:rsidP="00260C7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Kontu Orokorraren eranskinak: Oroitidazkia, kontu bateratua, zorraren egoera eta esku-hartze txostena.</w:t>
      </w:r>
    </w:p>
    <w:p w:rsidR="0011659A" w:rsidRPr="003F2088" w:rsidRDefault="0011659A" w:rsidP="003F2088">
      <w:pPr>
        <w:pStyle w:val="texto"/>
      </w:pPr>
      <w:r>
        <w:t xml:space="preserve">Fiskalizazioaren </w:t>
      </w:r>
      <w:proofErr w:type="spellStart"/>
      <w:r>
        <w:t>denbora-norainokoa</w:t>
      </w:r>
      <w:proofErr w:type="spellEnd"/>
      <w:r>
        <w:t xml:space="preserve"> 2018ko ekitaldiari dagokio, baina beste ekitaldi batzuei buruzko beharrezko egiaztapenak egin dira ezarritako helb</w:t>
      </w:r>
      <w:r>
        <w:t>u</w:t>
      </w:r>
      <w:r>
        <w:t>ruak hobeki lortzeko.</w:t>
      </w:r>
    </w:p>
    <w:p w:rsidR="0011659A" w:rsidRPr="003F2088" w:rsidRDefault="0011659A" w:rsidP="003F2088">
      <w:pPr>
        <w:pStyle w:val="texto"/>
      </w:pPr>
      <w:r>
        <w:t>Legezkotasuna betetzeari dagokionez, norainokoa txosten honen VI. epigr</w:t>
      </w:r>
      <w:r>
        <w:t>a</w:t>
      </w:r>
      <w:r>
        <w:t>fean aipatzen diren berrikusitako jarduketei dagokie.</w:t>
      </w:r>
    </w:p>
    <w:p w:rsidR="0011659A" w:rsidRDefault="0011659A" w:rsidP="0011659A">
      <w:pPr>
        <w:pStyle w:val="texto"/>
        <w:tabs>
          <w:tab w:val="clear" w:pos="2835"/>
          <w:tab w:val="clear" w:pos="3969"/>
          <w:tab w:val="clear" w:pos="5103"/>
          <w:tab w:val="clear" w:pos="6237"/>
          <w:tab w:val="clear" w:pos="7371"/>
        </w:tabs>
        <w:spacing w:after="100"/>
      </w:pPr>
    </w:p>
    <w:p w:rsidR="0011659A" w:rsidRDefault="0011659A" w:rsidP="0011659A">
      <w:pPr>
        <w:pStyle w:val="atitulo1"/>
        <w:rPr>
          <w:color w:val="auto"/>
        </w:rPr>
      </w:pPr>
      <w:bookmarkStart w:id="12" w:name="_Toc34733710"/>
      <w:r>
        <w:rPr>
          <w:color w:val="auto"/>
        </w:rPr>
        <w:t>IV. Iritzia</w:t>
      </w:r>
      <w:bookmarkEnd w:id="12"/>
      <w:r>
        <w:rPr>
          <w:color w:val="auto"/>
        </w:rPr>
        <w:t xml:space="preserve"> </w:t>
      </w:r>
    </w:p>
    <w:p w:rsidR="0011659A" w:rsidRPr="003F2088" w:rsidRDefault="0011659A" w:rsidP="0011659A">
      <w:pPr>
        <w:pStyle w:val="texto"/>
      </w:pPr>
      <w:r>
        <w:t xml:space="preserve">Castejongo Udalaren 2018ko ekitaldiko Kontu Orokorra fiskalizatu dugu. Haren kontabilitatearen egoera-orriak laburbilduta jaso ditugu txosten honen V. atalean. </w:t>
      </w:r>
    </w:p>
    <w:p w:rsidR="0011659A" w:rsidRPr="00077C1B" w:rsidRDefault="0011659A" w:rsidP="00077C1B">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Udalaren erantzukizuna</w:t>
      </w:r>
    </w:p>
    <w:p w:rsidR="0011659A" w:rsidRPr="003F2088" w:rsidRDefault="0011659A" w:rsidP="0011659A">
      <w:pPr>
        <w:pStyle w:val="texto"/>
      </w:pPr>
      <w:proofErr w:type="spellStart"/>
      <w:r>
        <w:t>Kontu-hartzailetza</w:t>
      </w:r>
      <w:proofErr w:type="spellEnd"/>
      <w:r>
        <w:t xml:space="preserve"> da kontu orokorra osatzeko ardura duena. Kontua halako moduz egin behar du non leialki irudikatuko baititu Udalaren aurrekontu-likidazioa, ondarea, emaitzak eta finantza-egoera, aplikatzekoa den finantza-informazio publikoari buruzko arau-esparruarekin bat; erantzukizun horrek ha</w:t>
      </w:r>
      <w:r>
        <w:t>r</w:t>
      </w:r>
      <w:r>
        <w:t>tzen ditu iruzurraren edo akatsen ondoriozko ez-betetze materialetatik libre d</w:t>
      </w:r>
      <w:r>
        <w:t>a</w:t>
      </w:r>
      <w:r>
        <w:t xml:space="preserve">goen Kontu Orokorra egin eta aurkezteko beharrezkoa den barne kontrolaren kontzepzioa, ezarpena eta mantentzea. </w:t>
      </w:r>
    </w:p>
    <w:p w:rsidR="0011659A" w:rsidRPr="003F2088" w:rsidRDefault="0011659A" w:rsidP="0011659A">
      <w:pPr>
        <w:pStyle w:val="texto"/>
      </w:pPr>
      <w:r>
        <w:t>Udaleko Osoko Bilkurak 2019ko urriaren 4an onetsi zuen Kontu Orokorra.</w:t>
      </w:r>
    </w:p>
    <w:p w:rsidR="0011659A" w:rsidRPr="003F2088" w:rsidRDefault="00FF07A3" w:rsidP="0011659A">
      <w:pPr>
        <w:pStyle w:val="texto"/>
      </w:pPr>
      <w:r>
        <w:t>Udalak bermatu behar du ezen urteko kontuek erakusten dituzten jarduerak, aurrekontu- nahiz finantza-eragiketak eta informazioa bat datozela aplikatu b</w:t>
      </w:r>
      <w:r>
        <w:t>e</w:t>
      </w:r>
      <w:r>
        <w:t>harreko arauekin, eta halaber ezarri behar ditu helburu horretarako beharrezk</w:t>
      </w:r>
      <w:r>
        <w:t>o</w:t>
      </w:r>
      <w:r>
        <w:t xml:space="preserve">tzat jotzen dituen barne-kontroleko sistemak. </w:t>
      </w:r>
    </w:p>
    <w:p w:rsidR="0011659A" w:rsidRPr="00077C1B" w:rsidRDefault="0011659A" w:rsidP="00077C1B">
      <w:pPr>
        <w:pStyle w:val="texto"/>
        <w:tabs>
          <w:tab w:val="clear" w:pos="2835"/>
          <w:tab w:val="clear" w:pos="3969"/>
          <w:tab w:val="clear" w:pos="5103"/>
          <w:tab w:val="clear" w:pos="6237"/>
          <w:tab w:val="clear" w:pos="7371"/>
          <w:tab w:val="left" w:pos="480"/>
          <w:tab w:val="num" w:pos="6597"/>
        </w:tabs>
        <w:spacing w:before="240" w:after="200"/>
        <w:ind w:firstLine="0"/>
        <w:rPr>
          <w:rFonts w:ascii="Arial" w:hAnsi="Arial" w:cs="Arial"/>
          <w:i/>
          <w:sz w:val="24"/>
        </w:rPr>
      </w:pPr>
      <w:r>
        <w:rPr>
          <w:rFonts w:ascii="Arial" w:hAnsi="Arial"/>
          <w:i/>
          <w:sz w:val="24"/>
        </w:rPr>
        <w:t>Nafarroako Kontuen Ganberaren erantzukizuna</w:t>
      </w:r>
    </w:p>
    <w:p w:rsidR="0011659A" w:rsidRPr="003F2088" w:rsidRDefault="0011659A" w:rsidP="0011659A">
      <w:pPr>
        <w:pStyle w:val="texto"/>
      </w:pPr>
      <w:r>
        <w:t>Gure erantzukizuna da iritzi bat adieraztea 2018ko ekitaldiko kontu orok</w:t>
      </w:r>
      <w:r>
        <w:t>o</w:t>
      </w:r>
      <w:r>
        <w:t xml:space="preserve">rraren fidagarritasunari buruz eta egin diren eragiketen legezkotasunari buruz, gure fiskalizazioan oinarrituta </w:t>
      </w:r>
    </w:p>
    <w:p w:rsidR="0011659A" w:rsidRPr="003F2088" w:rsidRDefault="0011659A" w:rsidP="0011659A">
      <w:pPr>
        <w:pStyle w:val="texto"/>
      </w:pPr>
      <w:r>
        <w:t>Horretarako, hura egin dugu Kanpo Kontroleko Erakunde Publikoek erabak</w:t>
      </w:r>
      <w:r>
        <w:t>i</w:t>
      </w:r>
      <w:r>
        <w:t xml:space="preserve">tako funtsezko fiskalizazio-printzipioen arabera, eta, zehazki, finantza-fiskalizazioari buruz </w:t>
      </w:r>
      <w:proofErr w:type="spellStart"/>
      <w:r>
        <w:t>ISSAI-ES</w:t>
      </w:r>
      <w:proofErr w:type="spellEnd"/>
      <w:r>
        <w:t xml:space="preserve"> 200en ezarritakoen arabera, bai eta betetzearen fiskalizazioari buruzkoa den </w:t>
      </w:r>
      <w:proofErr w:type="spellStart"/>
      <w:r>
        <w:t>ISSAI-ES</w:t>
      </w:r>
      <w:proofErr w:type="spellEnd"/>
      <w:r>
        <w:t xml:space="preserve"> 400 delakoan ezarritakoen arabera; h</w:t>
      </w:r>
      <w:r>
        <w:t>a</w:t>
      </w:r>
      <w:r>
        <w:t>laber, kanpo kontroleko organoen fiskalizazioari buruzko gida praktikoak er</w:t>
      </w:r>
      <w:r>
        <w:t>a</w:t>
      </w:r>
      <w:r>
        <w:t xml:space="preserve">bili ditugu. Printzipio horiek eskatzen dute etikaren arloko eskakizunak bete ditzagula, bai eta fiskalizazioaren plangintza eta betearaztea egin ditzagula ere, honako helburu honekin: kontu orokorretan arrazoizko segurtasun bat lortzea eta haietan akats materialik ez egotea; eta finantzen egoera-orrietan islatutako jarduketak, finantza-eragiketak eta informazioa, alderdi adierazgarri guztietan, arau indardunen araberakoak izatea. </w:t>
      </w:r>
    </w:p>
    <w:p w:rsidR="0048698F" w:rsidRDefault="0011659A" w:rsidP="0011659A">
      <w:pPr>
        <w:pStyle w:val="texto"/>
      </w:pPr>
      <w:r>
        <w:t xml:space="preserve">Fiskalizazio batek eskatzen du prozedura batzuk aplika ditzagula </w:t>
      </w:r>
      <w:proofErr w:type="spellStart"/>
      <w:r>
        <w:t>auditor</w:t>
      </w:r>
      <w:r>
        <w:t>e</w:t>
      </w:r>
      <w:r>
        <w:t>tza-ebidentzia</w:t>
      </w:r>
      <w:proofErr w:type="spellEnd"/>
      <w:r>
        <w:t xml:space="preserve"> bat lortzeko urteko kontuetan adierazitako zenbatekoei eta i</w:t>
      </w:r>
      <w:r>
        <w:t>n</w:t>
      </w:r>
      <w:r>
        <w:t>formazioari buruz, bai eta eragiketen legezkotasunari buruz ere. Hautatutako prozedurak auditorearen irizpidearen araberakoak dira, horren barne dela kontu orokorren akats materialei buruzko arriskuen balorazioa, akats hori iruzurraren nahiz akatsaren ondoriozkoa denean eta legezkotasunaren ez-betetze aipag</w:t>
      </w:r>
      <w:r>
        <w:t>a</w:t>
      </w:r>
      <w:r>
        <w:t>rrien ondoriozkoa denean. Arriskuari buruzko balorazio horiek egiterakoan, a</w:t>
      </w:r>
      <w:r>
        <w:t>u</w:t>
      </w:r>
      <w:r>
        <w:t xml:space="preserve">ditoreak barne kontrola hartzen du kontuan </w:t>
      </w:r>
      <w:proofErr w:type="spellStart"/>
      <w:r>
        <w:t>—entitateak</w:t>
      </w:r>
      <w:proofErr w:type="spellEnd"/>
      <w:r>
        <w:t xml:space="preserve"> kontu orokorrak egin ditzan garrantzitsua </w:t>
      </w:r>
      <w:proofErr w:type="spellStart"/>
      <w:r>
        <w:t>baita—</w:t>
      </w:r>
      <w:proofErr w:type="spellEnd"/>
      <w:r>
        <w:t xml:space="preserve"> inguruabarren araberako </w:t>
      </w:r>
      <w:proofErr w:type="spellStart"/>
      <w:r>
        <w:t>auditoretza-prozedura</w:t>
      </w:r>
      <w:proofErr w:type="spellEnd"/>
      <w:r>
        <w:t xml:space="preserve"> egokiak diseinatze aldera, eta ez entitatearen barne kontrolaren eraginkortas</w:t>
      </w:r>
      <w:r>
        <w:t>u</w:t>
      </w:r>
      <w:r>
        <w:t xml:space="preserve">nari buruzko iritzia emateko xedez. </w:t>
      </w:r>
    </w:p>
    <w:p w:rsidR="0011659A" w:rsidRPr="003F2088" w:rsidRDefault="0011659A" w:rsidP="0011659A">
      <w:pPr>
        <w:pStyle w:val="texto"/>
      </w:pPr>
      <w:proofErr w:type="spellStart"/>
      <w:r>
        <w:t>Auditoretza</w:t>
      </w:r>
      <w:proofErr w:type="spellEnd"/>
      <w:r>
        <w:t xml:space="preserve"> batek barne biltzen du, era berean, aplikatutako kontabilitate-politiken egokitasunaren eta arduradunek egindako kontabilitate-estimazioen arrazoizkotasunaren ebaluazioa, bai eta Kontu Orokorraren aurkezpenaren eb</w:t>
      </w:r>
      <w:r>
        <w:t>a</w:t>
      </w:r>
      <w:r>
        <w:t xml:space="preserve">luazioa ere, oro har. </w:t>
      </w:r>
    </w:p>
    <w:p w:rsidR="0011659A" w:rsidRPr="003F2088" w:rsidRDefault="0011659A" w:rsidP="0011659A">
      <w:pPr>
        <w:pStyle w:val="texto"/>
      </w:pPr>
      <w:r>
        <w:t xml:space="preserve">Gure ustez lortu dugun </w:t>
      </w:r>
      <w:proofErr w:type="spellStart"/>
      <w:r>
        <w:t>auditoretza-ebidentziak</w:t>
      </w:r>
      <w:proofErr w:type="spellEnd"/>
      <w:r>
        <w:t xml:space="preserve"> behar adinako oinarria eta oinarri egokia biltzen du finantzen eta betetzearen gainean egin dugun fiskal</w:t>
      </w:r>
      <w:r>
        <w:t>i</w:t>
      </w:r>
      <w:r>
        <w:t>zazioari buruzko iritziak funtsa izateko.</w:t>
      </w:r>
    </w:p>
    <w:p w:rsidR="0011659A" w:rsidRPr="00970241" w:rsidRDefault="0011659A" w:rsidP="00864973">
      <w:pPr>
        <w:pStyle w:val="atitulo2"/>
        <w:spacing w:before="360"/>
        <w:rPr>
          <w:strike/>
          <w:color w:val="auto"/>
        </w:rPr>
      </w:pPr>
      <w:bookmarkStart w:id="13" w:name="_Toc188167195"/>
      <w:bookmarkStart w:id="14" w:name="_Toc303592532"/>
      <w:bookmarkStart w:id="15" w:name="_Toc309383715"/>
      <w:bookmarkStart w:id="16" w:name="_Toc339016604"/>
      <w:bookmarkStart w:id="17" w:name="_Toc442251795"/>
      <w:bookmarkStart w:id="18" w:name="_Toc34733711"/>
      <w:r>
        <w:rPr>
          <w:color w:val="auto"/>
        </w:rPr>
        <w:t xml:space="preserve">IV.1 </w:t>
      </w:r>
      <w:bookmarkEnd w:id="13"/>
      <w:bookmarkEnd w:id="14"/>
      <w:bookmarkEnd w:id="15"/>
      <w:bookmarkEnd w:id="16"/>
      <w:bookmarkEnd w:id="17"/>
      <w:proofErr w:type="spellStart"/>
      <w:r>
        <w:rPr>
          <w:color w:val="auto"/>
        </w:rPr>
        <w:t>Auditoretza</w:t>
      </w:r>
      <w:proofErr w:type="spellEnd"/>
      <w:r>
        <w:rPr>
          <w:color w:val="auto"/>
        </w:rPr>
        <w:t xml:space="preserve"> finantzarioko iritzia</w:t>
      </w:r>
      <w:bookmarkEnd w:id="18"/>
      <w:r>
        <w:rPr>
          <w:color w:val="auto"/>
        </w:rPr>
        <w:t xml:space="preserve"> </w:t>
      </w:r>
    </w:p>
    <w:p w:rsidR="0011659A" w:rsidRPr="00E24A82" w:rsidRDefault="0011659A" w:rsidP="00864973">
      <w:pPr>
        <w:pStyle w:val="texto"/>
        <w:tabs>
          <w:tab w:val="clear" w:pos="2835"/>
          <w:tab w:val="clear" w:pos="3969"/>
          <w:tab w:val="clear" w:pos="5103"/>
          <w:tab w:val="clear" w:pos="6237"/>
          <w:tab w:val="clear" w:pos="7371"/>
          <w:tab w:val="left" w:pos="480"/>
          <w:tab w:val="num" w:pos="6597"/>
        </w:tabs>
        <w:spacing w:before="240" w:after="240"/>
        <w:ind w:left="289" w:firstLine="0"/>
        <w:rPr>
          <w:rFonts w:ascii="Arial" w:hAnsi="Arial" w:cs="Arial"/>
          <w:i/>
          <w:sz w:val="24"/>
        </w:rPr>
      </w:pPr>
      <w:r>
        <w:rPr>
          <w:rFonts w:ascii="Arial" w:hAnsi="Arial"/>
          <w:i/>
          <w:sz w:val="24"/>
        </w:rPr>
        <w:t>Iritziaren oinarria, salbuespenekin</w:t>
      </w:r>
    </w:p>
    <w:p w:rsidR="00E24A82" w:rsidRPr="00E24A82" w:rsidRDefault="00E24A82" w:rsidP="00E24A82">
      <w:pPr>
        <w:pStyle w:val="texto"/>
      </w:pPr>
      <w:r>
        <w:t>Ondasunen inbentarioak ez ditu jasotzen Udalaren ondasun eta eskubide gu</w:t>
      </w:r>
      <w:r>
        <w:t>z</w:t>
      </w:r>
      <w:r>
        <w:t>tiak; hartara, ezinezkoa izan da ibilgetuaren kontabilitate-saldoaren arrazoizk</w:t>
      </w:r>
      <w:r>
        <w:t>o</w:t>
      </w:r>
      <w:r>
        <w:t>tasuna egiaztatzea. Saldo horrek 44.794.772 euroko balorazioa dauka 2018ko abenduaren 31ko egoera-balantzean.</w:t>
      </w:r>
    </w:p>
    <w:p w:rsidR="0011659A" w:rsidRPr="00077C1B" w:rsidRDefault="0011659A" w:rsidP="00864973">
      <w:pPr>
        <w:pStyle w:val="texto"/>
        <w:tabs>
          <w:tab w:val="clear" w:pos="2835"/>
          <w:tab w:val="clear" w:pos="3969"/>
          <w:tab w:val="clear" w:pos="5103"/>
          <w:tab w:val="clear" w:pos="6237"/>
          <w:tab w:val="clear" w:pos="7371"/>
          <w:tab w:val="left" w:pos="480"/>
          <w:tab w:val="num" w:pos="6597"/>
        </w:tabs>
        <w:spacing w:before="240" w:after="240"/>
        <w:ind w:left="289" w:firstLine="0"/>
        <w:rPr>
          <w:rFonts w:ascii="Arial" w:hAnsi="Arial" w:cs="Arial"/>
          <w:i/>
          <w:sz w:val="24"/>
        </w:rPr>
      </w:pPr>
      <w:bookmarkStart w:id="19" w:name="_Toc430262564"/>
      <w:bookmarkStart w:id="20" w:name="_Toc430262611"/>
      <w:bookmarkStart w:id="21" w:name="_Toc430436893"/>
      <w:bookmarkStart w:id="22" w:name="_Toc430436921"/>
      <w:bookmarkStart w:id="23" w:name="_Toc430498291"/>
      <w:bookmarkStart w:id="24" w:name="_Toc430607595"/>
      <w:bookmarkStart w:id="25" w:name="_Toc430693488"/>
      <w:bookmarkStart w:id="26" w:name="_Toc430693525"/>
      <w:bookmarkStart w:id="27" w:name="_Toc430935361"/>
      <w:proofErr w:type="spellStart"/>
      <w:r>
        <w:rPr>
          <w:rFonts w:ascii="Arial" w:hAnsi="Arial"/>
          <w:i/>
          <w:sz w:val="24"/>
        </w:rPr>
        <w:t>Auditoretza</w:t>
      </w:r>
      <w:proofErr w:type="spellEnd"/>
      <w:r>
        <w:rPr>
          <w:rFonts w:ascii="Arial" w:hAnsi="Arial"/>
          <w:i/>
          <w:sz w:val="24"/>
        </w:rPr>
        <w:t xml:space="preserve"> finantzarioko iritzia, salbuespenekin.</w:t>
      </w:r>
    </w:p>
    <w:bookmarkEnd w:id="19"/>
    <w:bookmarkEnd w:id="20"/>
    <w:bookmarkEnd w:id="21"/>
    <w:bookmarkEnd w:id="22"/>
    <w:bookmarkEnd w:id="23"/>
    <w:bookmarkEnd w:id="24"/>
    <w:bookmarkEnd w:id="25"/>
    <w:bookmarkEnd w:id="26"/>
    <w:bookmarkEnd w:id="27"/>
    <w:p w:rsidR="0011659A" w:rsidRPr="003F2088" w:rsidRDefault="0011659A" w:rsidP="0011659A">
      <w:pPr>
        <w:pStyle w:val="texto"/>
      </w:pPr>
      <w:r>
        <w:t>Gure iritziz, "Iritziaren oinarria, salbuespenekin" atalean azaldutako nora</w:t>
      </w:r>
      <w:r>
        <w:t>i</w:t>
      </w:r>
      <w:r>
        <w:t>nokoaren mugak izan ditzakeen eraginengatik ez bada, Udalaren Kontu Orok</w:t>
      </w:r>
      <w:r>
        <w:t>o</w:t>
      </w:r>
      <w:r>
        <w:t>rrak irudi zehatza erakusten du alderdi esanguratsu guztietan, Udalaren ond</w:t>
      </w:r>
      <w:r>
        <w:t>a</w:t>
      </w:r>
      <w:r>
        <w:t>reari eta 2018ko abenduaren 31ko finantza-egoerari dagokienez. Halaber, haren emaitza ekonomiko eta aurrekontukoak islatzen dituzte, data horretan amait</w:t>
      </w:r>
      <w:r>
        <w:t>u</w:t>
      </w:r>
      <w:r>
        <w:t>tako ekitaldiari dagozkionak, aplikatzekoa den informazio finantzarioari b</w:t>
      </w:r>
      <w:r>
        <w:t>u</w:t>
      </w:r>
      <w:r>
        <w:t>ruzko lege-esparruari eta, bereziki, bertan jasotako kontabilitateko eta aurr</w:t>
      </w:r>
      <w:r>
        <w:t>e</w:t>
      </w:r>
      <w:r>
        <w:t>kontuetako printzipio eta irizpideei jarraituz betiere.</w:t>
      </w:r>
    </w:p>
    <w:p w:rsidR="00864973" w:rsidRDefault="00864973">
      <w:pPr>
        <w:spacing w:after="0"/>
        <w:ind w:firstLine="0"/>
        <w:jc w:val="left"/>
        <w:rPr>
          <w:rFonts w:ascii="Arial" w:hAnsi="Arial"/>
          <w:bCs/>
          <w:iCs/>
          <w:spacing w:val="10"/>
          <w:kern w:val="28"/>
          <w:sz w:val="25"/>
          <w:szCs w:val="26"/>
        </w:rPr>
      </w:pPr>
      <w:bookmarkStart w:id="28" w:name="_Toc188167196"/>
      <w:bookmarkStart w:id="29" w:name="_Toc303592533"/>
      <w:bookmarkStart w:id="30" w:name="_Toc309383716"/>
      <w:bookmarkStart w:id="31" w:name="_Toc339016605"/>
      <w:bookmarkStart w:id="32" w:name="_Toc442251796"/>
      <w:r>
        <w:br w:type="page"/>
      </w:r>
    </w:p>
    <w:p w:rsidR="0011659A" w:rsidRPr="00970241" w:rsidRDefault="0011659A" w:rsidP="0011659A">
      <w:pPr>
        <w:pStyle w:val="atitulo2"/>
        <w:spacing w:before="240"/>
        <w:rPr>
          <w:color w:val="auto"/>
        </w:rPr>
      </w:pPr>
      <w:bookmarkStart w:id="33" w:name="_Toc34733712"/>
      <w:r>
        <w:rPr>
          <w:color w:val="auto"/>
        </w:rPr>
        <w:t xml:space="preserve">IV.2. </w:t>
      </w:r>
      <w:bookmarkEnd w:id="28"/>
      <w:bookmarkEnd w:id="29"/>
      <w:bookmarkEnd w:id="30"/>
      <w:bookmarkEnd w:id="31"/>
      <w:r>
        <w:t>Legezkotasuna betetzeari buruzko iritzi</w:t>
      </w:r>
      <w:bookmarkEnd w:id="32"/>
      <w:r>
        <w:t>a</w:t>
      </w:r>
      <w:bookmarkEnd w:id="33"/>
    </w:p>
    <w:p w:rsidR="0011659A" w:rsidRPr="00077C1B" w:rsidRDefault="0011659A" w:rsidP="00864973">
      <w:pPr>
        <w:pStyle w:val="texto"/>
        <w:tabs>
          <w:tab w:val="clear" w:pos="2835"/>
          <w:tab w:val="clear" w:pos="3969"/>
          <w:tab w:val="clear" w:pos="5103"/>
          <w:tab w:val="clear" w:pos="6237"/>
          <w:tab w:val="clear" w:pos="7371"/>
          <w:tab w:val="left" w:pos="480"/>
          <w:tab w:val="num" w:pos="6597"/>
        </w:tabs>
        <w:spacing w:before="240" w:after="240"/>
        <w:ind w:left="289" w:firstLine="0"/>
        <w:rPr>
          <w:rFonts w:ascii="Arial" w:hAnsi="Arial" w:cs="Arial"/>
          <w:i/>
          <w:sz w:val="24"/>
        </w:rPr>
      </w:pPr>
      <w:r>
        <w:rPr>
          <w:rFonts w:ascii="Arial" w:hAnsi="Arial"/>
          <w:i/>
          <w:sz w:val="24"/>
        </w:rPr>
        <w:t>Legezkotasuna betetzeari buruzko iritziaren oinarria, salbuespenekin</w:t>
      </w:r>
    </w:p>
    <w:p w:rsidR="0011659A" w:rsidRDefault="00A72A18" w:rsidP="0099104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 xml:space="preserve">Udalak onetsitako eta argitaratutako azken </w:t>
      </w:r>
      <w:proofErr w:type="spellStart"/>
      <w:r>
        <w:t>plantilla</w:t>
      </w:r>
      <w:proofErr w:type="spellEnd"/>
      <w:r>
        <w:t xml:space="preserve"> organikoa 2011ko ek</w:t>
      </w:r>
      <w:r>
        <w:t>i</w:t>
      </w:r>
      <w:r>
        <w:t xml:space="preserve">taldikoa da, eta ez dago jasota gerora bertako langileen egungo egoera jasotzen duen onespenik. </w:t>
      </w:r>
    </w:p>
    <w:p w:rsidR="009A2DD2" w:rsidRPr="00A72A18" w:rsidRDefault="009A2DD2" w:rsidP="0099104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 xml:space="preserve">Musika Eskola erakunde autonomoak ez du </w:t>
      </w:r>
      <w:proofErr w:type="spellStart"/>
      <w:r>
        <w:t>plantilla</w:t>
      </w:r>
      <w:proofErr w:type="spellEnd"/>
      <w:r>
        <w:t xml:space="preserve"> organikorik.</w:t>
      </w:r>
    </w:p>
    <w:p w:rsidR="008E062A" w:rsidRPr="008E062A" w:rsidRDefault="008E062A" w:rsidP="008E062A">
      <w:pPr>
        <w:pStyle w:val="texto"/>
        <w:numPr>
          <w:ilvl w:val="0"/>
          <w:numId w:val="16"/>
        </w:numPr>
        <w:tabs>
          <w:tab w:val="clear" w:pos="2835"/>
          <w:tab w:val="clear" w:pos="3969"/>
          <w:tab w:val="clear" w:pos="5103"/>
          <w:tab w:val="clear" w:pos="6237"/>
          <w:tab w:val="clear" w:pos="7371"/>
          <w:tab w:val="left" w:pos="480"/>
          <w:tab w:val="num" w:pos="600"/>
          <w:tab w:val="num" w:pos="720"/>
        </w:tabs>
        <w:spacing w:after="120"/>
        <w:ind w:left="56" w:firstLine="289"/>
        <w:rPr>
          <w:rFonts w:cs="Arial"/>
        </w:rPr>
      </w:pPr>
      <w:r>
        <w:t>705.841 euroko gastuak ordaindu dira kontratu-euskarririk gabeko zerbitzu eta hornidurengatik, kasu batzuetan dagokion adjudikazio-prozedura izapidetu ez delako, eta beste batzuetan kontratuen gehieneko indarraldia gainditu d</w:t>
      </w:r>
      <w:r>
        <w:t>e</w:t>
      </w:r>
      <w:r>
        <w:t>lako. Gastu horiek ondasun eta zerbitzuetako gastu arrunten kapituluan aitort</w:t>
      </w:r>
      <w:r>
        <w:t>u</w:t>
      </w:r>
      <w:r>
        <w:t>tako betebehar guztien ehuneko 31 izan dira.</w:t>
      </w:r>
    </w:p>
    <w:p w:rsidR="0011659A" w:rsidRPr="00077C1B" w:rsidRDefault="0011659A" w:rsidP="00864973">
      <w:pPr>
        <w:pStyle w:val="texto"/>
        <w:tabs>
          <w:tab w:val="clear" w:pos="2835"/>
          <w:tab w:val="clear" w:pos="3969"/>
          <w:tab w:val="clear" w:pos="5103"/>
          <w:tab w:val="clear" w:pos="6237"/>
          <w:tab w:val="clear" w:pos="7371"/>
          <w:tab w:val="left" w:pos="480"/>
          <w:tab w:val="num" w:pos="6597"/>
        </w:tabs>
        <w:spacing w:before="240" w:after="240"/>
        <w:ind w:left="289" w:firstLine="0"/>
        <w:rPr>
          <w:rFonts w:ascii="Arial" w:hAnsi="Arial" w:cs="Arial"/>
          <w:i/>
          <w:sz w:val="24"/>
        </w:rPr>
      </w:pPr>
      <w:r>
        <w:rPr>
          <w:rFonts w:ascii="Arial" w:hAnsi="Arial"/>
          <w:i/>
          <w:sz w:val="24"/>
        </w:rPr>
        <w:t>Legezkotasuna betetzeari buruzko iritzia, salbuespenekin</w:t>
      </w:r>
    </w:p>
    <w:p w:rsidR="0011659A" w:rsidRPr="003F2088" w:rsidRDefault="0011659A" w:rsidP="003F2088">
      <w:pPr>
        <w:pStyle w:val="texto"/>
      </w:pPr>
      <w:r>
        <w:t>Gure iritziz, egindako lanaren norainokoa kontuan hartuta, "Legezkotasun</w:t>
      </w:r>
      <w:r>
        <w:t>a</w:t>
      </w:r>
      <w:r>
        <w:t>ren betetzeari buruzko iritziaren oinarria, salbuespen batzuekin" paragrafoan azaldutako ez-betetzeen eraginarengatik ez bada, Udalaren 2018ko ekitaldiko jarduerak, finantza-eragiketak eta sozietatearen egoera-orri finantzarioetan azaldutako informazioa bat datoz, garrantzizko alderdi guztietan, aplikatzekoak diren arauekin.</w:t>
      </w:r>
    </w:p>
    <w:p w:rsidR="00217D93" w:rsidRPr="00217D93" w:rsidRDefault="00217D93" w:rsidP="00217D93">
      <w:pPr>
        <w:pStyle w:val="texto"/>
        <w:tabs>
          <w:tab w:val="clear" w:pos="2835"/>
          <w:tab w:val="clear" w:pos="3969"/>
          <w:tab w:val="clear" w:pos="5103"/>
          <w:tab w:val="clear" w:pos="6237"/>
          <w:tab w:val="clear" w:pos="7371"/>
          <w:tab w:val="left" w:pos="480"/>
          <w:tab w:val="num" w:pos="6597"/>
        </w:tabs>
        <w:spacing w:before="200" w:after="180"/>
        <w:ind w:left="289" w:firstLine="0"/>
        <w:rPr>
          <w:rFonts w:ascii="Arial" w:hAnsi="Arial" w:cs="Arial"/>
          <w:i/>
          <w:color w:val="FF0000"/>
          <w:sz w:val="24"/>
        </w:rPr>
      </w:pPr>
      <w:bookmarkStart w:id="34" w:name="_Toc339016608"/>
      <w:bookmarkStart w:id="35" w:name="_Toc442251799"/>
    </w:p>
    <w:p w:rsidR="00217D93" w:rsidRDefault="00217D93">
      <w:pPr>
        <w:spacing w:after="0"/>
        <w:ind w:firstLine="0"/>
        <w:jc w:val="left"/>
        <w:rPr>
          <w:rFonts w:ascii="Arial" w:hAnsi="Arial"/>
          <w:b/>
          <w:kern w:val="28"/>
          <w:sz w:val="25"/>
          <w:szCs w:val="26"/>
        </w:rPr>
      </w:pPr>
      <w:r>
        <w:br w:type="page"/>
      </w:r>
    </w:p>
    <w:p w:rsidR="0011659A" w:rsidRPr="00EA7EAC" w:rsidRDefault="0011659A" w:rsidP="0011659A">
      <w:pPr>
        <w:pStyle w:val="atitulo1"/>
        <w:rPr>
          <w:color w:val="auto"/>
        </w:rPr>
      </w:pPr>
      <w:bookmarkStart w:id="36" w:name="_Toc34733713"/>
      <w:r>
        <w:rPr>
          <w:color w:val="auto"/>
        </w:rPr>
        <w:t>V. Kontu orokorraren laburpena</w:t>
      </w:r>
      <w:bookmarkEnd w:id="36"/>
      <w:r>
        <w:rPr>
          <w:color w:val="auto"/>
        </w:rPr>
        <w:t xml:space="preserve"> </w:t>
      </w:r>
      <w:bookmarkEnd w:id="34"/>
      <w:bookmarkEnd w:id="35"/>
    </w:p>
    <w:p w:rsidR="0011659A" w:rsidRPr="003F2088" w:rsidRDefault="0011659A" w:rsidP="003F2088">
      <w:pPr>
        <w:pStyle w:val="texto"/>
      </w:pPr>
      <w:bookmarkStart w:id="37" w:name="_Toc309383720"/>
      <w:r>
        <w:t>Ondoren 2018ko ekitaldiko kontu orokorraren egoera-orri bateratu garrantz</w:t>
      </w:r>
      <w:r>
        <w:t>i</w:t>
      </w:r>
      <w:r>
        <w:t>tsuenak (Udala eta erakunde autonomoak) jasotzen dira.</w:t>
      </w:r>
    </w:p>
    <w:p w:rsidR="0011659A" w:rsidRPr="003A12A8" w:rsidRDefault="0011659A" w:rsidP="003919F3">
      <w:pPr>
        <w:pStyle w:val="atitulo2"/>
        <w:spacing w:before="360"/>
        <w:rPr>
          <w:color w:val="auto"/>
        </w:rPr>
      </w:pPr>
      <w:bookmarkStart w:id="38" w:name="_Toc442251800"/>
      <w:bookmarkStart w:id="39" w:name="_Toc34733714"/>
      <w:r>
        <w:rPr>
          <w:color w:val="auto"/>
        </w:rPr>
        <w:t xml:space="preserve">V.1 </w:t>
      </w:r>
      <w:bookmarkStart w:id="40" w:name="_Toc339016609"/>
      <w:r>
        <w:rPr>
          <w:color w:val="auto"/>
        </w:rPr>
        <w:t xml:space="preserve">2018ko ekitaldiko aurrekontu bateratuaren </w:t>
      </w:r>
      <w:bookmarkEnd w:id="37"/>
      <w:bookmarkEnd w:id="40"/>
      <w:bookmarkEnd w:id="38"/>
      <w:r>
        <w:rPr>
          <w:color w:val="auto"/>
        </w:rPr>
        <w:t>likidazioaren egoera-orria</w:t>
      </w:r>
      <w:bookmarkEnd w:id="39"/>
    </w:p>
    <w:p w:rsidR="0011659A" w:rsidRDefault="0011659A" w:rsidP="0011659A">
      <w:pPr>
        <w:pStyle w:val="CuadroTtulo"/>
        <w:spacing w:before="440" w:after="240"/>
        <w:jc w:val="center"/>
      </w:pPr>
      <w:r>
        <w:t xml:space="preserve">Gastuak, kapituluz </w:t>
      </w:r>
      <w:proofErr w:type="spellStart"/>
      <w:r>
        <w:t>kapitulu</w:t>
      </w:r>
      <w:proofErr w:type="spellEnd"/>
      <w:r>
        <w:t xml:space="preserve"> </w:t>
      </w:r>
    </w:p>
    <w:tbl>
      <w:tblPr>
        <w:tblW w:w="8998" w:type="dxa"/>
        <w:jc w:val="center"/>
        <w:tblInd w:w="-781" w:type="dxa"/>
        <w:tblCellMar>
          <w:left w:w="70" w:type="dxa"/>
          <w:right w:w="70" w:type="dxa"/>
        </w:tblCellMar>
        <w:tblLook w:val="04A0" w:firstRow="1" w:lastRow="0" w:firstColumn="1" w:lastColumn="0" w:noHBand="0" w:noVBand="1"/>
      </w:tblPr>
      <w:tblGrid>
        <w:gridCol w:w="2711"/>
        <w:gridCol w:w="787"/>
        <w:gridCol w:w="699"/>
        <w:gridCol w:w="779"/>
        <w:gridCol w:w="992"/>
        <w:gridCol w:w="995"/>
        <w:gridCol w:w="914"/>
        <w:gridCol w:w="843"/>
        <w:gridCol w:w="990"/>
      </w:tblGrid>
      <w:tr w:rsidR="00FE1C14" w:rsidRPr="00991040" w:rsidTr="00FE1C14">
        <w:trPr>
          <w:trHeight w:val="474"/>
          <w:jc w:val="center"/>
        </w:trPr>
        <w:tc>
          <w:tcPr>
            <w:tcW w:w="2825"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left"/>
              <w:rPr>
                <w:rFonts w:ascii="Arial" w:hAnsi="Arial" w:cs="Arial"/>
                <w:color w:val="000000"/>
                <w:sz w:val="15"/>
                <w:szCs w:val="15"/>
              </w:rPr>
            </w:pPr>
            <w:r>
              <w:rPr>
                <w:rFonts w:ascii="Arial" w:hAnsi="Arial"/>
                <w:color w:val="000000"/>
                <w:sz w:val="15"/>
                <w:szCs w:val="15"/>
              </w:rPr>
              <w:t>Deskribapena</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Pr="00ED146E" w:rsidRDefault="00FE1C14" w:rsidP="00FE1C14">
            <w:pPr>
              <w:spacing w:after="0"/>
              <w:ind w:firstLine="0"/>
              <w:jc w:val="right"/>
              <w:rPr>
                <w:rFonts w:ascii="Arial" w:hAnsi="Arial" w:cs="Arial"/>
                <w:color w:val="000000"/>
                <w:sz w:val="15"/>
                <w:szCs w:val="15"/>
              </w:rPr>
            </w:pPr>
            <w:r>
              <w:rPr>
                <w:rFonts w:ascii="Arial" w:hAnsi="Arial"/>
                <w:color w:val="000000"/>
                <w:sz w:val="15"/>
                <w:szCs w:val="15"/>
              </w:rPr>
              <w:t>Hasi</w:t>
            </w:r>
            <w:r>
              <w:rPr>
                <w:rFonts w:ascii="Arial" w:hAnsi="Arial"/>
                <w:color w:val="000000"/>
                <w:sz w:val="15"/>
                <w:szCs w:val="15"/>
              </w:rPr>
              <w:t>e</w:t>
            </w:r>
            <w:r>
              <w:rPr>
                <w:rFonts w:ascii="Arial" w:hAnsi="Arial"/>
                <w:color w:val="000000"/>
                <w:sz w:val="15"/>
                <w:szCs w:val="15"/>
              </w:rPr>
              <w:t>rako kreditua</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rPr>
            </w:pPr>
            <w:r>
              <w:rPr>
                <w:rFonts w:ascii="Arial" w:hAnsi="Arial"/>
                <w:color w:val="000000"/>
                <w:sz w:val="15"/>
                <w:szCs w:val="15"/>
              </w:rPr>
              <w:t>Ald</w:t>
            </w:r>
            <w:r>
              <w:rPr>
                <w:rFonts w:ascii="Arial" w:hAnsi="Arial"/>
                <w:color w:val="000000"/>
                <w:sz w:val="15"/>
                <w:szCs w:val="15"/>
              </w:rPr>
              <w:t>a</w:t>
            </w:r>
            <w:r>
              <w:rPr>
                <w:rFonts w:ascii="Arial" w:hAnsi="Arial"/>
                <w:color w:val="000000"/>
                <w:sz w:val="15"/>
                <w:szCs w:val="15"/>
              </w:rPr>
              <w:t>keta</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Default="00FE1C14" w:rsidP="00991040">
            <w:pPr>
              <w:spacing w:after="0"/>
              <w:ind w:firstLine="0"/>
              <w:jc w:val="right"/>
              <w:rPr>
                <w:rFonts w:ascii="Arial" w:hAnsi="Arial" w:cs="Arial"/>
                <w:color w:val="000000"/>
                <w:sz w:val="15"/>
                <w:szCs w:val="15"/>
              </w:rPr>
            </w:pPr>
            <w:r>
              <w:rPr>
                <w:rFonts w:ascii="Arial" w:hAnsi="Arial"/>
                <w:color w:val="000000"/>
                <w:sz w:val="15"/>
                <w:szCs w:val="15"/>
              </w:rPr>
              <w:t>Behin betiko kreditua</w:t>
            </w:r>
          </w:p>
          <w:p w:rsidR="00FE1C14" w:rsidRPr="00991040" w:rsidRDefault="00FE1C14" w:rsidP="00991040">
            <w:pPr>
              <w:spacing w:after="0"/>
              <w:ind w:firstLine="0"/>
              <w:jc w:val="right"/>
              <w:rPr>
                <w:rFonts w:ascii="Arial" w:hAnsi="Arial" w:cs="Arial"/>
                <w:color w:val="000000"/>
                <w:sz w:val="15"/>
                <w:szCs w:val="15"/>
              </w:rPr>
            </w:pPr>
          </w:p>
        </w:tc>
        <w:tc>
          <w:tcPr>
            <w:tcW w:w="1030"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rPr>
            </w:pPr>
            <w:r>
              <w:rPr>
                <w:rFonts w:ascii="Arial" w:hAnsi="Arial"/>
                <w:color w:val="000000"/>
                <w:sz w:val="15"/>
                <w:szCs w:val="15"/>
              </w:rPr>
              <w:t>Aitortutako betebeh</w:t>
            </w:r>
            <w:r>
              <w:rPr>
                <w:rFonts w:ascii="Arial" w:hAnsi="Arial"/>
                <w:color w:val="000000"/>
                <w:sz w:val="15"/>
                <w:szCs w:val="15"/>
              </w:rPr>
              <w:t>a</w:t>
            </w:r>
            <w:r>
              <w:rPr>
                <w:rFonts w:ascii="Arial" w:hAnsi="Arial"/>
                <w:color w:val="000000"/>
                <w:sz w:val="15"/>
                <w:szCs w:val="15"/>
              </w:rPr>
              <w:t>rrak</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rPr>
            </w:pPr>
            <w:r>
              <w:rPr>
                <w:rFonts w:ascii="Arial" w:hAnsi="Arial"/>
                <w:color w:val="000000"/>
                <w:sz w:val="15"/>
                <w:szCs w:val="15"/>
              </w:rPr>
              <w:t>Betetako</w:t>
            </w:r>
            <w:r>
              <w:rPr>
                <w:rFonts w:ascii="Arial" w:hAnsi="Arial"/>
                <w:color w:val="000000"/>
                <w:sz w:val="15"/>
                <w:szCs w:val="15"/>
              </w:rPr>
              <w:t>a</w:t>
            </w:r>
            <w:r>
              <w:rPr>
                <w:rFonts w:ascii="Arial" w:hAnsi="Arial"/>
                <w:color w:val="000000"/>
                <w:sz w:val="15"/>
                <w:szCs w:val="15"/>
              </w:rPr>
              <w:t>ren ehun</w:t>
            </w:r>
            <w:r>
              <w:rPr>
                <w:rFonts w:ascii="Arial" w:hAnsi="Arial"/>
                <w:color w:val="000000"/>
                <w:sz w:val="15"/>
                <w:szCs w:val="15"/>
              </w:rPr>
              <w:t>e</w:t>
            </w:r>
            <w:r>
              <w:rPr>
                <w:rFonts w:ascii="Arial" w:hAnsi="Arial"/>
                <w:color w:val="000000"/>
                <w:sz w:val="15"/>
                <w:szCs w:val="15"/>
              </w:rPr>
              <w:t>koa</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rPr>
            </w:pPr>
            <w:r>
              <w:rPr>
                <w:rFonts w:ascii="Arial" w:hAnsi="Arial"/>
                <w:color w:val="000000"/>
                <w:sz w:val="15"/>
                <w:szCs w:val="15"/>
              </w:rPr>
              <w:t>Ordaink</w:t>
            </w:r>
            <w:r>
              <w:rPr>
                <w:rFonts w:ascii="Arial" w:hAnsi="Arial"/>
                <w:color w:val="000000"/>
                <w:sz w:val="15"/>
                <w:szCs w:val="15"/>
              </w:rPr>
              <w:t>e</w:t>
            </w:r>
            <w:r>
              <w:rPr>
                <w:rFonts w:ascii="Arial" w:hAnsi="Arial"/>
                <w:color w:val="000000"/>
                <w:sz w:val="15"/>
                <w:szCs w:val="15"/>
              </w:rPr>
              <w:t>tak</w:t>
            </w:r>
          </w:p>
        </w:tc>
        <w:tc>
          <w:tcPr>
            <w:tcW w:w="0" w:type="auto"/>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rPr>
            </w:pPr>
            <w:r>
              <w:rPr>
                <w:rFonts w:ascii="Arial" w:hAnsi="Arial"/>
                <w:color w:val="000000"/>
                <w:sz w:val="15"/>
                <w:szCs w:val="15"/>
              </w:rPr>
              <w:t>Ordai</w:t>
            </w:r>
            <w:r>
              <w:rPr>
                <w:rFonts w:ascii="Arial" w:hAnsi="Arial"/>
                <w:color w:val="000000"/>
                <w:sz w:val="15"/>
                <w:szCs w:val="15"/>
              </w:rPr>
              <w:t>n</w:t>
            </w:r>
            <w:r>
              <w:rPr>
                <w:rFonts w:ascii="Arial" w:hAnsi="Arial"/>
                <w:color w:val="000000"/>
                <w:sz w:val="15"/>
                <w:szCs w:val="15"/>
              </w:rPr>
              <w:t>keta (%)</w:t>
            </w:r>
          </w:p>
        </w:tc>
        <w:tc>
          <w:tcPr>
            <w:tcW w:w="1028"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991040" w:rsidRDefault="00FE1C14" w:rsidP="00991040">
            <w:pPr>
              <w:spacing w:after="0"/>
              <w:ind w:firstLine="0"/>
              <w:jc w:val="right"/>
              <w:rPr>
                <w:rFonts w:ascii="Arial" w:hAnsi="Arial" w:cs="Arial"/>
                <w:color w:val="000000"/>
                <w:sz w:val="15"/>
                <w:szCs w:val="15"/>
              </w:rPr>
            </w:pPr>
            <w:r>
              <w:rPr>
                <w:rFonts w:ascii="Arial" w:hAnsi="Arial"/>
                <w:color w:val="000000"/>
                <w:sz w:val="15"/>
                <w:szCs w:val="15"/>
              </w:rPr>
              <w:t>Ordaintzeko dagoena</w:t>
            </w:r>
          </w:p>
        </w:tc>
      </w:tr>
      <w:tr w:rsidR="00991040" w:rsidRPr="00991040" w:rsidTr="00FE1C14">
        <w:trPr>
          <w:trHeight w:val="255"/>
          <w:jc w:val="center"/>
        </w:trPr>
        <w:tc>
          <w:tcPr>
            <w:tcW w:w="2825" w:type="dxa"/>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rPr>
            </w:pPr>
            <w:r>
              <w:rPr>
                <w:rFonts w:ascii="Arial Narrow" w:hAnsi="Arial Narrow"/>
                <w:color w:val="000000"/>
                <w:sz w:val="16"/>
                <w:szCs w:val="16"/>
              </w:rPr>
              <w:t>1. Langile-gastuak</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2.759.916</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2.759.916</w:t>
            </w:r>
          </w:p>
        </w:tc>
        <w:tc>
          <w:tcPr>
            <w:tcW w:w="1030" w:type="dxa"/>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2.615.494</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95</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2.599.794</w:t>
            </w:r>
          </w:p>
        </w:tc>
        <w:tc>
          <w:tcPr>
            <w:tcW w:w="0" w:type="auto"/>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99</w:t>
            </w:r>
          </w:p>
        </w:tc>
        <w:tc>
          <w:tcPr>
            <w:tcW w:w="1028" w:type="dxa"/>
            <w:tcBorders>
              <w:top w:val="single" w:sz="4"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15.700</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D66D46" w:rsidP="00D66D46">
            <w:pPr>
              <w:spacing w:after="0"/>
              <w:ind w:firstLine="0"/>
              <w:jc w:val="left"/>
              <w:rPr>
                <w:rFonts w:ascii="Arial Narrow" w:hAnsi="Arial Narrow"/>
                <w:color w:val="000000"/>
                <w:sz w:val="16"/>
                <w:szCs w:val="16"/>
              </w:rPr>
            </w:pPr>
            <w:r>
              <w:rPr>
                <w:rFonts w:ascii="Arial Narrow" w:hAnsi="Arial Narrow"/>
                <w:color w:val="000000"/>
                <w:sz w:val="16"/>
                <w:szCs w:val="16"/>
              </w:rPr>
              <w:t>2. Ondasun eta zerbitzuetan egindako gastu arruntak</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2.342.080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2.016</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2.344.096</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2.274.512</w:t>
            </w:r>
          </w:p>
        </w:tc>
        <w:tc>
          <w:tcPr>
            <w:tcW w:w="0" w:type="auto"/>
            <w:tcBorders>
              <w:top w:val="single" w:sz="2" w:space="0" w:color="auto"/>
              <w:left w:val="nil"/>
              <w:bottom w:val="single" w:sz="2" w:space="0" w:color="auto"/>
              <w:right w:val="nil"/>
            </w:tcBorders>
            <w:shd w:val="clear" w:color="auto" w:fill="auto"/>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97</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1.885.212</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83</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389.301</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D66D46" w:rsidP="00991040">
            <w:pPr>
              <w:spacing w:after="0"/>
              <w:ind w:firstLine="0"/>
              <w:jc w:val="left"/>
              <w:rPr>
                <w:rFonts w:ascii="Arial Narrow" w:hAnsi="Arial Narrow"/>
                <w:color w:val="000000"/>
                <w:sz w:val="16"/>
                <w:szCs w:val="16"/>
              </w:rPr>
            </w:pPr>
            <w:r>
              <w:rPr>
                <w:rFonts w:ascii="Arial Narrow" w:hAnsi="Arial Narrow"/>
                <w:color w:val="000000"/>
                <w:sz w:val="16"/>
                <w:szCs w:val="16"/>
              </w:rPr>
              <w:t>3. Finantza-gastuak</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54.600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54.600</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44.527</w:t>
            </w:r>
          </w:p>
        </w:tc>
        <w:tc>
          <w:tcPr>
            <w:tcW w:w="0" w:type="auto"/>
            <w:tcBorders>
              <w:top w:val="single" w:sz="2" w:space="0" w:color="auto"/>
              <w:left w:val="nil"/>
              <w:bottom w:val="single" w:sz="2" w:space="0" w:color="auto"/>
              <w:right w:val="nil"/>
            </w:tcBorders>
            <w:shd w:val="clear" w:color="auto" w:fill="auto"/>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82</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44.527</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100</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D66D46" w:rsidP="00991040">
            <w:pPr>
              <w:spacing w:after="0"/>
              <w:ind w:firstLine="0"/>
              <w:jc w:val="left"/>
              <w:rPr>
                <w:rFonts w:ascii="Arial Narrow" w:hAnsi="Arial Narrow"/>
                <w:color w:val="000000"/>
                <w:sz w:val="16"/>
                <w:szCs w:val="16"/>
              </w:rPr>
            </w:pPr>
            <w:r>
              <w:rPr>
                <w:rFonts w:ascii="Arial Narrow" w:hAnsi="Arial Narrow"/>
                <w:color w:val="000000"/>
                <w:sz w:val="16"/>
                <w:szCs w:val="16"/>
              </w:rPr>
              <w:t>4. Transferentzia arruntak</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133.380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133.380</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502A27">
            <w:pPr>
              <w:spacing w:after="0"/>
              <w:ind w:firstLine="0"/>
              <w:jc w:val="right"/>
              <w:rPr>
                <w:rFonts w:ascii="Arial Narrow" w:hAnsi="Arial Narrow"/>
                <w:color w:val="000000"/>
                <w:sz w:val="16"/>
                <w:szCs w:val="16"/>
              </w:rPr>
            </w:pPr>
            <w:r>
              <w:rPr>
                <w:rFonts w:ascii="Arial Narrow" w:hAnsi="Arial Narrow"/>
                <w:color w:val="000000"/>
                <w:sz w:val="16"/>
                <w:szCs w:val="16"/>
              </w:rPr>
              <w:t>99.164</w:t>
            </w:r>
          </w:p>
        </w:tc>
        <w:tc>
          <w:tcPr>
            <w:tcW w:w="0" w:type="auto"/>
            <w:tcBorders>
              <w:top w:val="single" w:sz="2" w:space="0" w:color="auto"/>
              <w:left w:val="nil"/>
              <w:bottom w:val="single" w:sz="2" w:space="0" w:color="auto"/>
              <w:right w:val="nil"/>
            </w:tcBorders>
            <w:shd w:val="clear" w:color="auto" w:fill="auto"/>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74</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45.168</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46</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53.995</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rPr>
            </w:pPr>
            <w:r>
              <w:rPr>
                <w:rFonts w:ascii="Arial Narrow" w:hAnsi="Arial Narrow"/>
                <w:color w:val="000000"/>
                <w:sz w:val="16"/>
                <w:szCs w:val="16"/>
              </w:rPr>
              <w:t>5. Kontingentzietarako eta bestelako ezu</w:t>
            </w:r>
            <w:r>
              <w:rPr>
                <w:rFonts w:ascii="Arial Narrow" w:hAnsi="Arial Narrow"/>
                <w:color w:val="000000"/>
                <w:sz w:val="16"/>
                <w:szCs w:val="16"/>
              </w:rPr>
              <w:t>s</w:t>
            </w:r>
            <w:r>
              <w:rPr>
                <w:rFonts w:ascii="Arial Narrow" w:hAnsi="Arial Narrow"/>
                <w:color w:val="000000"/>
                <w:sz w:val="16"/>
                <w:szCs w:val="16"/>
              </w:rPr>
              <w:t>teetarako funtsa</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rPr>
            </w:pPr>
            <w:r>
              <w:rPr>
                <w:rFonts w:ascii="Arial Narrow" w:hAnsi="Arial Narrow"/>
                <w:color w:val="000000"/>
                <w:sz w:val="16"/>
                <w:szCs w:val="16"/>
              </w:rPr>
              <w:t>6. Inbertsio errealak</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361.028</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D66D46">
            <w:pPr>
              <w:spacing w:after="0"/>
              <w:ind w:firstLine="0"/>
              <w:jc w:val="right"/>
              <w:rPr>
                <w:rFonts w:ascii="Arial Narrow" w:hAnsi="Arial Narrow"/>
                <w:color w:val="000000"/>
                <w:sz w:val="16"/>
                <w:szCs w:val="16"/>
              </w:rPr>
            </w:pPr>
            <w:r>
              <w:rPr>
                <w:rFonts w:ascii="Arial Narrow" w:hAnsi="Arial Narrow"/>
                <w:color w:val="000000"/>
                <w:sz w:val="16"/>
                <w:szCs w:val="16"/>
              </w:rPr>
              <w:t>138.201</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D66D46">
            <w:pPr>
              <w:spacing w:after="0"/>
              <w:ind w:firstLine="0"/>
              <w:jc w:val="right"/>
              <w:rPr>
                <w:rFonts w:ascii="Arial Narrow" w:hAnsi="Arial Narrow"/>
                <w:color w:val="000000"/>
                <w:sz w:val="16"/>
                <w:szCs w:val="16"/>
              </w:rPr>
            </w:pPr>
            <w:r>
              <w:rPr>
                <w:rFonts w:ascii="Arial Narrow" w:hAnsi="Arial Narrow"/>
                <w:color w:val="000000"/>
                <w:sz w:val="16"/>
                <w:szCs w:val="16"/>
              </w:rPr>
              <w:t>499.229</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389.919</w:t>
            </w:r>
          </w:p>
        </w:tc>
        <w:tc>
          <w:tcPr>
            <w:tcW w:w="0" w:type="auto"/>
            <w:tcBorders>
              <w:top w:val="single" w:sz="2" w:space="0" w:color="auto"/>
              <w:left w:val="nil"/>
              <w:bottom w:val="single" w:sz="2" w:space="0" w:color="auto"/>
              <w:right w:val="nil"/>
            </w:tcBorders>
            <w:shd w:val="clear" w:color="auto" w:fill="auto"/>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78</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151.652</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39</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238.267</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rPr>
            </w:pPr>
            <w:r>
              <w:rPr>
                <w:rFonts w:ascii="Arial Narrow" w:hAnsi="Arial Narrow"/>
                <w:color w:val="000000"/>
                <w:sz w:val="16"/>
                <w:szCs w:val="16"/>
              </w:rPr>
              <w:t>7. Kapital-transferentziak</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991040" w:rsidRPr="00991040" w:rsidTr="00FE1C14">
        <w:trPr>
          <w:trHeight w:val="255"/>
          <w:jc w:val="center"/>
        </w:trPr>
        <w:tc>
          <w:tcPr>
            <w:tcW w:w="2825"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rPr>
            </w:pPr>
            <w:r>
              <w:rPr>
                <w:rFonts w:ascii="Arial Narrow" w:hAnsi="Arial Narrow"/>
                <w:color w:val="000000"/>
                <w:sz w:val="16"/>
                <w:szCs w:val="16"/>
              </w:rPr>
              <w:t>8. Finantza-aktiboak</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30"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28" w:type="dxa"/>
            <w:tcBorders>
              <w:top w:val="single" w:sz="2" w:space="0" w:color="auto"/>
              <w:left w:val="nil"/>
              <w:bottom w:val="single" w:sz="2"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991040" w:rsidRPr="00991040" w:rsidTr="00FE1C14">
        <w:trPr>
          <w:trHeight w:val="255"/>
          <w:jc w:val="center"/>
        </w:trPr>
        <w:tc>
          <w:tcPr>
            <w:tcW w:w="2825" w:type="dxa"/>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left"/>
              <w:rPr>
                <w:rFonts w:ascii="Arial Narrow" w:hAnsi="Arial Narrow"/>
                <w:color w:val="000000"/>
                <w:sz w:val="16"/>
                <w:szCs w:val="16"/>
              </w:rPr>
            </w:pPr>
            <w:r>
              <w:rPr>
                <w:rFonts w:ascii="Arial Narrow" w:hAnsi="Arial Narrow"/>
                <w:color w:val="000000"/>
                <w:sz w:val="16"/>
                <w:szCs w:val="16"/>
              </w:rPr>
              <w:t>9. Finantza-pasiboak</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492.450</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492.450</w:t>
            </w:r>
          </w:p>
        </w:tc>
        <w:tc>
          <w:tcPr>
            <w:tcW w:w="1030" w:type="dxa"/>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491.303</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100</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491.303</w:t>
            </w:r>
          </w:p>
        </w:tc>
        <w:tc>
          <w:tcPr>
            <w:tcW w:w="0" w:type="auto"/>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100</w:t>
            </w:r>
          </w:p>
        </w:tc>
        <w:tc>
          <w:tcPr>
            <w:tcW w:w="1028" w:type="dxa"/>
            <w:tcBorders>
              <w:top w:val="single" w:sz="2" w:space="0" w:color="auto"/>
              <w:left w:val="nil"/>
              <w:bottom w:val="single" w:sz="4" w:space="0" w:color="auto"/>
              <w:right w:val="nil"/>
            </w:tcBorders>
            <w:shd w:val="clear" w:color="auto" w:fill="auto"/>
            <w:noWrap/>
            <w:vAlign w:val="center"/>
            <w:hideMark/>
          </w:tcPr>
          <w:p w:rsidR="00991040" w:rsidRPr="00991040" w:rsidRDefault="00991040" w:rsidP="00991040">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991040" w:rsidRPr="00FE1C14" w:rsidTr="00FE1C14">
        <w:trPr>
          <w:trHeight w:val="340"/>
          <w:jc w:val="center"/>
        </w:trPr>
        <w:tc>
          <w:tcPr>
            <w:tcW w:w="2825" w:type="dxa"/>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991040">
            <w:pPr>
              <w:spacing w:after="0"/>
              <w:ind w:firstLine="0"/>
              <w:jc w:val="left"/>
              <w:rPr>
                <w:rFonts w:ascii="Arial" w:hAnsi="Arial" w:cs="Arial"/>
                <w:color w:val="000000"/>
                <w:sz w:val="15"/>
                <w:szCs w:val="15"/>
              </w:rPr>
            </w:pPr>
            <w:r>
              <w:rPr>
                <w:rFonts w:ascii="Arial" w:hAnsi="Arial"/>
                <w:color w:val="000000"/>
                <w:sz w:val="15"/>
                <w:szCs w:val="15"/>
              </w:rPr>
              <w:t>Guztira</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991040">
            <w:pPr>
              <w:spacing w:after="0"/>
              <w:ind w:firstLine="0"/>
              <w:jc w:val="right"/>
              <w:rPr>
                <w:rFonts w:ascii="Arial" w:hAnsi="Arial" w:cs="Arial"/>
                <w:color w:val="000000"/>
                <w:sz w:val="15"/>
                <w:szCs w:val="15"/>
              </w:rPr>
            </w:pPr>
            <w:r>
              <w:rPr>
                <w:rFonts w:ascii="Arial" w:hAnsi="Arial"/>
                <w:color w:val="000000"/>
                <w:sz w:val="15"/>
                <w:szCs w:val="15"/>
              </w:rPr>
              <w:t>6.143.454</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D66D46">
            <w:pPr>
              <w:spacing w:after="0"/>
              <w:ind w:firstLine="0"/>
              <w:jc w:val="right"/>
              <w:rPr>
                <w:rFonts w:ascii="Arial" w:hAnsi="Arial" w:cs="Arial"/>
                <w:color w:val="000000"/>
                <w:sz w:val="15"/>
                <w:szCs w:val="15"/>
              </w:rPr>
            </w:pPr>
            <w:r>
              <w:rPr>
                <w:rFonts w:ascii="Arial" w:hAnsi="Arial"/>
                <w:color w:val="000000"/>
                <w:sz w:val="15"/>
                <w:szCs w:val="15"/>
              </w:rPr>
              <w:t>140.217</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D66D46">
            <w:pPr>
              <w:spacing w:after="0"/>
              <w:ind w:firstLine="0"/>
              <w:jc w:val="right"/>
              <w:rPr>
                <w:rFonts w:ascii="Arial" w:hAnsi="Arial" w:cs="Arial"/>
                <w:color w:val="000000"/>
                <w:sz w:val="15"/>
                <w:szCs w:val="15"/>
              </w:rPr>
            </w:pPr>
            <w:r>
              <w:rPr>
                <w:rFonts w:ascii="Arial" w:hAnsi="Arial"/>
                <w:color w:val="000000"/>
                <w:sz w:val="15"/>
                <w:szCs w:val="15"/>
              </w:rPr>
              <w:t>6.283.671</w:t>
            </w:r>
          </w:p>
        </w:tc>
        <w:tc>
          <w:tcPr>
            <w:tcW w:w="1030" w:type="dxa"/>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502A27">
            <w:pPr>
              <w:spacing w:after="0"/>
              <w:ind w:firstLine="0"/>
              <w:jc w:val="right"/>
              <w:rPr>
                <w:rFonts w:ascii="Arial" w:hAnsi="Arial" w:cs="Arial"/>
                <w:color w:val="000000"/>
                <w:sz w:val="15"/>
                <w:szCs w:val="15"/>
              </w:rPr>
            </w:pPr>
            <w:r>
              <w:rPr>
                <w:rFonts w:ascii="Arial" w:hAnsi="Arial"/>
                <w:color w:val="000000"/>
                <w:sz w:val="15"/>
                <w:szCs w:val="15"/>
              </w:rPr>
              <w:t>5.914.919</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991040">
            <w:pPr>
              <w:spacing w:after="0"/>
              <w:ind w:firstLine="0"/>
              <w:jc w:val="right"/>
              <w:rPr>
                <w:rFonts w:ascii="Arial" w:hAnsi="Arial" w:cs="Arial"/>
                <w:color w:val="000000"/>
                <w:sz w:val="15"/>
                <w:szCs w:val="15"/>
              </w:rPr>
            </w:pPr>
            <w:r>
              <w:rPr>
                <w:rFonts w:ascii="Arial" w:hAnsi="Arial"/>
                <w:color w:val="000000"/>
                <w:sz w:val="15"/>
                <w:szCs w:val="15"/>
              </w:rPr>
              <w:t>94</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991040">
            <w:pPr>
              <w:spacing w:after="0"/>
              <w:ind w:firstLine="0"/>
              <w:jc w:val="right"/>
              <w:rPr>
                <w:rFonts w:ascii="Arial" w:hAnsi="Arial" w:cs="Arial"/>
                <w:color w:val="000000"/>
                <w:sz w:val="15"/>
                <w:szCs w:val="15"/>
              </w:rPr>
            </w:pPr>
            <w:r>
              <w:rPr>
                <w:rFonts w:ascii="Arial" w:hAnsi="Arial"/>
                <w:color w:val="000000"/>
                <w:sz w:val="15"/>
                <w:szCs w:val="15"/>
              </w:rPr>
              <w:t>5.217.656</w:t>
            </w:r>
          </w:p>
        </w:tc>
        <w:tc>
          <w:tcPr>
            <w:tcW w:w="0" w:type="auto"/>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991040">
            <w:pPr>
              <w:spacing w:after="0"/>
              <w:ind w:firstLine="0"/>
              <w:jc w:val="right"/>
              <w:rPr>
                <w:rFonts w:ascii="Arial" w:hAnsi="Arial" w:cs="Arial"/>
                <w:color w:val="000000"/>
                <w:sz w:val="15"/>
                <w:szCs w:val="15"/>
              </w:rPr>
            </w:pPr>
            <w:r>
              <w:rPr>
                <w:rFonts w:ascii="Arial" w:hAnsi="Arial"/>
                <w:color w:val="000000"/>
                <w:sz w:val="15"/>
                <w:szCs w:val="15"/>
              </w:rPr>
              <w:t>88</w:t>
            </w:r>
          </w:p>
        </w:tc>
        <w:tc>
          <w:tcPr>
            <w:tcW w:w="1028" w:type="dxa"/>
            <w:tcBorders>
              <w:top w:val="single" w:sz="4" w:space="0" w:color="auto"/>
              <w:left w:val="nil"/>
              <w:bottom w:val="single" w:sz="4" w:space="0" w:color="auto"/>
              <w:right w:val="nil"/>
            </w:tcBorders>
            <w:shd w:val="clear" w:color="auto" w:fill="FABF8F" w:themeFill="accent6" w:themeFillTint="99"/>
            <w:noWrap/>
            <w:vAlign w:val="center"/>
            <w:hideMark/>
          </w:tcPr>
          <w:p w:rsidR="00991040" w:rsidRPr="00FE1C14" w:rsidRDefault="00991040" w:rsidP="00D66D46">
            <w:pPr>
              <w:spacing w:after="0"/>
              <w:ind w:firstLine="0"/>
              <w:jc w:val="right"/>
              <w:rPr>
                <w:rFonts w:ascii="Arial" w:hAnsi="Arial" w:cs="Arial"/>
                <w:color w:val="000000"/>
                <w:sz w:val="15"/>
                <w:szCs w:val="15"/>
              </w:rPr>
            </w:pPr>
            <w:r>
              <w:rPr>
                <w:rFonts w:ascii="Arial" w:hAnsi="Arial"/>
                <w:color w:val="000000"/>
                <w:sz w:val="15"/>
                <w:szCs w:val="15"/>
              </w:rPr>
              <w:t>697.263</w:t>
            </w:r>
          </w:p>
        </w:tc>
      </w:tr>
    </w:tbl>
    <w:p w:rsidR="0011659A" w:rsidRDefault="0011659A" w:rsidP="0011659A">
      <w:pPr>
        <w:pStyle w:val="CuadroTtulo"/>
        <w:spacing w:before="360" w:after="240"/>
        <w:jc w:val="center"/>
      </w:pPr>
      <w:r>
        <w:t xml:space="preserve">Diru-sarrerak kapituluz </w:t>
      </w:r>
      <w:proofErr w:type="spellStart"/>
      <w:r>
        <w:t>kapitulu</w:t>
      </w:r>
      <w:proofErr w:type="spellEnd"/>
      <w:r>
        <w:t xml:space="preserve"> </w:t>
      </w:r>
    </w:p>
    <w:tbl>
      <w:tblPr>
        <w:tblW w:w="8984" w:type="dxa"/>
        <w:jc w:val="center"/>
        <w:tblInd w:w="-781" w:type="dxa"/>
        <w:tblLayout w:type="fixed"/>
        <w:tblCellMar>
          <w:left w:w="70" w:type="dxa"/>
          <w:right w:w="70" w:type="dxa"/>
        </w:tblCellMar>
        <w:tblLook w:val="04A0" w:firstRow="1" w:lastRow="0" w:firstColumn="1" w:lastColumn="0" w:noHBand="0" w:noVBand="1"/>
      </w:tblPr>
      <w:tblGrid>
        <w:gridCol w:w="2867"/>
        <w:gridCol w:w="808"/>
        <w:gridCol w:w="683"/>
        <w:gridCol w:w="808"/>
        <w:gridCol w:w="1019"/>
        <w:gridCol w:w="474"/>
        <w:gridCol w:w="810"/>
        <w:gridCol w:w="563"/>
        <w:gridCol w:w="952"/>
      </w:tblGrid>
      <w:tr w:rsidR="00FE1C14" w:rsidRPr="00F32F95" w:rsidTr="00F92B93">
        <w:trPr>
          <w:trHeight w:val="454"/>
          <w:jc w:val="center"/>
        </w:trPr>
        <w:tc>
          <w:tcPr>
            <w:tcW w:w="2867"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32F95">
            <w:pPr>
              <w:spacing w:after="0"/>
              <w:ind w:firstLine="0"/>
              <w:jc w:val="left"/>
              <w:rPr>
                <w:rFonts w:ascii="Arial" w:hAnsi="Arial" w:cs="Arial"/>
                <w:color w:val="000000"/>
                <w:sz w:val="15"/>
                <w:szCs w:val="15"/>
              </w:rPr>
            </w:pPr>
            <w:r>
              <w:rPr>
                <w:rFonts w:ascii="Arial" w:hAnsi="Arial"/>
                <w:color w:val="000000"/>
                <w:sz w:val="15"/>
                <w:szCs w:val="15"/>
              </w:rPr>
              <w:t>Deskribapena</w:t>
            </w:r>
          </w:p>
        </w:tc>
        <w:tc>
          <w:tcPr>
            <w:tcW w:w="808"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E1C14">
            <w:pPr>
              <w:spacing w:after="0"/>
              <w:ind w:firstLine="0"/>
              <w:jc w:val="right"/>
              <w:rPr>
                <w:rFonts w:ascii="Arial" w:hAnsi="Arial" w:cs="Arial"/>
                <w:color w:val="000000"/>
                <w:sz w:val="15"/>
                <w:szCs w:val="15"/>
              </w:rPr>
            </w:pPr>
            <w:r>
              <w:rPr>
                <w:rFonts w:ascii="Arial" w:hAnsi="Arial"/>
                <w:color w:val="000000"/>
                <w:sz w:val="15"/>
                <w:szCs w:val="15"/>
              </w:rPr>
              <w:t>Hasi</w:t>
            </w:r>
            <w:r>
              <w:rPr>
                <w:rFonts w:ascii="Arial" w:hAnsi="Arial"/>
                <w:color w:val="000000"/>
                <w:sz w:val="15"/>
                <w:szCs w:val="15"/>
              </w:rPr>
              <w:t>e</w:t>
            </w:r>
            <w:r>
              <w:rPr>
                <w:rFonts w:ascii="Arial" w:hAnsi="Arial"/>
                <w:color w:val="000000"/>
                <w:sz w:val="15"/>
                <w:szCs w:val="15"/>
              </w:rPr>
              <w:t>rako aurre</w:t>
            </w:r>
            <w:r>
              <w:rPr>
                <w:rFonts w:ascii="Arial" w:hAnsi="Arial"/>
                <w:color w:val="000000"/>
                <w:sz w:val="15"/>
                <w:szCs w:val="15"/>
              </w:rPr>
              <w:t>i</w:t>
            </w:r>
            <w:r>
              <w:rPr>
                <w:rFonts w:ascii="Arial" w:hAnsi="Arial"/>
                <w:color w:val="000000"/>
                <w:sz w:val="15"/>
                <w:szCs w:val="15"/>
              </w:rPr>
              <w:t>kuspena</w:t>
            </w:r>
          </w:p>
        </w:tc>
        <w:tc>
          <w:tcPr>
            <w:tcW w:w="683"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32F95">
            <w:pPr>
              <w:spacing w:after="0"/>
              <w:ind w:firstLine="0"/>
              <w:jc w:val="right"/>
              <w:rPr>
                <w:rFonts w:ascii="Arial" w:hAnsi="Arial" w:cs="Arial"/>
                <w:color w:val="000000"/>
                <w:sz w:val="15"/>
                <w:szCs w:val="15"/>
              </w:rPr>
            </w:pPr>
            <w:r>
              <w:rPr>
                <w:rFonts w:ascii="Arial" w:hAnsi="Arial"/>
                <w:color w:val="000000"/>
                <w:sz w:val="15"/>
                <w:szCs w:val="15"/>
              </w:rPr>
              <w:t>Aldak.</w:t>
            </w:r>
          </w:p>
        </w:tc>
        <w:tc>
          <w:tcPr>
            <w:tcW w:w="808"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E1C14">
            <w:pPr>
              <w:spacing w:after="0"/>
              <w:ind w:firstLine="0"/>
              <w:jc w:val="right"/>
              <w:rPr>
                <w:rFonts w:ascii="Arial" w:hAnsi="Arial" w:cs="Arial"/>
                <w:color w:val="000000"/>
                <w:sz w:val="15"/>
                <w:szCs w:val="15"/>
              </w:rPr>
            </w:pPr>
            <w:r>
              <w:rPr>
                <w:rFonts w:ascii="Arial" w:hAnsi="Arial"/>
                <w:color w:val="000000"/>
                <w:sz w:val="15"/>
                <w:szCs w:val="15"/>
              </w:rPr>
              <w:t>Behin betiko aurre</w:t>
            </w:r>
            <w:r>
              <w:rPr>
                <w:rFonts w:ascii="Arial" w:hAnsi="Arial"/>
                <w:color w:val="000000"/>
                <w:sz w:val="15"/>
                <w:szCs w:val="15"/>
              </w:rPr>
              <w:t>i</w:t>
            </w:r>
            <w:r>
              <w:rPr>
                <w:rFonts w:ascii="Arial" w:hAnsi="Arial"/>
                <w:color w:val="000000"/>
                <w:sz w:val="15"/>
                <w:szCs w:val="15"/>
              </w:rPr>
              <w:t>kuspena</w:t>
            </w:r>
          </w:p>
        </w:tc>
        <w:tc>
          <w:tcPr>
            <w:tcW w:w="1019"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E1C14">
            <w:pPr>
              <w:spacing w:after="0"/>
              <w:ind w:firstLine="0"/>
              <w:jc w:val="right"/>
              <w:rPr>
                <w:rFonts w:ascii="Arial" w:hAnsi="Arial" w:cs="Arial"/>
                <w:color w:val="000000"/>
                <w:sz w:val="15"/>
                <w:szCs w:val="15"/>
              </w:rPr>
            </w:pPr>
            <w:r>
              <w:rPr>
                <w:rFonts w:ascii="Arial" w:hAnsi="Arial"/>
                <w:color w:val="000000"/>
                <w:sz w:val="15"/>
                <w:szCs w:val="15"/>
              </w:rPr>
              <w:t>Aitortutako eskubideak</w:t>
            </w:r>
          </w:p>
        </w:tc>
        <w:tc>
          <w:tcPr>
            <w:tcW w:w="474"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32F95">
            <w:pPr>
              <w:spacing w:after="0"/>
              <w:ind w:firstLine="0"/>
              <w:jc w:val="right"/>
              <w:rPr>
                <w:rFonts w:ascii="Arial" w:hAnsi="Arial" w:cs="Arial"/>
                <w:color w:val="000000"/>
                <w:sz w:val="15"/>
                <w:szCs w:val="15"/>
              </w:rPr>
            </w:pPr>
            <w:r>
              <w:rPr>
                <w:rFonts w:ascii="Arial" w:hAnsi="Arial"/>
                <w:color w:val="000000"/>
                <w:sz w:val="15"/>
                <w:szCs w:val="15"/>
              </w:rPr>
              <w:t>B</w:t>
            </w:r>
            <w:r>
              <w:rPr>
                <w:rFonts w:ascii="Arial" w:hAnsi="Arial"/>
                <w:color w:val="000000"/>
                <w:sz w:val="15"/>
                <w:szCs w:val="15"/>
              </w:rPr>
              <w:t>e</w:t>
            </w:r>
            <w:r>
              <w:rPr>
                <w:rFonts w:ascii="Arial" w:hAnsi="Arial"/>
                <w:color w:val="000000"/>
                <w:sz w:val="15"/>
                <w:szCs w:val="15"/>
              </w:rPr>
              <w:t>tet</w:t>
            </w:r>
            <w:r>
              <w:rPr>
                <w:rFonts w:ascii="Arial" w:hAnsi="Arial"/>
                <w:color w:val="000000"/>
                <w:sz w:val="15"/>
                <w:szCs w:val="15"/>
              </w:rPr>
              <w:t>a</w:t>
            </w:r>
            <w:r>
              <w:rPr>
                <w:rFonts w:ascii="Arial" w:hAnsi="Arial"/>
                <w:color w:val="000000"/>
                <w:sz w:val="15"/>
                <w:szCs w:val="15"/>
              </w:rPr>
              <w:t>koa (%)</w:t>
            </w:r>
          </w:p>
        </w:tc>
        <w:tc>
          <w:tcPr>
            <w:tcW w:w="810"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32F95">
            <w:pPr>
              <w:spacing w:after="0"/>
              <w:ind w:firstLine="0"/>
              <w:jc w:val="right"/>
              <w:rPr>
                <w:rFonts w:ascii="Arial" w:hAnsi="Arial" w:cs="Arial"/>
                <w:color w:val="000000"/>
                <w:sz w:val="15"/>
                <w:szCs w:val="15"/>
              </w:rPr>
            </w:pPr>
            <w:r>
              <w:rPr>
                <w:rFonts w:ascii="Arial" w:hAnsi="Arial"/>
                <w:color w:val="000000"/>
                <w:sz w:val="15"/>
                <w:szCs w:val="15"/>
              </w:rPr>
              <w:t>Kobra</w:t>
            </w:r>
            <w:r>
              <w:rPr>
                <w:rFonts w:ascii="Arial" w:hAnsi="Arial"/>
                <w:color w:val="000000"/>
                <w:sz w:val="15"/>
                <w:szCs w:val="15"/>
              </w:rPr>
              <w:t>n</w:t>
            </w:r>
            <w:r>
              <w:rPr>
                <w:rFonts w:ascii="Arial" w:hAnsi="Arial"/>
                <w:color w:val="000000"/>
                <w:sz w:val="15"/>
                <w:szCs w:val="15"/>
              </w:rPr>
              <w:t>tzak</w:t>
            </w:r>
          </w:p>
        </w:tc>
        <w:tc>
          <w:tcPr>
            <w:tcW w:w="563"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E1C14">
            <w:pPr>
              <w:spacing w:after="0"/>
              <w:ind w:firstLine="0"/>
              <w:jc w:val="right"/>
              <w:rPr>
                <w:rFonts w:ascii="Arial" w:hAnsi="Arial" w:cs="Arial"/>
                <w:color w:val="000000"/>
                <w:sz w:val="15"/>
                <w:szCs w:val="15"/>
              </w:rPr>
            </w:pPr>
            <w:r>
              <w:rPr>
                <w:rFonts w:ascii="Arial" w:hAnsi="Arial"/>
                <w:color w:val="000000"/>
                <w:sz w:val="15"/>
                <w:szCs w:val="15"/>
              </w:rPr>
              <w:t>K</w:t>
            </w:r>
            <w:r>
              <w:rPr>
                <w:rFonts w:ascii="Arial" w:hAnsi="Arial"/>
                <w:color w:val="000000"/>
                <w:sz w:val="15"/>
                <w:szCs w:val="15"/>
              </w:rPr>
              <w:t>o</w:t>
            </w:r>
            <w:r>
              <w:rPr>
                <w:rFonts w:ascii="Arial" w:hAnsi="Arial"/>
                <w:color w:val="000000"/>
                <w:sz w:val="15"/>
                <w:szCs w:val="15"/>
              </w:rPr>
              <w:t>bra</w:t>
            </w:r>
            <w:r>
              <w:rPr>
                <w:rFonts w:ascii="Arial" w:hAnsi="Arial"/>
                <w:color w:val="000000"/>
                <w:sz w:val="15"/>
                <w:szCs w:val="15"/>
              </w:rPr>
              <w:t>n</w:t>
            </w:r>
            <w:r>
              <w:rPr>
                <w:rFonts w:ascii="Arial" w:hAnsi="Arial"/>
                <w:color w:val="000000"/>
                <w:sz w:val="15"/>
                <w:szCs w:val="15"/>
              </w:rPr>
              <w:t>tzak  (%)</w:t>
            </w:r>
          </w:p>
        </w:tc>
        <w:tc>
          <w:tcPr>
            <w:tcW w:w="952" w:type="dxa"/>
            <w:tcBorders>
              <w:top w:val="single" w:sz="4" w:space="0" w:color="auto"/>
              <w:left w:val="nil"/>
              <w:bottom w:val="single" w:sz="4" w:space="0" w:color="auto"/>
              <w:right w:val="nil"/>
            </w:tcBorders>
            <w:shd w:val="clear" w:color="auto" w:fill="FABF8F" w:themeFill="accent6" w:themeFillTint="99"/>
            <w:vAlign w:val="center"/>
            <w:hideMark/>
          </w:tcPr>
          <w:p w:rsidR="00FE1C14" w:rsidRPr="00F32F95" w:rsidRDefault="00FE1C14" w:rsidP="00F32F95">
            <w:pPr>
              <w:spacing w:after="0"/>
              <w:ind w:firstLine="0"/>
              <w:jc w:val="right"/>
              <w:rPr>
                <w:rFonts w:ascii="Arial" w:hAnsi="Arial" w:cs="Arial"/>
                <w:color w:val="000000"/>
                <w:sz w:val="15"/>
                <w:szCs w:val="15"/>
              </w:rPr>
            </w:pPr>
            <w:r>
              <w:rPr>
                <w:rFonts w:ascii="Arial" w:hAnsi="Arial"/>
                <w:color w:val="000000"/>
                <w:sz w:val="15"/>
                <w:szCs w:val="15"/>
              </w:rPr>
              <w:t>Kobratzeko dagoena</w:t>
            </w:r>
          </w:p>
        </w:tc>
      </w:tr>
      <w:tr w:rsidR="00F32F95" w:rsidRPr="00F32F95" w:rsidTr="00F92B93">
        <w:trPr>
          <w:trHeight w:val="255"/>
          <w:jc w:val="center"/>
        </w:trPr>
        <w:tc>
          <w:tcPr>
            <w:tcW w:w="2867"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rPr>
            </w:pPr>
            <w:r>
              <w:rPr>
                <w:rFonts w:ascii="Arial Narrow" w:hAnsi="Arial Narrow"/>
                <w:color w:val="000000"/>
                <w:sz w:val="16"/>
                <w:szCs w:val="16"/>
              </w:rPr>
              <w:t>1. Zuzeneko zergak</w:t>
            </w:r>
          </w:p>
        </w:tc>
        <w:tc>
          <w:tcPr>
            <w:tcW w:w="808"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3.105.886</w:t>
            </w:r>
          </w:p>
        </w:tc>
        <w:tc>
          <w:tcPr>
            <w:tcW w:w="683"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08"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3.105.886</w:t>
            </w:r>
          </w:p>
        </w:tc>
        <w:tc>
          <w:tcPr>
            <w:tcW w:w="1019"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3.077.351</w:t>
            </w:r>
          </w:p>
        </w:tc>
        <w:tc>
          <w:tcPr>
            <w:tcW w:w="474"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99</w:t>
            </w:r>
          </w:p>
        </w:tc>
        <w:tc>
          <w:tcPr>
            <w:tcW w:w="810"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2.966.400</w:t>
            </w:r>
          </w:p>
        </w:tc>
        <w:tc>
          <w:tcPr>
            <w:tcW w:w="563"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96</w:t>
            </w:r>
          </w:p>
        </w:tc>
        <w:tc>
          <w:tcPr>
            <w:tcW w:w="952" w:type="dxa"/>
            <w:tcBorders>
              <w:top w:val="single" w:sz="4"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110.951</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rPr>
            </w:pPr>
            <w:r>
              <w:rPr>
                <w:rFonts w:ascii="Arial Narrow" w:hAnsi="Arial Narrow"/>
                <w:color w:val="000000"/>
                <w:sz w:val="16"/>
                <w:szCs w:val="16"/>
              </w:rPr>
              <w:t>2. Zeharkako zergak</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45.000</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45.000</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17.338</w:t>
            </w:r>
          </w:p>
        </w:tc>
        <w:tc>
          <w:tcPr>
            <w:tcW w:w="474" w:type="dxa"/>
            <w:tcBorders>
              <w:top w:val="single" w:sz="2" w:space="0" w:color="auto"/>
              <w:left w:val="nil"/>
              <w:bottom w:val="single" w:sz="2" w:space="0" w:color="auto"/>
              <w:right w:val="nil"/>
            </w:tcBorders>
            <w:shd w:val="clear" w:color="auto" w:fill="auto"/>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39</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17.205</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99</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133</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rPr>
            </w:pPr>
            <w:r>
              <w:rPr>
                <w:rFonts w:ascii="Arial Narrow" w:hAnsi="Arial Narrow"/>
                <w:color w:val="000000"/>
                <w:sz w:val="16"/>
                <w:szCs w:val="16"/>
              </w:rPr>
              <w:t>3. Tasak, prezio publikoak eta beste diru-sarrera batzuk</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1.088.798</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1.088.798</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1.170.991</w:t>
            </w:r>
          </w:p>
        </w:tc>
        <w:tc>
          <w:tcPr>
            <w:tcW w:w="474" w:type="dxa"/>
            <w:tcBorders>
              <w:top w:val="single" w:sz="2" w:space="0" w:color="auto"/>
              <w:left w:val="nil"/>
              <w:bottom w:val="single" w:sz="2" w:space="0" w:color="auto"/>
              <w:right w:val="nil"/>
            </w:tcBorders>
            <w:shd w:val="clear" w:color="auto" w:fill="auto"/>
            <w:vAlign w:val="center"/>
            <w:hideMark/>
          </w:tcPr>
          <w:p w:rsidR="00F32F95" w:rsidRPr="00F32F95" w:rsidRDefault="00F32F95" w:rsidP="008F2A9B">
            <w:pPr>
              <w:spacing w:after="0"/>
              <w:ind w:firstLine="0"/>
              <w:jc w:val="right"/>
              <w:rPr>
                <w:rFonts w:ascii="Arial Narrow" w:hAnsi="Arial Narrow"/>
                <w:color w:val="000000"/>
                <w:sz w:val="16"/>
                <w:szCs w:val="16"/>
              </w:rPr>
            </w:pPr>
            <w:r>
              <w:rPr>
                <w:rFonts w:ascii="Arial Narrow" w:hAnsi="Arial Narrow"/>
                <w:color w:val="000000"/>
                <w:sz w:val="16"/>
                <w:szCs w:val="16"/>
              </w:rPr>
              <w:t>108</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1.088.271</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93</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82.720</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D66D46" w:rsidP="00F32F95">
            <w:pPr>
              <w:spacing w:after="0"/>
              <w:ind w:firstLine="0"/>
              <w:jc w:val="left"/>
              <w:rPr>
                <w:rFonts w:ascii="Arial Narrow" w:hAnsi="Arial Narrow"/>
                <w:color w:val="000000"/>
                <w:sz w:val="16"/>
                <w:szCs w:val="16"/>
              </w:rPr>
            </w:pPr>
            <w:r>
              <w:rPr>
                <w:rFonts w:ascii="Arial Narrow" w:hAnsi="Arial Narrow"/>
                <w:color w:val="000000"/>
                <w:sz w:val="16"/>
                <w:szCs w:val="16"/>
              </w:rPr>
              <w:t>4. Transferentzia arruntak</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1.567.692</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1.567.692</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1.586.450</w:t>
            </w:r>
          </w:p>
        </w:tc>
        <w:tc>
          <w:tcPr>
            <w:tcW w:w="474" w:type="dxa"/>
            <w:tcBorders>
              <w:top w:val="single" w:sz="2" w:space="0" w:color="auto"/>
              <w:left w:val="nil"/>
              <w:bottom w:val="single" w:sz="2" w:space="0" w:color="auto"/>
              <w:right w:val="nil"/>
            </w:tcBorders>
            <w:shd w:val="clear" w:color="auto" w:fill="auto"/>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101</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1.585.384</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100</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1.067</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rPr>
            </w:pPr>
            <w:r>
              <w:rPr>
                <w:rFonts w:ascii="Arial Narrow" w:hAnsi="Arial Narrow"/>
                <w:color w:val="000000"/>
                <w:sz w:val="16"/>
                <w:szCs w:val="16"/>
              </w:rPr>
              <w:t>5. Ondare bidezko diru-sarrerak eta herri-lurren aprobetxamendua</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279.870</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279.870</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272.301</w:t>
            </w:r>
          </w:p>
        </w:tc>
        <w:tc>
          <w:tcPr>
            <w:tcW w:w="474" w:type="dxa"/>
            <w:tcBorders>
              <w:top w:val="single" w:sz="2" w:space="0" w:color="auto"/>
              <w:left w:val="nil"/>
              <w:bottom w:val="single" w:sz="2" w:space="0" w:color="auto"/>
              <w:right w:val="nil"/>
            </w:tcBorders>
            <w:shd w:val="clear" w:color="auto" w:fill="auto"/>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97</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106.684</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39</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165.617</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D66D46" w:rsidP="00F32F95">
            <w:pPr>
              <w:spacing w:after="0"/>
              <w:ind w:firstLine="0"/>
              <w:jc w:val="left"/>
              <w:rPr>
                <w:rFonts w:ascii="Arial Narrow" w:hAnsi="Arial Narrow"/>
                <w:color w:val="000000"/>
                <w:sz w:val="16"/>
                <w:szCs w:val="16"/>
              </w:rPr>
            </w:pPr>
            <w:r>
              <w:rPr>
                <w:rFonts w:ascii="Arial Narrow" w:hAnsi="Arial Narrow"/>
                <w:color w:val="000000"/>
                <w:sz w:val="16"/>
                <w:szCs w:val="16"/>
              </w:rPr>
              <w:t>6. Inbertsio errealen besterentzea</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474"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D66D46" w:rsidP="00F32F95">
            <w:pPr>
              <w:spacing w:after="0"/>
              <w:ind w:firstLine="0"/>
              <w:jc w:val="left"/>
              <w:rPr>
                <w:rFonts w:ascii="Arial Narrow" w:hAnsi="Arial Narrow"/>
                <w:color w:val="000000"/>
                <w:sz w:val="16"/>
                <w:szCs w:val="16"/>
              </w:rPr>
            </w:pPr>
            <w:r>
              <w:rPr>
                <w:rFonts w:ascii="Arial Narrow" w:hAnsi="Arial Narrow"/>
                <w:color w:val="000000"/>
                <w:sz w:val="16"/>
                <w:szCs w:val="16"/>
              </w:rPr>
              <w:t>7. Kapital-transferentziak eta beste diru-sarrera batzuk</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56.208</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217</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56.425</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D66D46">
            <w:pPr>
              <w:spacing w:after="0"/>
              <w:ind w:firstLine="0"/>
              <w:jc w:val="right"/>
              <w:rPr>
                <w:rFonts w:ascii="Arial Narrow" w:hAnsi="Arial Narrow"/>
                <w:color w:val="000000"/>
                <w:sz w:val="16"/>
                <w:szCs w:val="16"/>
              </w:rPr>
            </w:pPr>
            <w:r>
              <w:rPr>
                <w:rFonts w:ascii="Arial Narrow" w:hAnsi="Arial Narrow"/>
                <w:color w:val="000000"/>
                <w:sz w:val="16"/>
                <w:szCs w:val="16"/>
              </w:rPr>
              <w:t>69.814</w:t>
            </w:r>
          </w:p>
        </w:tc>
        <w:tc>
          <w:tcPr>
            <w:tcW w:w="474"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124</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69.813</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100</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F32F95" w:rsidRPr="00F32F95" w:rsidTr="00F92B93">
        <w:trPr>
          <w:trHeight w:val="255"/>
          <w:jc w:val="center"/>
        </w:trPr>
        <w:tc>
          <w:tcPr>
            <w:tcW w:w="2867"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rPr>
            </w:pPr>
            <w:r>
              <w:rPr>
                <w:rFonts w:ascii="Arial Narrow" w:hAnsi="Arial Narrow"/>
                <w:color w:val="000000"/>
                <w:sz w:val="16"/>
                <w:szCs w:val="16"/>
              </w:rPr>
              <w:t>8. Finantza-aktiboak</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8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140.000</w:t>
            </w:r>
          </w:p>
        </w:tc>
        <w:tc>
          <w:tcPr>
            <w:tcW w:w="808"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140.000</w:t>
            </w:r>
          </w:p>
        </w:tc>
        <w:tc>
          <w:tcPr>
            <w:tcW w:w="1019"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474"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10"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63"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952" w:type="dxa"/>
            <w:tcBorders>
              <w:top w:val="single" w:sz="2" w:space="0" w:color="auto"/>
              <w:left w:val="nil"/>
              <w:bottom w:val="single" w:sz="2"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F32F95" w:rsidRPr="00F32F95" w:rsidTr="00F92B93">
        <w:trPr>
          <w:trHeight w:val="255"/>
          <w:jc w:val="center"/>
        </w:trPr>
        <w:tc>
          <w:tcPr>
            <w:tcW w:w="2867"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left"/>
              <w:rPr>
                <w:rFonts w:ascii="Arial Narrow" w:hAnsi="Arial Narrow"/>
                <w:color w:val="000000"/>
                <w:sz w:val="16"/>
                <w:szCs w:val="16"/>
              </w:rPr>
            </w:pPr>
            <w:r>
              <w:rPr>
                <w:rFonts w:ascii="Arial Narrow" w:hAnsi="Arial Narrow"/>
                <w:color w:val="000000"/>
                <w:sz w:val="16"/>
                <w:szCs w:val="16"/>
              </w:rPr>
              <w:t>9. Finantza-pasiboak</w:t>
            </w:r>
          </w:p>
        </w:tc>
        <w:tc>
          <w:tcPr>
            <w:tcW w:w="808"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683"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08"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1019"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474"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810"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563"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c>
          <w:tcPr>
            <w:tcW w:w="952" w:type="dxa"/>
            <w:tcBorders>
              <w:top w:val="single" w:sz="2" w:space="0" w:color="auto"/>
              <w:left w:val="nil"/>
              <w:bottom w:val="single" w:sz="4" w:space="0" w:color="auto"/>
              <w:right w:val="nil"/>
            </w:tcBorders>
            <w:shd w:val="clear" w:color="auto" w:fill="auto"/>
            <w:noWrap/>
            <w:vAlign w:val="center"/>
            <w:hideMark/>
          </w:tcPr>
          <w:p w:rsidR="00F32F95" w:rsidRPr="00F32F95" w:rsidRDefault="00F32F95" w:rsidP="00F32F95">
            <w:pPr>
              <w:spacing w:after="0"/>
              <w:ind w:firstLine="0"/>
              <w:jc w:val="right"/>
              <w:rPr>
                <w:rFonts w:ascii="Arial Narrow" w:hAnsi="Arial Narrow"/>
                <w:color w:val="000000"/>
                <w:sz w:val="16"/>
                <w:szCs w:val="16"/>
              </w:rPr>
            </w:pPr>
            <w:r>
              <w:rPr>
                <w:rFonts w:ascii="Arial Narrow" w:hAnsi="Arial Narrow"/>
                <w:color w:val="000000"/>
                <w:sz w:val="16"/>
                <w:szCs w:val="16"/>
              </w:rPr>
              <w:t>0</w:t>
            </w:r>
          </w:p>
        </w:tc>
      </w:tr>
      <w:tr w:rsidR="004F0E38" w:rsidRPr="00FE1C14" w:rsidTr="00F92B93">
        <w:trPr>
          <w:trHeight w:val="340"/>
          <w:jc w:val="center"/>
        </w:trPr>
        <w:tc>
          <w:tcPr>
            <w:tcW w:w="2867"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left"/>
              <w:rPr>
                <w:rFonts w:ascii="Arial" w:hAnsi="Arial" w:cs="Arial"/>
                <w:color w:val="000000"/>
                <w:sz w:val="15"/>
                <w:szCs w:val="15"/>
              </w:rPr>
            </w:pPr>
            <w:r>
              <w:rPr>
                <w:rFonts w:ascii="Arial" w:hAnsi="Arial"/>
                <w:color w:val="000000"/>
                <w:sz w:val="15"/>
                <w:szCs w:val="15"/>
              </w:rPr>
              <w:t>Guztira</w:t>
            </w:r>
          </w:p>
        </w:tc>
        <w:tc>
          <w:tcPr>
            <w:tcW w:w="808"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rPr>
            </w:pPr>
            <w:r>
              <w:rPr>
                <w:rFonts w:ascii="Arial" w:hAnsi="Arial"/>
                <w:color w:val="000000"/>
                <w:sz w:val="15"/>
                <w:szCs w:val="15"/>
              </w:rPr>
              <w:t>6.143.454</w:t>
            </w:r>
          </w:p>
        </w:tc>
        <w:tc>
          <w:tcPr>
            <w:tcW w:w="683"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rPr>
            </w:pPr>
            <w:r>
              <w:rPr>
                <w:rFonts w:ascii="Arial" w:hAnsi="Arial"/>
                <w:color w:val="000000"/>
                <w:sz w:val="15"/>
                <w:szCs w:val="15"/>
              </w:rPr>
              <w:t>140.217</w:t>
            </w:r>
          </w:p>
        </w:tc>
        <w:tc>
          <w:tcPr>
            <w:tcW w:w="808"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rPr>
            </w:pPr>
            <w:r>
              <w:rPr>
                <w:rFonts w:ascii="Arial" w:hAnsi="Arial"/>
                <w:color w:val="000000"/>
                <w:sz w:val="15"/>
                <w:szCs w:val="15"/>
              </w:rPr>
              <w:t>6.283.671</w:t>
            </w:r>
          </w:p>
        </w:tc>
        <w:tc>
          <w:tcPr>
            <w:tcW w:w="1019"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D66D46">
            <w:pPr>
              <w:spacing w:after="0"/>
              <w:ind w:firstLine="0"/>
              <w:jc w:val="right"/>
              <w:rPr>
                <w:rFonts w:ascii="Arial" w:hAnsi="Arial" w:cs="Arial"/>
                <w:color w:val="000000"/>
                <w:sz w:val="15"/>
                <w:szCs w:val="15"/>
              </w:rPr>
            </w:pPr>
            <w:r>
              <w:rPr>
                <w:rFonts w:ascii="Arial" w:hAnsi="Arial"/>
                <w:color w:val="000000"/>
                <w:sz w:val="15"/>
                <w:szCs w:val="15"/>
              </w:rPr>
              <w:t>6.194.24</w:t>
            </w:r>
          </w:p>
        </w:tc>
        <w:tc>
          <w:tcPr>
            <w:tcW w:w="474"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rPr>
            </w:pPr>
            <w:r>
              <w:rPr>
                <w:rFonts w:ascii="Arial" w:hAnsi="Arial"/>
                <w:color w:val="000000"/>
                <w:sz w:val="15"/>
                <w:szCs w:val="15"/>
              </w:rPr>
              <w:t>99</w:t>
            </w:r>
          </w:p>
        </w:tc>
        <w:tc>
          <w:tcPr>
            <w:tcW w:w="810"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rPr>
            </w:pPr>
            <w:r>
              <w:rPr>
                <w:rFonts w:ascii="Arial" w:hAnsi="Arial"/>
                <w:color w:val="000000"/>
                <w:sz w:val="15"/>
                <w:szCs w:val="15"/>
              </w:rPr>
              <w:t>5.833.757</w:t>
            </w:r>
          </w:p>
        </w:tc>
        <w:tc>
          <w:tcPr>
            <w:tcW w:w="563"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rPr>
            </w:pPr>
            <w:r>
              <w:rPr>
                <w:rFonts w:ascii="Arial" w:hAnsi="Arial"/>
                <w:color w:val="000000"/>
                <w:sz w:val="15"/>
                <w:szCs w:val="15"/>
              </w:rPr>
              <w:t>94</w:t>
            </w:r>
          </w:p>
        </w:tc>
        <w:tc>
          <w:tcPr>
            <w:tcW w:w="952" w:type="dxa"/>
            <w:tcBorders>
              <w:top w:val="single" w:sz="4" w:space="0" w:color="auto"/>
              <w:left w:val="nil"/>
              <w:bottom w:val="single" w:sz="4" w:space="0" w:color="auto"/>
              <w:right w:val="nil"/>
            </w:tcBorders>
            <w:shd w:val="clear" w:color="auto" w:fill="FABF8F" w:themeFill="accent6" w:themeFillTint="99"/>
            <w:noWrap/>
            <w:vAlign w:val="center"/>
            <w:hideMark/>
          </w:tcPr>
          <w:p w:rsidR="00F32F95" w:rsidRPr="00FE1C14" w:rsidRDefault="00F32F95" w:rsidP="00F32F95">
            <w:pPr>
              <w:spacing w:after="0"/>
              <w:ind w:firstLine="0"/>
              <w:jc w:val="right"/>
              <w:rPr>
                <w:rFonts w:ascii="Arial" w:hAnsi="Arial" w:cs="Arial"/>
                <w:color w:val="000000"/>
                <w:sz w:val="15"/>
                <w:szCs w:val="15"/>
              </w:rPr>
            </w:pPr>
            <w:r>
              <w:rPr>
                <w:rFonts w:ascii="Arial" w:hAnsi="Arial"/>
                <w:color w:val="000000"/>
                <w:sz w:val="15"/>
                <w:szCs w:val="15"/>
              </w:rPr>
              <w:t>360.488</w:t>
            </w:r>
          </w:p>
        </w:tc>
      </w:tr>
    </w:tbl>
    <w:p w:rsidR="00FE1C14" w:rsidRDefault="00FE1C14">
      <w:pPr>
        <w:spacing w:after="0"/>
        <w:ind w:firstLine="0"/>
        <w:jc w:val="left"/>
        <w:rPr>
          <w:rFonts w:ascii="Arial" w:hAnsi="Arial"/>
          <w:bCs/>
          <w:iCs/>
          <w:spacing w:val="10"/>
          <w:kern w:val="28"/>
          <w:sz w:val="25"/>
          <w:szCs w:val="26"/>
        </w:rPr>
      </w:pPr>
      <w:bookmarkStart w:id="41" w:name="_Toc309383721"/>
      <w:bookmarkStart w:id="42" w:name="_Toc339016610"/>
      <w:bookmarkStart w:id="43" w:name="_Toc442251801"/>
      <w:r>
        <w:br w:type="page"/>
      </w:r>
    </w:p>
    <w:p w:rsidR="0011659A" w:rsidRDefault="0011659A" w:rsidP="004F0E38">
      <w:pPr>
        <w:pStyle w:val="atitulo2"/>
        <w:spacing w:before="240" w:after="320"/>
        <w:rPr>
          <w:color w:val="auto"/>
        </w:rPr>
      </w:pPr>
      <w:bookmarkStart w:id="44" w:name="_Toc34733715"/>
      <w:r>
        <w:rPr>
          <w:color w:val="auto"/>
        </w:rPr>
        <w:t>V.2. 2018ko ekitaldiko aurrekontu bateratuaren egoera-orria</w:t>
      </w:r>
      <w:bookmarkEnd w:id="44"/>
      <w:r>
        <w:rPr>
          <w:color w:val="auto"/>
        </w:rPr>
        <w:t xml:space="preserve"> </w:t>
      </w:r>
      <w:bookmarkEnd w:id="41"/>
      <w:bookmarkEnd w:id="42"/>
      <w:bookmarkEnd w:id="43"/>
    </w:p>
    <w:tbl>
      <w:tblPr>
        <w:tblW w:w="8804" w:type="dxa"/>
        <w:jc w:val="center"/>
        <w:tblInd w:w="55" w:type="dxa"/>
        <w:tblLayout w:type="fixed"/>
        <w:tblCellMar>
          <w:left w:w="70" w:type="dxa"/>
          <w:right w:w="70" w:type="dxa"/>
        </w:tblCellMar>
        <w:tblLook w:val="04A0" w:firstRow="1" w:lastRow="0" w:firstColumn="1" w:lastColumn="0" w:noHBand="0" w:noVBand="1"/>
      </w:tblPr>
      <w:tblGrid>
        <w:gridCol w:w="3701"/>
        <w:gridCol w:w="3260"/>
        <w:gridCol w:w="1843"/>
      </w:tblGrid>
      <w:tr w:rsidR="00163DCE" w:rsidRPr="00E419AE" w:rsidTr="00E9670C">
        <w:trPr>
          <w:trHeight w:val="340"/>
          <w:jc w:val="center"/>
        </w:trPr>
        <w:tc>
          <w:tcPr>
            <w:tcW w:w="3701" w:type="dxa"/>
            <w:tcBorders>
              <w:top w:val="single" w:sz="4" w:space="0" w:color="auto"/>
              <w:bottom w:val="single" w:sz="4" w:space="0" w:color="auto"/>
            </w:tcBorders>
            <w:shd w:val="clear" w:color="000000" w:fill="FABF8F"/>
            <w:noWrap/>
            <w:vAlign w:val="center"/>
            <w:hideMark/>
          </w:tcPr>
          <w:p w:rsidR="00163DCE" w:rsidRPr="00E419AE" w:rsidRDefault="00163DCE" w:rsidP="00163DCE">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3260" w:type="dxa"/>
            <w:tcBorders>
              <w:top w:val="single" w:sz="4" w:space="0" w:color="auto"/>
              <w:bottom w:val="single" w:sz="4" w:space="0" w:color="auto"/>
            </w:tcBorders>
            <w:shd w:val="clear" w:color="000000" w:fill="FABF8F"/>
            <w:vAlign w:val="center"/>
            <w:hideMark/>
          </w:tcPr>
          <w:p w:rsidR="00163DCE" w:rsidRPr="00E419A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2017*</w:t>
            </w:r>
          </w:p>
        </w:tc>
        <w:tc>
          <w:tcPr>
            <w:tcW w:w="1843" w:type="dxa"/>
            <w:tcBorders>
              <w:top w:val="single" w:sz="4" w:space="0" w:color="auto"/>
              <w:bottom w:val="single" w:sz="4" w:space="0" w:color="auto"/>
            </w:tcBorders>
            <w:shd w:val="clear" w:color="000000" w:fill="FABF8F"/>
            <w:noWrap/>
            <w:vAlign w:val="center"/>
            <w:hideMark/>
          </w:tcPr>
          <w:p w:rsidR="00163DCE" w:rsidRPr="00E419A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2018</w:t>
            </w:r>
          </w:p>
        </w:tc>
      </w:tr>
      <w:tr w:rsidR="00163DCE" w:rsidRPr="00E419AE" w:rsidTr="00E9670C">
        <w:trPr>
          <w:trHeight w:val="255"/>
          <w:jc w:val="center"/>
        </w:trPr>
        <w:tc>
          <w:tcPr>
            <w:tcW w:w="3701" w:type="dxa"/>
            <w:tcBorders>
              <w:top w:val="single" w:sz="4" w:space="0" w:color="auto"/>
              <w:bottom w:val="single" w:sz="2" w:space="0" w:color="auto"/>
            </w:tcBorders>
            <w:shd w:val="clear" w:color="auto" w:fill="auto"/>
            <w:noWrap/>
            <w:vAlign w:val="center"/>
            <w:hideMark/>
          </w:tcPr>
          <w:p w:rsidR="00163DCE" w:rsidRPr="00E419A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Aitorturiko eskubide garbiak</w:t>
            </w:r>
          </w:p>
        </w:tc>
        <w:tc>
          <w:tcPr>
            <w:tcW w:w="3260" w:type="dxa"/>
            <w:tcBorders>
              <w:top w:val="single" w:sz="4"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5.974.181</w:t>
            </w:r>
          </w:p>
        </w:tc>
        <w:tc>
          <w:tcPr>
            <w:tcW w:w="1843" w:type="dxa"/>
            <w:tcBorders>
              <w:top w:val="single" w:sz="4" w:space="0" w:color="auto"/>
              <w:bottom w:val="single" w:sz="2"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6.194.245</w:t>
            </w:r>
          </w:p>
        </w:tc>
      </w:tr>
      <w:tr w:rsidR="00163DCE" w:rsidRPr="00E419AE" w:rsidTr="00E9670C">
        <w:trPr>
          <w:trHeight w:val="255"/>
          <w:jc w:val="center"/>
        </w:trPr>
        <w:tc>
          <w:tcPr>
            <w:tcW w:w="3701"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Aitorturiko betebehar garbiak</w:t>
            </w:r>
          </w:p>
        </w:tc>
        <w:tc>
          <w:tcPr>
            <w:tcW w:w="3260"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6.200.112</w:t>
            </w:r>
          </w:p>
        </w:tc>
        <w:tc>
          <w:tcPr>
            <w:tcW w:w="1843"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5.914.919</w:t>
            </w:r>
          </w:p>
        </w:tc>
      </w:tr>
      <w:tr w:rsidR="00163DCE" w:rsidRPr="00E419AE" w:rsidTr="00E9670C">
        <w:trPr>
          <w:trHeight w:val="255"/>
          <w:jc w:val="center"/>
        </w:trPr>
        <w:tc>
          <w:tcPr>
            <w:tcW w:w="3701"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Aurrekontu-emaitza</w:t>
            </w:r>
          </w:p>
        </w:tc>
        <w:tc>
          <w:tcPr>
            <w:tcW w:w="3260"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-225.931</w:t>
            </w:r>
          </w:p>
        </w:tc>
        <w:tc>
          <w:tcPr>
            <w:tcW w:w="1843" w:type="dxa"/>
            <w:tcBorders>
              <w:top w:val="single" w:sz="2" w:space="0" w:color="auto"/>
              <w:bottom w:val="single" w:sz="2" w:space="0" w:color="auto"/>
            </w:tcBorders>
            <w:shd w:val="clear" w:color="auto" w:fill="auto"/>
            <w:noWrap/>
            <w:vAlign w:val="center"/>
            <w:hideMark/>
          </w:tcPr>
          <w:p w:rsidR="00163DCE" w:rsidRPr="00E419AE" w:rsidRDefault="00163DCE" w:rsidP="00DF6F78">
            <w:pPr>
              <w:spacing w:after="0"/>
              <w:ind w:firstLine="0"/>
              <w:jc w:val="right"/>
              <w:rPr>
                <w:rFonts w:ascii="Arial Narrow" w:hAnsi="Arial Narrow"/>
                <w:color w:val="000000"/>
                <w:sz w:val="19"/>
                <w:szCs w:val="19"/>
              </w:rPr>
            </w:pPr>
            <w:r>
              <w:rPr>
                <w:rFonts w:ascii="Arial Narrow" w:hAnsi="Arial Narrow"/>
                <w:color w:val="000000"/>
                <w:sz w:val="19"/>
                <w:szCs w:val="19"/>
              </w:rPr>
              <w:t>279.326</w:t>
            </w:r>
          </w:p>
        </w:tc>
      </w:tr>
      <w:tr w:rsidR="00163DCE" w:rsidRPr="00E419AE" w:rsidTr="00E9670C">
        <w:trPr>
          <w:trHeight w:val="255"/>
          <w:jc w:val="center"/>
        </w:trPr>
        <w:tc>
          <w:tcPr>
            <w:tcW w:w="3701"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Doikuntzak</w:t>
            </w:r>
          </w:p>
        </w:tc>
        <w:tc>
          <w:tcPr>
            <w:tcW w:w="3260"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bCs/>
                <w:color w:val="000000"/>
                <w:sz w:val="19"/>
                <w:szCs w:val="19"/>
              </w:rPr>
              <w:t> </w:t>
            </w:r>
          </w:p>
        </w:tc>
        <w:tc>
          <w:tcPr>
            <w:tcW w:w="1843"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bCs/>
                <w:color w:val="000000"/>
                <w:sz w:val="19"/>
                <w:szCs w:val="19"/>
              </w:rPr>
              <w:t> </w:t>
            </w:r>
          </w:p>
        </w:tc>
      </w:tr>
      <w:tr w:rsidR="00163DCE" w:rsidRPr="00E419AE" w:rsidTr="00E9670C">
        <w:trPr>
          <w:trHeight w:val="255"/>
          <w:jc w:val="center"/>
        </w:trPr>
        <w:tc>
          <w:tcPr>
            <w:tcW w:w="3701"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Finantzaketaren desbideratze positiboak</w:t>
            </w:r>
          </w:p>
        </w:tc>
        <w:tc>
          <w:tcPr>
            <w:tcW w:w="3260"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66.920</w:t>
            </w:r>
          </w:p>
        </w:tc>
        <w:tc>
          <w:tcPr>
            <w:tcW w:w="1843"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0</w:t>
            </w:r>
          </w:p>
        </w:tc>
      </w:tr>
      <w:tr w:rsidR="00163DCE" w:rsidRPr="00E419AE" w:rsidTr="00E9670C">
        <w:trPr>
          <w:trHeight w:val="255"/>
          <w:jc w:val="center"/>
        </w:trPr>
        <w:tc>
          <w:tcPr>
            <w:tcW w:w="3701"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Finantzaketaren desbideratze negatiboak</w:t>
            </w:r>
          </w:p>
        </w:tc>
        <w:tc>
          <w:tcPr>
            <w:tcW w:w="3260" w:type="dxa"/>
            <w:tcBorders>
              <w:top w:val="single" w:sz="2" w:space="0" w:color="auto"/>
              <w:bottom w:val="single" w:sz="2"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0</w:t>
            </w:r>
          </w:p>
        </w:tc>
        <w:tc>
          <w:tcPr>
            <w:tcW w:w="1843" w:type="dxa"/>
            <w:tcBorders>
              <w:top w:val="single" w:sz="2" w:space="0" w:color="auto"/>
              <w:bottom w:val="single" w:sz="2"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54.561</w:t>
            </w:r>
          </w:p>
        </w:tc>
      </w:tr>
      <w:tr w:rsidR="00163DCE" w:rsidRPr="00E419AE" w:rsidTr="00E9670C">
        <w:trPr>
          <w:trHeight w:val="255"/>
          <w:jc w:val="center"/>
        </w:trPr>
        <w:tc>
          <w:tcPr>
            <w:tcW w:w="3701" w:type="dxa"/>
            <w:tcBorders>
              <w:top w:val="single" w:sz="2" w:space="0" w:color="auto"/>
              <w:bottom w:val="single" w:sz="4" w:space="0" w:color="auto"/>
            </w:tcBorders>
            <w:shd w:val="clear" w:color="auto" w:fill="auto"/>
            <w:vAlign w:val="center"/>
            <w:hideMark/>
          </w:tcPr>
          <w:p w:rsidR="00163DCE" w:rsidRPr="00E419AE" w:rsidRDefault="00163DCE" w:rsidP="00163DCE">
            <w:pPr>
              <w:spacing w:after="0"/>
              <w:ind w:firstLine="0"/>
              <w:jc w:val="left"/>
              <w:rPr>
                <w:rFonts w:ascii="Arial Narrow" w:hAnsi="Arial Narrow"/>
                <w:color w:val="000000"/>
                <w:sz w:val="19"/>
                <w:szCs w:val="19"/>
              </w:rPr>
            </w:pPr>
            <w:proofErr w:type="spellStart"/>
            <w:r>
              <w:rPr>
                <w:rFonts w:ascii="Arial Narrow" w:hAnsi="Arial Narrow"/>
                <w:color w:val="000000"/>
                <w:sz w:val="19"/>
                <w:szCs w:val="19"/>
              </w:rPr>
              <w:t>Diruzaintza-gerakinarekin</w:t>
            </w:r>
            <w:proofErr w:type="spellEnd"/>
            <w:r>
              <w:rPr>
                <w:rFonts w:ascii="Arial Narrow" w:hAnsi="Arial Narrow"/>
                <w:color w:val="000000"/>
                <w:sz w:val="19"/>
                <w:szCs w:val="19"/>
              </w:rPr>
              <w:t xml:space="preserve"> finantzatutako gastuak</w:t>
            </w:r>
          </w:p>
        </w:tc>
        <w:tc>
          <w:tcPr>
            <w:tcW w:w="3260" w:type="dxa"/>
            <w:tcBorders>
              <w:top w:val="single" w:sz="2" w:space="0" w:color="auto"/>
              <w:bottom w:val="single" w:sz="4" w:space="0" w:color="auto"/>
            </w:tcBorders>
            <w:shd w:val="clear" w:color="auto" w:fill="auto"/>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407.589</w:t>
            </w:r>
          </w:p>
        </w:tc>
        <w:tc>
          <w:tcPr>
            <w:tcW w:w="1843" w:type="dxa"/>
            <w:tcBorders>
              <w:top w:val="single" w:sz="2" w:space="0" w:color="auto"/>
              <w:bottom w:val="single" w:sz="4" w:space="0" w:color="auto"/>
            </w:tcBorders>
            <w:shd w:val="clear" w:color="auto" w:fill="auto"/>
            <w:noWrap/>
            <w:vAlign w:val="center"/>
            <w:hideMark/>
          </w:tcPr>
          <w:p w:rsidR="00163DCE" w:rsidRPr="00E419A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106.226</w:t>
            </w:r>
          </w:p>
        </w:tc>
      </w:tr>
      <w:tr w:rsidR="00163DCE" w:rsidRPr="00E419AE" w:rsidTr="00E9670C">
        <w:trPr>
          <w:trHeight w:val="315"/>
          <w:jc w:val="center"/>
        </w:trPr>
        <w:tc>
          <w:tcPr>
            <w:tcW w:w="3701" w:type="dxa"/>
            <w:tcBorders>
              <w:top w:val="single" w:sz="4" w:space="0" w:color="auto"/>
              <w:bottom w:val="single" w:sz="4" w:space="0" w:color="auto"/>
            </w:tcBorders>
            <w:shd w:val="clear" w:color="auto" w:fill="FABF8F" w:themeFill="accent6" w:themeFillTint="99"/>
            <w:noWrap/>
            <w:vAlign w:val="center"/>
            <w:hideMark/>
          </w:tcPr>
          <w:p w:rsidR="00163DCE" w:rsidRPr="00E419AE" w:rsidRDefault="00163DCE" w:rsidP="00163DCE">
            <w:pPr>
              <w:spacing w:after="0"/>
              <w:ind w:firstLine="0"/>
              <w:jc w:val="left"/>
              <w:rPr>
                <w:rFonts w:ascii="Arial" w:hAnsi="Arial" w:cs="Arial"/>
                <w:color w:val="000000"/>
                <w:sz w:val="18"/>
                <w:szCs w:val="18"/>
              </w:rPr>
            </w:pPr>
            <w:r>
              <w:rPr>
                <w:rFonts w:ascii="Arial" w:hAnsi="Arial"/>
                <w:color w:val="000000"/>
                <w:sz w:val="18"/>
                <w:szCs w:val="18"/>
              </w:rPr>
              <w:t>Aurrekontu-emaitza doitua</w:t>
            </w:r>
          </w:p>
        </w:tc>
        <w:tc>
          <w:tcPr>
            <w:tcW w:w="3260" w:type="dxa"/>
            <w:tcBorders>
              <w:top w:val="single" w:sz="4" w:space="0" w:color="auto"/>
              <w:bottom w:val="single" w:sz="4" w:space="0" w:color="auto"/>
            </w:tcBorders>
            <w:shd w:val="clear" w:color="auto" w:fill="FABF8F" w:themeFill="accent6" w:themeFillTint="99"/>
            <w:vAlign w:val="center"/>
            <w:hideMark/>
          </w:tcPr>
          <w:p w:rsidR="00163DCE" w:rsidRPr="00E419AE" w:rsidRDefault="00163DCE" w:rsidP="00163DCE">
            <w:pPr>
              <w:spacing w:after="0"/>
              <w:ind w:firstLine="0"/>
              <w:jc w:val="right"/>
              <w:rPr>
                <w:rFonts w:ascii="Arial" w:hAnsi="Arial" w:cs="Arial"/>
                <w:color w:val="000000"/>
                <w:sz w:val="18"/>
                <w:szCs w:val="18"/>
              </w:rPr>
            </w:pPr>
            <w:r>
              <w:rPr>
                <w:rFonts w:ascii="Arial" w:hAnsi="Arial"/>
                <w:color w:val="000000"/>
                <w:sz w:val="18"/>
                <w:szCs w:val="18"/>
              </w:rPr>
              <w:t>114.738</w:t>
            </w:r>
          </w:p>
        </w:tc>
        <w:tc>
          <w:tcPr>
            <w:tcW w:w="1843" w:type="dxa"/>
            <w:tcBorders>
              <w:top w:val="single" w:sz="4" w:space="0" w:color="auto"/>
              <w:bottom w:val="single" w:sz="4" w:space="0" w:color="auto"/>
            </w:tcBorders>
            <w:shd w:val="clear" w:color="auto" w:fill="FABF8F" w:themeFill="accent6" w:themeFillTint="99"/>
            <w:noWrap/>
            <w:vAlign w:val="center"/>
            <w:hideMark/>
          </w:tcPr>
          <w:p w:rsidR="00163DCE" w:rsidRPr="00E419AE" w:rsidRDefault="00163DCE" w:rsidP="00163DCE">
            <w:pPr>
              <w:spacing w:after="0"/>
              <w:ind w:firstLine="0"/>
              <w:jc w:val="right"/>
              <w:rPr>
                <w:rFonts w:ascii="Arial" w:hAnsi="Arial" w:cs="Arial"/>
                <w:color w:val="000000"/>
                <w:sz w:val="18"/>
                <w:szCs w:val="18"/>
              </w:rPr>
            </w:pPr>
            <w:r>
              <w:rPr>
                <w:rFonts w:ascii="Arial" w:hAnsi="Arial"/>
                <w:color w:val="000000"/>
                <w:sz w:val="18"/>
                <w:szCs w:val="18"/>
              </w:rPr>
              <w:t>440.113</w:t>
            </w:r>
          </w:p>
        </w:tc>
      </w:tr>
    </w:tbl>
    <w:p w:rsidR="0011659A" w:rsidRPr="00B21300" w:rsidRDefault="0011659A" w:rsidP="00B21300">
      <w:pPr>
        <w:tabs>
          <w:tab w:val="left" w:pos="5210"/>
          <w:tab w:val="left" w:pos="7128"/>
        </w:tabs>
        <w:spacing w:before="80" w:after="240"/>
        <w:ind w:left="70" w:firstLine="0"/>
        <w:jc w:val="left"/>
        <w:rPr>
          <w:rFonts w:ascii="Arial Narrow" w:hAnsi="Arial Narrow"/>
          <w:color w:val="000000"/>
          <w:sz w:val="17"/>
          <w:szCs w:val="17"/>
        </w:rPr>
      </w:pPr>
      <w:bookmarkStart w:id="45" w:name="_Toc278286750"/>
      <w:bookmarkStart w:id="46" w:name="_Toc305403139"/>
      <w:bookmarkStart w:id="47" w:name="_Toc339016611"/>
      <w:bookmarkStart w:id="48" w:name="_Toc442251802"/>
      <w:r>
        <w:rPr>
          <w:rFonts w:ascii="Arial Narrow" w:hAnsi="Arial Narrow"/>
          <w:color w:val="000000"/>
          <w:sz w:val="17"/>
          <w:szCs w:val="17"/>
        </w:rPr>
        <w:t xml:space="preserve">* </w:t>
      </w:r>
      <w:proofErr w:type="spellStart"/>
      <w:r>
        <w:rPr>
          <w:rFonts w:ascii="Arial Narrow" w:hAnsi="Arial Narrow"/>
          <w:color w:val="000000"/>
          <w:sz w:val="17"/>
          <w:szCs w:val="17"/>
        </w:rPr>
        <w:t>Auditatu</w:t>
      </w:r>
      <w:proofErr w:type="spellEnd"/>
      <w:r>
        <w:rPr>
          <w:rFonts w:ascii="Arial Narrow" w:hAnsi="Arial Narrow"/>
          <w:color w:val="000000"/>
          <w:sz w:val="17"/>
          <w:szCs w:val="17"/>
        </w:rPr>
        <w:t xml:space="preserve"> gabeko ekitaldia</w:t>
      </w:r>
    </w:p>
    <w:p w:rsidR="0011659A" w:rsidRDefault="00BD6192" w:rsidP="004F0E38">
      <w:pPr>
        <w:pStyle w:val="atitulo2"/>
        <w:spacing w:before="500" w:after="320"/>
        <w:rPr>
          <w:color w:val="auto"/>
        </w:rPr>
      </w:pPr>
      <w:bookmarkStart w:id="49" w:name="_Toc34733716"/>
      <w:r>
        <w:rPr>
          <w:color w:val="auto"/>
        </w:rPr>
        <w:t xml:space="preserve">V.3. 2018ko ekitaldiko </w:t>
      </w:r>
      <w:proofErr w:type="spellStart"/>
      <w:r>
        <w:rPr>
          <w:color w:val="auto"/>
        </w:rPr>
        <w:t>diruzaintza-gerakin</w:t>
      </w:r>
      <w:proofErr w:type="spellEnd"/>
      <w:r>
        <w:rPr>
          <w:color w:val="auto"/>
        </w:rPr>
        <w:t xml:space="preserve"> bateratuaren </w:t>
      </w:r>
      <w:bookmarkEnd w:id="45"/>
      <w:bookmarkEnd w:id="46"/>
      <w:bookmarkEnd w:id="47"/>
      <w:bookmarkEnd w:id="48"/>
      <w:r>
        <w:rPr>
          <w:color w:val="auto"/>
        </w:rPr>
        <w:t>egoera-orria</w:t>
      </w:r>
      <w:bookmarkEnd w:id="49"/>
    </w:p>
    <w:tbl>
      <w:tblPr>
        <w:tblW w:w="8782" w:type="dxa"/>
        <w:jc w:val="center"/>
        <w:tblInd w:w="55" w:type="dxa"/>
        <w:tblCellMar>
          <w:left w:w="70" w:type="dxa"/>
          <w:right w:w="70" w:type="dxa"/>
        </w:tblCellMar>
        <w:tblLook w:val="04A0" w:firstRow="1" w:lastRow="0" w:firstColumn="1" w:lastColumn="0" w:noHBand="0" w:noVBand="1"/>
      </w:tblPr>
      <w:tblGrid>
        <w:gridCol w:w="5768"/>
        <w:gridCol w:w="1200"/>
        <w:gridCol w:w="1814"/>
      </w:tblGrid>
      <w:tr w:rsidR="00163DCE" w:rsidRPr="00163DCE" w:rsidTr="00E9670C">
        <w:trPr>
          <w:trHeight w:val="340"/>
          <w:jc w:val="center"/>
        </w:trPr>
        <w:tc>
          <w:tcPr>
            <w:tcW w:w="5768"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left"/>
              <w:rPr>
                <w:rFonts w:ascii="Arial" w:hAnsi="Arial" w:cs="Arial"/>
                <w:color w:val="000000"/>
                <w:sz w:val="18"/>
                <w:szCs w:val="18"/>
              </w:rPr>
            </w:pPr>
            <w:r>
              <w:rPr>
                <w:rFonts w:ascii="Arial" w:hAnsi="Arial"/>
                <w:color w:val="000000"/>
                <w:sz w:val="18"/>
                <w:szCs w:val="18"/>
              </w:rPr>
              <w:t>Kontzeptua</w:t>
            </w:r>
          </w:p>
        </w:tc>
        <w:tc>
          <w:tcPr>
            <w:tcW w:w="1200"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2017*</w:t>
            </w:r>
          </w:p>
        </w:tc>
        <w:tc>
          <w:tcPr>
            <w:tcW w:w="1814"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2018</w:t>
            </w:r>
          </w:p>
        </w:tc>
      </w:tr>
      <w:tr w:rsidR="00163DCE" w:rsidRPr="00163DCE" w:rsidTr="00E9670C">
        <w:trPr>
          <w:trHeight w:val="315"/>
          <w:jc w:val="center"/>
        </w:trPr>
        <w:tc>
          <w:tcPr>
            <w:tcW w:w="5768"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w:hAnsi="Arial" w:cs="Arial"/>
                <w:color w:val="000000"/>
                <w:sz w:val="18"/>
                <w:szCs w:val="18"/>
              </w:rPr>
            </w:pPr>
            <w:r>
              <w:rPr>
                <w:rFonts w:ascii="Arial" w:hAnsi="Arial"/>
                <w:color w:val="000000"/>
                <w:sz w:val="18"/>
                <w:szCs w:val="18"/>
              </w:rPr>
              <w:t>(+) Kobratzeko dauden eskubideak</w:t>
            </w:r>
          </w:p>
        </w:tc>
        <w:tc>
          <w:tcPr>
            <w:tcW w:w="1200"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414.075</w:t>
            </w:r>
          </w:p>
        </w:tc>
        <w:tc>
          <w:tcPr>
            <w:tcW w:w="1814"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419.598</w:t>
            </w:r>
          </w:p>
        </w:tc>
      </w:tr>
      <w:tr w:rsidR="00163DCE" w:rsidRPr="00163DCE" w:rsidTr="00E9670C">
        <w:trPr>
          <w:trHeight w:val="300"/>
          <w:jc w:val="center"/>
        </w:trPr>
        <w:tc>
          <w:tcPr>
            <w:tcW w:w="5768"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Diru-sarrerak: Aurtengo ekitaldia</w:t>
            </w:r>
          </w:p>
        </w:tc>
        <w:tc>
          <w:tcPr>
            <w:tcW w:w="1200"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349.080</w:t>
            </w:r>
          </w:p>
        </w:tc>
        <w:tc>
          <w:tcPr>
            <w:tcW w:w="1814"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362.338</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Diru-sarrerak: Itxitako ekitaldiak</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989.976</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1.012.496</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Aurrekontuz kanpoko diru-sarrerak</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76.900</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78.475</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xml:space="preserve">(+) Ordainketen itzulketak </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4.577</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4.577</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Nekez kobratzeko eskubideak</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932.838</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964.986</w:t>
            </w:r>
          </w:p>
        </w:tc>
      </w:tr>
      <w:tr w:rsidR="00163DCE" w:rsidRPr="00163DCE" w:rsidTr="00E9670C">
        <w:trPr>
          <w:trHeight w:val="315"/>
          <w:jc w:val="center"/>
        </w:trPr>
        <w:tc>
          <w:tcPr>
            <w:tcW w:w="5768"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Aplikatzeko dauden diru-sarrerak</w:t>
            </w:r>
          </w:p>
        </w:tc>
        <w:tc>
          <w:tcPr>
            <w:tcW w:w="1200"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73.620</w:t>
            </w:r>
          </w:p>
        </w:tc>
        <w:tc>
          <w:tcPr>
            <w:tcW w:w="1814"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73.301</w:t>
            </w:r>
          </w:p>
        </w:tc>
      </w:tr>
      <w:tr w:rsidR="00163DCE" w:rsidRPr="00163DCE" w:rsidTr="00E9670C">
        <w:trPr>
          <w:trHeight w:val="315"/>
          <w:jc w:val="center"/>
        </w:trPr>
        <w:tc>
          <w:tcPr>
            <w:tcW w:w="5768"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w:hAnsi="Arial" w:cs="Arial"/>
                <w:color w:val="000000"/>
                <w:sz w:val="18"/>
                <w:szCs w:val="18"/>
              </w:rPr>
            </w:pPr>
            <w:r>
              <w:rPr>
                <w:rFonts w:ascii="Arial" w:hAnsi="Arial"/>
                <w:color w:val="000000"/>
                <w:sz w:val="18"/>
                <w:szCs w:val="18"/>
              </w:rPr>
              <w:t>(-) Ordaintzeko dauden betebeharrak</w:t>
            </w:r>
          </w:p>
        </w:tc>
        <w:tc>
          <w:tcPr>
            <w:tcW w:w="1200"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937.917</w:t>
            </w:r>
          </w:p>
        </w:tc>
        <w:tc>
          <w:tcPr>
            <w:tcW w:w="1814"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1.400.349</w:t>
            </w:r>
          </w:p>
        </w:tc>
      </w:tr>
      <w:tr w:rsidR="00163DCE" w:rsidRPr="00163DCE" w:rsidTr="00E9670C">
        <w:trPr>
          <w:trHeight w:val="300"/>
          <w:jc w:val="center"/>
        </w:trPr>
        <w:tc>
          <w:tcPr>
            <w:tcW w:w="5768"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Gastuen aurrekontua: Aurtengo ekitaldia</w:t>
            </w:r>
          </w:p>
        </w:tc>
        <w:tc>
          <w:tcPr>
            <w:tcW w:w="1200"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316.091</w:t>
            </w:r>
          </w:p>
        </w:tc>
        <w:tc>
          <w:tcPr>
            <w:tcW w:w="1814" w:type="dxa"/>
            <w:tcBorders>
              <w:top w:val="single" w:sz="2" w:space="0" w:color="auto"/>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697.262</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Gastuen aurrekontua: itxitako ekitaldiak</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300.941</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338.171</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Diru-sarreren itzulketak</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3.711</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5.561</w:t>
            </w:r>
          </w:p>
        </w:tc>
      </w:tr>
      <w:tr w:rsidR="00163DCE" w:rsidRPr="00163DCE" w:rsidTr="00E9670C">
        <w:trPr>
          <w:trHeight w:val="300"/>
          <w:jc w:val="center"/>
        </w:trPr>
        <w:tc>
          <w:tcPr>
            <w:tcW w:w="5768"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Aplikatzeko dauden gastuak</w:t>
            </w:r>
          </w:p>
        </w:tc>
        <w:tc>
          <w:tcPr>
            <w:tcW w:w="1200"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536</w:t>
            </w:r>
          </w:p>
        </w:tc>
        <w:tc>
          <w:tcPr>
            <w:tcW w:w="1814" w:type="dxa"/>
            <w:tcBorders>
              <w:top w:val="nil"/>
              <w:left w:val="nil"/>
              <w:bottom w:val="nil"/>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2.704</w:t>
            </w:r>
          </w:p>
        </w:tc>
      </w:tr>
      <w:tr w:rsidR="00163DCE" w:rsidRPr="00163DCE" w:rsidTr="00E9670C">
        <w:trPr>
          <w:trHeight w:val="315"/>
          <w:jc w:val="center"/>
        </w:trPr>
        <w:tc>
          <w:tcPr>
            <w:tcW w:w="5768"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Aurrekontuz kanpoko gastuak</w:t>
            </w:r>
          </w:p>
        </w:tc>
        <w:tc>
          <w:tcPr>
            <w:tcW w:w="1200"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317.710</w:t>
            </w:r>
          </w:p>
        </w:tc>
        <w:tc>
          <w:tcPr>
            <w:tcW w:w="1814" w:type="dxa"/>
            <w:tcBorders>
              <w:top w:val="nil"/>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362.058</w:t>
            </w:r>
          </w:p>
        </w:tc>
      </w:tr>
      <w:tr w:rsidR="00163DCE" w:rsidRPr="00163DCE" w:rsidTr="00E9670C">
        <w:trPr>
          <w:trHeight w:val="315"/>
          <w:jc w:val="center"/>
        </w:trPr>
        <w:tc>
          <w:tcPr>
            <w:tcW w:w="5768"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w:hAnsi="Arial" w:cs="Arial"/>
                <w:color w:val="000000"/>
                <w:sz w:val="18"/>
                <w:szCs w:val="18"/>
              </w:rPr>
            </w:pPr>
            <w:r>
              <w:rPr>
                <w:rFonts w:ascii="Arial" w:hAnsi="Arial"/>
                <w:color w:val="000000"/>
                <w:sz w:val="18"/>
                <w:szCs w:val="18"/>
              </w:rPr>
              <w:t>+ Finantzaketaren desbideratze metatu negatiboak</w:t>
            </w:r>
          </w:p>
        </w:tc>
        <w:tc>
          <w:tcPr>
            <w:tcW w:w="1200"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0</w:t>
            </w:r>
          </w:p>
        </w:tc>
        <w:tc>
          <w:tcPr>
            <w:tcW w:w="1814"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49.643</w:t>
            </w:r>
          </w:p>
        </w:tc>
      </w:tr>
      <w:tr w:rsidR="00163DCE" w:rsidRPr="00163DCE" w:rsidTr="00E9670C">
        <w:trPr>
          <w:trHeight w:val="315"/>
          <w:jc w:val="center"/>
        </w:trPr>
        <w:tc>
          <w:tcPr>
            <w:tcW w:w="5768"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Diruzaintzako funts likidoak</w:t>
            </w:r>
          </w:p>
        </w:tc>
        <w:tc>
          <w:tcPr>
            <w:tcW w:w="1200"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1.165.735</w:t>
            </w:r>
          </w:p>
        </w:tc>
        <w:tc>
          <w:tcPr>
            <w:tcW w:w="1814"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1.862.582</w:t>
            </w:r>
          </w:p>
        </w:tc>
      </w:tr>
      <w:tr w:rsidR="00163DCE" w:rsidRPr="00163DCE" w:rsidTr="00E9670C">
        <w:trPr>
          <w:trHeight w:val="315"/>
          <w:jc w:val="center"/>
        </w:trPr>
        <w:tc>
          <w:tcPr>
            <w:tcW w:w="5768" w:type="dxa"/>
            <w:tcBorders>
              <w:top w:val="single" w:sz="4"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b/>
                <w:bCs/>
                <w:color w:val="000000"/>
                <w:sz w:val="19"/>
                <w:szCs w:val="19"/>
              </w:rPr>
            </w:pPr>
            <w:r>
              <w:rPr>
                <w:rFonts w:ascii="Arial Narrow" w:hAnsi="Arial Narrow"/>
                <w:b/>
                <w:bCs/>
                <w:color w:val="000000"/>
                <w:sz w:val="19"/>
                <w:szCs w:val="19"/>
              </w:rPr>
              <w:t xml:space="preserve">Diruzaintzako </w:t>
            </w:r>
            <w:proofErr w:type="spellStart"/>
            <w:r>
              <w:rPr>
                <w:rFonts w:ascii="Arial Narrow" w:hAnsi="Arial Narrow"/>
                <w:b/>
                <w:bCs/>
                <w:color w:val="000000"/>
                <w:sz w:val="19"/>
                <w:szCs w:val="19"/>
              </w:rPr>
              <w:t>gerakina</w:t>
            </w:r>
            <w:proofErr w:type="spellEnd"/>
            <w:r>
              <w:rPr>
                <w:rFonts w:ascii="Arial Narrow" w:hAnsi="Arial Narrow"/>
                <w:b/>
                <w:bCs/>
                <w:color w:val="000000"/>
                <w:sz w:val="19"/>
                <w:szCs w:val="19"/>
              </w:rPr>
              <w:t>, guztira</w:t>
            </w:r>
          </w:p>
        </w:tc>
        <w:tc>
          <w:tcPr>
            <w:tcW w:w="1200" w:type="dxa"/>
            <w:tcBorders>
              <w:top w:val="single" w:sz="4"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b/>
                <w:bCs/>
                <w:color w:val="000000"/>
                <w:sz w:val="19"/>
                <w:szCs w:val="19"/>
              </w:rPr>
            </w:pPr>
            <w:r>
              <w:rPr>
                <w:rFonts w:ascii="Arial Narrow" w:hAnsi="Arial Narrow"/>
                <w:b/>
                <w:bCs/>
                <w:color w:val="000000"/>
                <w:sz w:val="19"/>
                <w:szCs w:val="19"/>
              </w:rPr>
              <w:t>641.893</w:t>
            </w:r>
          </w:p>
        </w:tc>
        <w:tc>
          <w:tcPr>
            <w:tcW w:w="1814" w:type="dxa"/>
            <w:tcBorders>
              <w:top w:val="single" w:sz="4"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b/>
                <w:bCs/>
                <w:color w:val="000000"/>
                <w:sz w:val="19"/>
                <w:szCs w:val="19"/>
              </w:rPr>
            </w:pPr>
            <w:r>
              <w:rPr>
                <w:rFonts w:ascii="Arial Narrow" w:hAnsi="Arial Narrow"/>
                <w:b/>
                <w:bCs/>
                <w:color w:val="000000"/>
                <w:sz w:val="19"/>
                <w:szCs w:val="19"/>
              </w:rPr>
              <w:t>931.473</w:t>
            </w:r>
          </w:p>
        </w:tc>
      </w:tr>
      <w:tr w:rsidR="00163DCE" w:rsidRPr="00163DCE" w:rsidTr="00E9670C">
        <w:trPr>
          <w:trHeight w:val="315"/>
          <w:jc w:val="center"/>
        </w:trPr>
        <w:tc>
          <w:tcPr>
            <w:tcW w:w="5768"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proofErr w:type="spellStart"/>
            <w:r>
              <w:rPr>
                <w:rFonts w:ascii="Arial Narrow" w:hAnsi="Arial Narrow"/>
                <w:color w:val="000000"/>
                <w:sz w:val="19"/>
                <w:szCs w:val="19"/>
              </w:rPr>
              <w:t>Diruzaintza-gerakina</w:t>
            </w:r>
            <w:proofErr w:type="spellEnd"/>
            <w:r>
              <w:rPr>
                <w:rFonts w:ascii="Arial Narrow" w:hAnsi="Arial Narrow"/>
                <w:color w:val="000000"/>
                <w:sz w:val="19"/>
                <w:szCs w:val="19"/>
              </w:rPr>
              <w:t>, finantzaketa atxikia duten gastuak direla-eta</w:t>
            </w:r>
          </w:p>
        </w:tc>
        <w:tc>
          <w:tcPr>
            <w:tcW w:w="1200"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5.334</w:t>
            </w:r>
          </w:p>
        </w:tc>
        <w:tc>
          <w:tcPr>
            <w:tcW w:w="1814"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0</w:t>
            </w:r>
          </w:p>
        </w:tc>
      </w:tr>
      <w:tr w:rsidR="00163DCE" w:rsidRPr="00163DCE" w:rsidTr="00E9670C">
        <w:trPr>
          <w:trHeight w:val="315"/>
          <w:jc w:val="center"/>
        </w:trPr>
        <w:tc>
          <w:tcPr>
            <w:tcW w:w="5768"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xml:space="preserve">Baliabide atxikien </w:t>
            </w:r>
            <w:proofErr w:type="spellStart"/>
            <w:r>
              <w:rPr>
                <w:rFonts w:ascii="Arial Narrow" w:hAnsi="Arial Narrow"/>
                <w:color w:val="000000"/>
                <w:sz w:val="19"/>
                <w:szCs w:val="19"/>
              </w:rPr>
              <w:t>diruzaintza-gerakina</w:t>
            </w:r>
            <w:proofErr w:type="spellEnd"/>
          </w:p>
        </w:tc>
        <w:tc>
          <w:tcPr>
            <w:tcW w:w="1200"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487.259</w:t>
            </w:r>
          </w:p>
        </w:tc>
        <w:tc>
          <w:tcPr>
            <w:tcW w:w="1814"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521.880</w:t>
            </w:r>
          </w:p>
        </w:tc>
      </w:tr>
      <w:tr w:rsidR="00163DCE" w:rsidRPr="00163DCE" w:rsidTr="00E9670C">
        <w:trPr>
          <w:trHeight w:val="315"/>
          <w:jc w:val="center"/>
        </w:trPr>
        <w:tc>
          <w:tcPr>
            <w:tcW w:w="5768" w:type="dxa"/>
            <w:tcBorders>
              <w:top w:val="single" w:sz="4" w:space="0" w:color="auto"/>
              <w:left w:val="nil"/>
              <w:bottom w:val="single" w:sz="4" w:space="0" w:color="auto"/>
              <w:right w:val="nil"/>
            </w:tcBorders>
            <w:shd w:val="clear" w:color="000000" w:fill="FFFFFF"/>
            <w:vAlign w:val="center"/>
            <w:hideMark/>
          </w:tcPr>
          <w:p w:rsidR="00163DCE" w:rsidRPr="00163DCE" w:rsidRDefault="00163DCE" w:rsidP="00163DCE">
            <w:pPr>
              <w:spacing w:after="0"/>
              <w:ind w:firstLine="0"/>
              <w:jc w:val="left"/>
              <w:rPr>
                <w:rFonts w:ascii="Arial Narrow" w:hAnsi="Arial Narrow"/>
                <w:b/>
                <w:bCs/>
                <w:color w:val="000000"/>
                <w:sz w:val="19"/>
                <w:szCs w:val="19"/>
              </w:rPr>
            </w:pPr>
            <w:r>
              <w:rPr>
                <w:rFonts w:ascii="Arial Narrow" w:hAnsi="Arial Narrow"/>
                <w:b/>
                <w:bCs/>
                <w:color w:val="000000"/>
                <w:sz w:val="19"/>
                <w:szCs w:val="19"/>
              </w:rPr>
              <w:t xml:space="preserve">Gastu orokorretarako </w:t>
            </w:r>
            <w:proofErr w:type="spellStart"/>
            <w:r>
              <w:rPr>
                <w:rFonts w:ascii="Arial Narrow" w:hAnsi="Arial Narrow"/>
                <w:b/>
                <w:bCs/>
                <w:color w:val="000000"/>
                <w:sz w:val="19"/>
                <w:szCs w:val="19"/>
              </w:rPr>
              <w:t>diruzaintza-gerakina</w:t>
            </w:r>
            <w:proofErr w:type="spellEnd"/>
          </w:p>
        </w:tc>
        <w:tc>
          <w:tcPr>
            <w:tcW w:w="1200" w:type="dxa"/>
            <w:tcBorders>
              <w:top w:val="single" w:sz="4" w:space="0" w:color="auto"/>
              <w:left w:val="nil"/>
              <w:bottom w:val="single" w:sz="4" w:space="0" w:color="auto"/>
              <w:right w:val="nil"/>
            </w:tcBorders>
            <w:shd w:val="clear" w:color="000000" w:fill="FFFFFF"/>
            <w:vAlign w:val="center"/>
            <w:hideMark/>
          </w:tcPr>
          <w:p w:rsidR="00163DCE" w:rsidRPr="00163DCE" w:rsidRDefault="00163DCE" w:rsidP="00163DCE">
            <w:pPr>
              <w:spacing w:after="0"/>
              <w:ind w:firstLine="0"/>
              <w:jc w:val="right"/>
              <w:rPr>
                <w:rFonts w:ascii="Arial Narrow" w:hAnsi="Arial Narrow"/>
                <w:b/>
                <w:bCs/>
                <w:color w:val="000000"/>
                <w:sz w:val="19"/>
                <w:szCs w:val="19"/>
              </w:rPr>
            </w:pPr>
            <w:r>
              <w:rPr>
                <w:rFonts w:ascii="Arial Narrow" w:hAnsi="Arial Narrow"/>
                <w:b/>
                <w:bCs/>
                <w:color w:val="000000"/>
                <w:sz w:val="19"/>
                <w:szCs w:val="19"/>
              </w:rPr>
              <w:t>149.300</w:t>
            </w:r>
          </w:p>
        </w:tc>
        <w:tc>
          <w:tcPr>
            <w:tcW w:w="1814" w:type="dxa"/>
            <w:tcBorders>
              <w:top w:val="single" w:sz="4" w:space="0" w:color="auto"/>
              <w:left w:val="nil"/>
              <w:bottom w:val="single" w:sz="4" w:space="0" w:color="auto"/>
              <w:right w:val="nil"/>
            </w:tcBorders>
            <w:shd w:val="clear" w:color="000000" w:fill="FFFFFF"/>
            <w:vAlign w:val="center"/>
            <w:hideMark/>
          </w:tcPr>
          <w:p w:rsidR="00163DCE" w:rsidRPr="00163DCE" w:rsidRDefault="00163DCE" w:rsidP="00163DCE">
            <w:pPr>
              <w:spacing w:after="0"/>
              <w:ind w:firstLine="0"/>
              <w:jc w:val="right"/>
              <w:rPr>
                <w:rFonts w:ascii="Arial Narrow" w:hAnsi="Arial Narrow"/>
                <w:b/>
                <w:bCs/>
                <w:color w:val="000000"/>
                <w:sz w:val="19"/>
                <w:szCs w:val="19"/>
              </w:rPr>
            </w:pPr>
            <w:r>
              <w:rPr>
                <w:rFonts w:ascii="Arial Narrow" w:hAnsi="Arial Narrow"/>
                <w:b/>
                <w:bCs/>
                <w:color w:val="000000"/>
                <w:sz w:val="19"/>
                <w:szCs w:val="19"/>
              </w:rPr>
              <w:t>409.593</w:t>
            </w:r>
          </w:p>
        </w:tc>
      </w:tr>
    </w:tbl>
    <w:p w:rsidR="0011659A" w:rsidRPr="00B21300" w:rsidRDefault="0011659A" w:rsidP="00E85C60">
      <w:pPr>
        <w:tabs>
          <w:tab w:val="left" w:pos="5210"/>
          <w:tab w:val="left" w:pos="7128"/>
        </w:tabs>
        <w:spacing w:before="80" w:after="240"/>
        <w:ind w:left="28" w:firstLine="0"/>
        <w:jc w:val="left"/>
        <w:rPr>
          <w:rFonts w:ascii="Arial Narrow" w:hAnsi="Arial Narrow"/>
          <w:color w:val="000000"/>
          <w:sz w:val="17"/>
          <w:szCs w:val="17"/>
        </w:rPr>
      </w:pPr>
      <w:r>
        <w:rPr>
          <w:rFonts w:ascii="Arial Narrow" w:hAnsi="Arial Narrow"/>
          <w:color w:val="000000"/>
          <w:sz w:val="17"/>
          <w:szCs w:val="17"/>
        </w:rPr>
        <w:t xml:space="preserve">  * </w:t>
      </w:r>
      <w:proofErr w:type="spellStart"/>
      <w:r>
        <w:rPr>
          <w:rFonts w:ascii="Arial Narrow" w:hAnsi="Arial Narrow"/>
          <w:color w:val="000000"/>
          <w:sz w:val="17"/>
          <w:szCs w:val="17"/>
        </w:rPr>
        <w:t>Auditatu</w:t>
      </w:r>
      <w:proofErr w:type="spellEnd"/>
      <w:r>
        <w:rPr>
          <w:rFonts w:ascii="Arial Narrow" w:hAnsi="Arial Narrow"/>
          <w:color w:val="000000"/>
          <w:sz w:val="17"/>
          <w:szCs w:val="17"/>
        </w:rPr>
        <w:t xml:space="preserve"> gabeko ekitaldia</w:t>
      </w:r>
    </w:p>
    <w:p w:rsidR="0011659A" w:rsidRPr="00B61588" w:rsidRDefault="0011659A" w:rsidP="0011659A">
      <w:pPr>
        <w:spacing w:after="0"/>
        <w:ind w:firstLine="0"/>
        <w:jc w:val="left"/>
        <w:rPr>
          <w:rFonts w:ascii="Arial" w:hAnsi="Arial" w:cs="Arial"/>
          <w:bCs/>
          <w:iCs/>
          <w:spacing w:val="10"/>
          <w:kern w:val="28"/>
          <w:sz w:val="25"/>
          <w:szCs w:val="26"/>
          <w:highlight w:val="yellow"/>
        </w:rPr>
      </w:pPr>
      <w:bookmarkStart w:id="50" w:name="_Toc309383723"/>
      <w:bookmarkStart w:id="51" w:name="_Toc339016612"/>
      <w:bookmarkStart w:id="52" w:name="_Toc442251803"/>
      <w:r>
        <w:br w:type="page"/>
      </w:r>
    </w:p>
    <w:p w:rsidR="0011659A" w:rsidRPr="00514D1C" w:rsidRDefault="0011659A" w:rsidP="0011659A">
      <w:pPr>
        <w:pStyle w:val="atitulo2"/>
        <w:spacing w:after="360"/>
        <w:rPr>
          <w:color w:val="auto"/>
        </w:rPr>
      </w:pPr>
      <w:bookmarkStart w:id="53" w:name="_Toc34733717"/>
      <w:r>
        <w:rPr>
          <w:color w:val="auto"/>
        </w:rPr>
        <w:t>V.4. Udalaren 2018ko abenduaren 31ko egoera-balantzea</w:t>
      </w:r>
      <w:bookmarkEnd w:id="50"/>
      <w:bookmarkEnd w:id="51"/>
      <w:bookmarkEnd w:id="52"/>
      <w:bookmarkEnd w:id="53"/>
    </w:p>
    <w:p w:rsidR="0011659A" w:rsidRDefault="0011659A" w:rsidP="0011659A">
      <w:pPr>
        <w:pStyle w:val="CuadroTtulo"/>
        <w:jc w:val="center"/>
      </w:pPr>
      <w:r>
        <w:t>Aktiboa</w:t>
      </w:r>
    </w:p>
    <w:p w:rsidR="00163DCE" w:rsidRDefault="00163DCE" w:rsidP="0011659A">
      <w:pPr>
        <w:pStyle w:val="CuadroTtulo"/>
        <w:jc w:val="center"/>
      </w:pPr>
    </w:p>
    <w:tbl>
      <w:tblPr>
        <w:tblW w:w="8783" w:type="dxa"/>
        <w:jc w:val="center"/>
        <w:tblInd w:w="55" w:type="dxa"/>
        <w:tblCellMar>
          <w:left w:w="70" w:type="dxa"/>
          <w:right w:w="70" w:type="dxa"/>
        </w:tblCellMar>
        <w:tblLook w:val="04A0" w:firstRow="1" w:lastRow="0" w:firstColumn="1" w:lastColumn="0" w:noHBand="0" w:noVBand="1"/>
      </w:tblPr>
      <w:tblGrid>
        <w:gridCol w:w="323"/>
        <w:gridCol w:w="5012"/>
        <w:gridCol w:w="1889"/>
        <w:gridCol w:w="1559"/>
      </w:tblGrid>
      <w:tr w:rsidR="00163DCE" w:rsidRPr="00B14C36" w:rsidTr="00D26614">
        <w:trPr>
          <w:trHeight w:val="340"/>
          <w:jc w:val="center"/>
        </w:trPr>
        <w:tc>
          <w:tcPr>
            <w:tcW w:w="5335" w:type="dxa"/>
            <w:gridSpan w:val="2"/>
            <w:tcBorders>
              <w:top w:val="single" w:sz="4" w:space="0" w:color="auto"/>
              <w:left w:val="nil"/>
              <w:bottom w:val="single" w:sz="4" w:space="0" w:color="auto"/>
              <w:right w:val="nil"/>
            </w:tcBorders>
            <w:shd w:val="clear" w:color="auto" w:fill="FABF8F" w:themeFill="accent6" w:themeFillTint="99"/>
            <w:vAlign w:val="center"/>
            <w:hideMark/>
          </w:tcPr>
          <w:p w:rsidR="00163DCE" w:rsidRPr="00B14C36" w:rsidRDefault="00163DCE" w:rsidP="00163DCE">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1889"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B14C36"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20117*</w:t>
            </w:r>
          </w:p>
        </w:tc>
        <w:tc>
          <w:tcPr>
            <w:tcW w:w="1559"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B14C36"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2018</w:t>
            </w:r>
          </w:p>
        </w:tc>
      </w:tr>
      <w:tr w:rsidR="00163DCE" w:rsidRPr="00743BA5" w:rsidTr="00D26614">
        <w:trPr>
          <w:cantSplit/>
          <w:trHeight w:val="315"/>
          <w:jc w:val="center"/>
        </w:trPr>
        <w:tc>
          <w:tcPr>
            <w:tcW w:w="323"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r>
              <w:rPr>
                <w:rFonts w:ascii="Arial" w:hAnsi="Arial"/>
                <w:color w:val="000000"/>
                <w:sz w:val="17"/>
                <w:szCs w:val="17"/>
              </w:rPr>
              <w:t>A</w:t>
            </w:r>
          </w:p>
        </w:tc>
        <w:tc>
          <w:tcPr>
            <w:tcW w:w="5012"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r>
              <w:rPr>
                <w:rFonts w:ascii="Arial" w:hAnsi="Arial"/>
                <w:color w:val="000000"/>
                <w:sz w:val="17"/>
                <w:szCs w:val="17"/>
              </w:rPr>
              <w:t>Ibilgetua</w:t>
            </w:r>
          </w:p>
        </w:tc>
        <w:tc>
          <w:tcPr>
            <w:tcW w:w="1889" w:type="dxa"/>
            <w:tcBorders>
              <w:top w:val="single" w:sz="4" w:space="0" w:color="auto"/>
              <w:left w:val="nil"/>
              <w:bottom w:val="single" w:sz="4" w:space="0" w:color="auto"/>
              <w:right w:val="nil"/>
            </w:tcBorders>
            <w:shd w:val="clear" w:color="auto" w:fill="auto"/>
            <w:noWrap/>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44.406.592</w:t>
            </w:r>
          </w:p>
        </w:tc>
        <w:tc>
          <w:tcPr>
            <w:tcW w:w="1559" w:type="dxa"/>
            <w:tcBorders>
              <w:top w:val="single" w:sz="4" w:space="0" w:color="auto"/>
              <w:left w:val="nil"/>
              <w:bottom w:val="single" w:sz="4" w:space="0" w:color="auto"/>
              <w:right w:val="nil"/>
            </w:tcBorders>
            <w:shd w:val="clear" w:color="auto" w:fill="auto"/>
            <w:noWrap/>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44.794.772</w:t>
            </w:r>
          </w:p>
        </w:tc>
      </w:tr>
      <w:tr w:rsidR="00163DCE" w:rsidRPr="00B14C36" w:rsidTr="00D26614">
        <w:trPr>
          <w:cantSplit/>
          <w:trHeight w:val="300"/>
          <w:jc w:val="center"/>
        </w:trPr>
        <w:tc>
          <w:tcPr>
            <w:tcW w:w="323"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1</w:t>
            </w:r>
          </w:p>
        </w:tc>
        <w:tc>
          <w:tcPr>
            <w:tcW w:w="5012"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Ibilgetu materiala</w:t>
            </w:r>
          </w:p>
        </w:tc>
        <w:tc>
          <w:tcPr>
            <w:tcW w:w="1889"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15.521.834</w:t>
            </w:r>
          </w:p>
        </w:tc>
        <w:tc>
          <w:tcPr>
            <w:tcW w:w="1559"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15.601.505</w:t>
            </w:r>
          </w:p>
        </w:tc>
      </w:tr>
      <w:tr w:rsidR="00163DCE" w:rsidRPr="00B14C36" w:rsidTr="00743BA5">
        <w:trPr>
          <w:cantSplit/>
          <w:trHeight w:val="300"/>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2</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Ibilgetu ez-materiala</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839.662</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843.866</w:t>
            </w:r>
          </w:p>
        </w:tc>
      </w:tr>
      <w:tr w:rsidR="00163DCE" w:rsidRPr="00B14C36" w:rsidTr="00743BA5">
        <w:trPr>
          <w:cantSplit/>
          <w:trHeight w:val="300"/>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3</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Erabilera orokorrerako azpiegiturak eta ondasunak</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27.520.725</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27.825.030</w:t>
            </w:r>
          </w:p>
        </w:tc>
      </w:tr>
      <w:tr w:rsidR="00163DCE" w:rsidRPr="00B14C36" w:rsidTr="00743BA5">
        <w:trPr>
          <w:cantSplit/>
          <w:trHeight w:val="300"/>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4</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Herri-ondasunak</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524.371</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524.371</w:t>
            </w:r>
          </w:p>
        </w:tc>
      </w:tr>
      <w:tr w:rsidR="00163DCE" w:rsidRPr="00B14C36" w:rsidTr="00D26614">
        <w:trPr>
          <w:cantSplit/>
          <w:trHeight w:val="315"/>
          <w:jc w:val="center"/>
        </w:trPr>
        <w:tc>
          <w:tcPr>
            <w:tcW w:w="323"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5</w:t>
            </w:r>
          </w:p>
        </w:tc>
        <w:tc>
          <w:tcPr>
            <w:tcW w:w="5012"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proofErr w:type="spellStart"/>
            <w:r>
              <w:rPr>
                <w:rFonts w:ascii="Arial Narrow" w:hAnsi="Arial Narrow"/>
                <w:color w:val="000000"/>
                <w:sz w:val="19"/>
                <w:szCs w:val="19"/>
              </w:rPr>
              <w:t>Finantza-ibilgetua</w:t>
            </w:r>
            <w:proofErr w:type="spellEnd"/>
          </w:p>
        </w:tc>
        <w:tc>
          <w:tcPr>
            <w:tcW w:w="1889"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0</w:t>
            </w:r>
          </w:p>
        </w:tc>
        <w:tc>
          <w:tcPr>
            <w:tcW w:w="1559"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0</w:t>
            </w:r>
          </w:p>
        </w:tc>
      </w:tr>
      <w:tr w:rsidR="00163DCE" w:rsidRPr="00743BA5" w:rsidTr="00D26614">
        <w:trPr>
          <w:cantSplit/>
          <w:trHeight w:val="315"/>
          <w:jc w:val="center"/>
        </w:trPr>
        <w:tc>
          <w:tcPr>
            <w:tcW w:w="323"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r>
              <w:rPr>
                <w:rFonts w:ascii="Arial" w:hAnsi="Arial"/>
                <w:color w:val="000000"/>
                <w:sz w:val="17"/>
                <w:szCs w:val="17"/>
              </w:rPr>
              <w:t>C</w:t>
            </w:r>
          </w:p>
        </w:tc>
        <w:tc>
          <w:tcPr>
            <w:tcW w:w="5012"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proofErr w:type="spellStart"/>
            <w:r>
              <w:rPr>
                <w:rFonts w:ascii="Arial" w:hAnsi="Arial"/>
                <w:color w:val="000000"/>
                <w:sz w:val="17"/>
                <w:szCs w:val="17"/>
              </w:rPr>
              <w:t>Zirkulatzailea</w:t>
            </w:r>
            <w:proofErr w:type="spellEnd"/>
          </w:p>
        </w:tc>
        <w:tc>
          <w:tcPr>
            <w:tcW w:w="1889"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2.587.799</w:t>
            </w:r>
          </w:p>
        </w:tc>
        <w:tc>
          <w:tcPr>
            <w:tcW w:w="1559"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3.312.111</w:t>
            </w:r>
          </w:p>
        </w:tc>
      </w:tr>
      <w:tr w:rsidR="00163DCE" w:rsidRPr="00B14C36" w:rsidTr="00D26614">
        <w:trPr>
          <w:cantSplit/>
          <w:trHeight w:val="312"/>
          <w:jc w:val="center"/>
        </w:trPr>
        <w:tc>
          <w:tcPr>
            <w:tcW w:w="323"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7</w:t>
            </w:r>
          </w:p>
        </w:tc>
        <w:tc>
          <w:tcPr>
            <w:tcW w:w="5012"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Izakinak</w:t>
            </w:r>
          </w:p>
        </w:tc>
        <w:tc>
          <w:tcPr>
            <w:tcW w:w="1889"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0</w:t>
            </w:r>
          </w:p>
        </w:tc>
        <w:tc>
          <w:tcPr>
            <w:tcW w:w="1559"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0</w:t>
            </w:r>
          </w:p>
        </w:tc>
      </w:tr>
      <w:tr w:rsidR="00163DCE" w:rsidRPr="00B14C36" w:rsidTr="00743BA5">
        <w:trPr>
          <w:cantSplit/>
          <w:trHeight w:val="312"/>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8</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Zordunak</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1.187.242</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1.216.199</w:t>
            </w:r>
          </w:p>
        </w:tc>
      </w:tr>
      <w:tr w:rsidR="00163DCE" w:rsidRPr="00B14C36" w:rsidTr="00743BA5">
        <w:trPr>
          <w:cantSplit/>
          <w:trHeight w:val="312"/>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9</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Finantza-kontuak</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1.400.557</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2.095.912</w:t>
            </w:r>
          </w:p>
        </w:tc>
      </w:tr>
      <w:tr w:rsidR="00163DCE" w:rsidRPr="00B14C36" w:rsidTr="00743BA5">
        <w:trPr>
          <w:cantSplit/>
          <w:trHeight w:val="312"/>
          <w:jc w:val="center"/>
        </w:trPr>
        <w:tc>
          <w:tcPr>
            <w:tcW w:w="32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10</w:t>
            </w:r>
          </w:p>
        </w:tc>
        <w:tc>
          <w:tcPr>
            <w:tcW w:w="5012"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Finantzaketaren egoera iragankorrak, aldizkatzeak eragindako do</w:t>
            </w:r>
            <w:r>
              <w:rPr>
                <w:rFonts w:ascii="Arial Narrow" w:hAnsi="Arial Narrow"/>
                <w:color w:val="000000"/>
                <w:sz w:val="19"/>
                <w:szCs w:val="19"/>
              </w:rPr>
              <w:t>i</w:t>
            </w:r>
            <w:r>
              <w:rPr>
                <w:rFonts w:ascii="Arial Narrow" w:hAnsi="Arial Narrow"/>
                <w:color w:val="000000"/>
                <w:sz w:val="19"/>
                <w:szCs w:val="19"/>
              </w:rPr>
              <w:t>tzeak</w:t>
            </w:r>
          </w:p>
        </w:tc>
        <w:tc>
          <w:tcPr>
            <w:tcW w:w="188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0</w:t>
            </w:r>
          </w:p>
        </w:tc>
        <w:tc>
          <w:tcPr>
            <w:tcW w:w="1559"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0</w:t>
            </w:r>
          </w:p>
        </w:tc>
      </w:tr>
      <w:tr w:rsidR="00163DCE" w:rsidRPr="00B14C36" w:rsidTr="000E654B">
        <w:trPr>
          <w:cantSplit/>
          <w:trHeight w:val="312"/>
          <w:jc w:val="center"/>
        </w:trPr>
        <w:tc>
          <w:tcPr>
            <w:tcW w:w="323"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11</w:t>
            </w:r>
          </w:p>
        </w:tc>
        <w:tc>
          <w:tcPr>
            <w:tcW w:w="5012"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Aplikatzeko dagoen emaitza (ekitaldiko galera)</w:t>
            </w:r>
          </w:p>
        </w:tc>
        <w:tc>
          <w:tcPr>
            <w:tcW w:w="1889"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0</w:t>
            </w:r>
          </w:p>
        </w:tc>
        <w:tc>
          <w:tcPr>
            <w:tcW w:w="1559"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0</w:t>
            </w:r>
          </w:p>
        </w:tc>
      </w:tr>
      <w:tr w:rsidR="00163DCE" w:rsidRPr="00163DCE" w:rsidTr="00743BA5">
        <w:trPr>
          <w:cantSplit/>
          <w:trHeight w:val="315"/>
          <w:jc w:val="center"/>
        </w:trPr>
        <w:tc>
          <w:tcPr>
            <w:tcW w:w="5335" w:type="dxa"/>
            <w:gridSpan w:val="2"/>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left"/>
              <w:rPr>
                <w:rFonts w:ascii="Arial" w:hAnsi="Arial" w:cs="Arial"/>
                <w:color w:val="000000"/>
                <w:sz w:val="18"/>
                <w:szCs w:val="18"/>
              </w:rPr>
            </w:pPr>
            <w:r>
              <w:rPr>
                <w:rFonts w:ascii="Arial" w:hAnsi="Arial"/>
                <w:color w:val="000000"/>
                <w:sz w:val="18"/>
                <w:szCs w:val="18"/>
              </w:rPr>
              <w:t>Aktiboa, guztira</w:t>
            </w:r>
          </w:p>
        </w:tc>
        <w:tc>
          <w:tcPr>
            <w:tcW w:w="1889"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46.994.391</w:t>
            </w:r>
          </w:p>
        </w:tc>
        <w:tc>
          <w:tcPr>
            <w:tcW w:w="1559"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48.106.884</w:t>
            </w:r>
          </w:p>
        </w:tc>
      </w:tr>
    </w:tbl>
    <w:p w:rsidR="0011659A" w:rsidRPr="005A52DB" w:rsidRDefault="0011659A" w:rsidP="005A52DB">
      <w:pPr>
        <w:tabs>
          <w:tab w:val="left" w:pos="5210"/>
          <w:tab w:val="left" w:pos="7128"/>
        </w:tabs>
        <w:spacing w:before="80" w:after="240"/>
        <w:ind w:left="56" w:firstLine="0"/>
        <w:jc w:val="left"/>
        <w:rPr>
          <w:rFonts w:ascii="Arial Narrow" w:hAnsi="Arial Narrow"/>
          <w:color w:val="000000"/>
          <w:sz w:val="17"/>
          <w:szCs w:val="17"/>
        </w:rPr>
      </w:pPr>
      <w:r>
        <w:rPr>
          <w:rFonts w:ascii="Arial Narrow" w:hAnsi="Arial Narrow"/>
          <w:color w:val="000000"/>
          <w:sz w:val="17"/>
          <w:szCs w:val="17"/>
        </w:rPr>
        <w:t xml:space="preserve">* </w:t>
      </w:r>
      <w:proofErr w:type="spellStart"/>
      <w:r>
        <w:rPr>
          <w:rFonts w:ascii="Arial Narrow" w:hAnsi="Arial Narrow"/>
          <w:color w:val="000000"/>
          <w:sz w:val="17"/>
          <w:szCs w:val="17"/>
        </w:rPr>
        <w:t>Auditatu</w:t>
      </w:r>
      <w:proofErr w:type="spellEnd"/>
      <w:r>
        <w:rPr>
          <w:rFonts w:ascii="Arial Narrow" w:hAnsi="Arial Narrow"/>
          <w:color w:val="000000"/>
          <w:sz w:val="17"/>
          <w:szCs w:val="17"/>
        </w:rPr>
        <w:t xml:space="preserve"> gabeko ekitaldia</w:t>
      </w:r>
    </w:p>
    <w:p w:rsidR="0011659A" w:rsidRPr="00514D1C" w:rsidRDefault="0011659A" w:rsidP="0011659A">
      <w:pPr>
        <w:pStyle w:val="CuadroTtulo"/>
        <w:jc w:val="center"/>
      </w:pPr>
    </w:p>
    <w:p w:rsidR="0011659A" w:rsidRDefault="0011659A" w:rsidP="0011659A">
      <w:pPr>
        <w:pStyle w:val="CuadroTtulo"/>
        <w:jc w:val="center"/>
      </w:pPr>
      <w:r>
        <w:t>Pasiboa</w:t>
      </w:r>
    </w:p>
    <w:p w:rsidR="00163DCE" w:rsidRDefault="00163DCE" w:rsidP="0011659A">
      <w:pPr>
        <w:pStyle w:val="CuadroTtulo"/>
        <w:jc w:val="center"/>
      </w:pPr>
    </w:p>
    <w:tbl>
      <w:tblPr>
        <w:tblW w:w="8779" w:type="dxa"/>
        <w:jc w:val="center"/>
        <w:tblInd w:w="55" w:type="dxa"/>
        <w:tblCellMar>
          <w:left w:w="70" w:type="dxa"/>
          <w:right w:w="70" w:type="dxa"/>
        </w:tblCellMar>
        <w:tblLook w:val="04A0" w:firstRow="1" w:lastRow="0" w:firstColumn="1" w:lastColumn="0" w:noHBand="0" w:noVBand="1"/>
      </w:tblPr>
      <w:tblGrid>
        <w:gridCol w:w="270"/>
        <w:gridCol w:w="4550"/>
        <w:gridCol w:w="2376"/>
        <w:gridCol w:w="1583"/>
      </w:tblGrid>
      <w:tr w:rsidR="00163DCE" w:rsidRPr="00163DCE" w:rsidTr="00ED1558">
        <w:trPr>
          <w:trHeight w:val="300"/>
          <w:jc w:val="center"/>
        </w:trPr>
        <w:tc>
          <w:tcPr>
            <w:tcW w:w="4820" w:type="dxa"/>
            <w:gridSpan w:val="2"/>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left"/>
              <w:rPr>
                <w:rFonts w:ascii="Arial" w:hAnsi="Arial" w:cs="Arial"/>
                <w:color w:val="000000"/>
                <w:sz w:val="18"/>
                <w:szCs w:val="18"/>
              </w:rPr>
            </w:pPr>
            <w:r>
              <w:rPr>
                <w:rFonts w:ascii="Arial" w:hAnsi="Arial"/>
                <w:color w:val="000000"/>
                <w:sz w:val="18"/>
                <w:szCs w:val="18"/>
              </w:rPr>
              <w:t>Deskribapena</w:t>
            </w:r>
          </w:p>
        </w:tc>
        <w:tc>
          <w:tcPr>
            <w:tcW w:w="2376"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2017*</w:t>
            </w:r>
          </w:p>
        </w:tc>
        <w:tc>
          <w:tcPr>
            <w:tcW w:w="1583"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2018</w:t>
            </w:r>
          </w:p>
        </w:tc>
      </w:tr>
      <w:tr w:rsidR="00163DCE" w:rsidRPr="00743BA5" w:rsidTr="00ED1558">
        <w:trPr>
          <w:trHeight w:val="300"/>
          <w:jc w:val="center"/>
        </w:trPr>
        <w:tc>
          <w:tcPr>
            <w:tcW w:w="27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r>
              <w:rPr>
                <w:rFonts w:ascii="Arial" w:hAnsi="Arial"/>
                <w:color w:val="000000"/>
                <w:sz w:val="17"/>
                <w:szCs w:val="17"/>
              </w:rPr>
              <w:t>A</w:t>
            </w:r>
          </w:p>
        </w:tc>
        <w:tc>
          <w:tcPr>
            <w:tcW w:w="455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r>
              <w:rPr>
                <w:rFonts w:ascii="Arial" w:hAnsi="Arial"/>
                <w:color w:val="000000"/>
                <w:sz w:val="17"/>
                <w:szCs w:val="17"/>
              </w:rPr>
              <w:t>Funts berekiak</w:t>
            </w:r>
          </w:p>
        </w:tc>
        <w:tc>
          <w:tcPr>
            <w:tcW w:w="2376" w:type="dxa"/>
            <w:tcBorders>
              <w:top w:val="single" w:sz="4" w:space="0" w:color="auto"/>
              <w:left w:val="nil"/>
              <w:bottom w:val="single" w:sz="4" w:space="0" w:color="auto"/>
              <w:right w:val="nil"/>
            </w:tcBorders>
            <w:shd w:val="clear" w:color="auto" w:fill="auto"/>
            <w:noWrap/>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40.305.426</w:t>
            </w:r>
          </w:p>
        </w:tc>
        <w:tc>
          <w:tcPr>
            <w:tcW w:w="1583" w:type="dxa"/>
            <w:tcBorders>
              <w:top w:val="single" w:sz="4" w:space="0" w:color="auto"/>
              <w:left w:val="nil"/>
              <w:bottom w:val="single" w:sz="4" w:space="0" w:color="auto"/>
              <w:right w:val="nil"/>
            </w:tcBorders>
            <w:shd w:val="clear" w:color="auto" w:fill="auto"/>
            <w:noWrap/>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41.441.752</w:t>
            </w:r>
          </w:p>
        </w:tc>
      </w:tr>
      <w:tr w:rsidR="00163DCE" w:rsidRPr="00B14C36" w:rsidTr="00ED1558">
        <w:trPr>
          <w:trHeight w:val="300"/>
          <w:jc w:val="center"/>
        </w:trPr>
        <w:tc>
          <w:tcPr>
            <w:tcW w:w="270"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1</w:t>
            </w:r>
          </w:p>
        </w:tc>
        <w:tc>
          <w:tcPr>
            <w:tcW w:w="4550"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Ondarea eta erreserbak</w:t>
            </w:r>
          </w:p>
        </w:tc>
        <w:tc>
          <w:tcPr>
            <w:tcW w:w="2376" w:type="dxa"/>
            <w:tcBorders>
              <w:top w:val="single" w:sz="4" w:space="0" w:color="auto"/>
              <w:left w:val="nil"/>
              <w:bottom w:val="nil"/>
              <w:right w:val="nil"/>
            </w:tcBorders>
            <w:shd w:val="clear" w:color="auto" w:fill="auto"/>
            <w:vAlign w:val="center"/>
            <w:hideMark/>
          </w:tcPr>
          <w:p w:rsidR="00163DCE" w:rsidRPr="00B14C36" w:rsidRDefault="00163DCE" w:rsidP="00DF6F78">
            <w:pPr>
              <w:spacing w:after="0"/>
              <w:ind w:firstLine="0"/>
              <w:jc w:val="right"/>
              <w:rPr>
                <w:rFonts w:ascii="Arial Narrow" w:hAnsi="Arial Narrow"/>
                <w:color w:val="000000"/>
                <w:sz w:val="19"/>
                <w:szCs w:val="19"/>
              </w:rPr>
            </w:pPr>
            <w:r>
              <w:rPr>
                <w:rFonts w:ascii="Arial Narrow" w:hAnsi="Arial Narrow"/>
                <w:color w:val="000000"/>
                <w:sz w:val="19"/>
                <w:szCs w:val="19"/>
              </w:rPr>
              <w:t>6.406.257</w:t>
            </w:r>
          </w:p>
        </w:tc>
        <w:tc>
          <w:tcPr>
            <w:tcW w:w="1583"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6.406.257</w:t>
            </w:r>
          </w:p>
        </w:tc>
      </w:tr>
      <w:tr w:rsidR="00163DCE" w:rsidRPr="00B14C36" w:rsidTr="00743BA5">
        <w:trPr>
          <w:trHeight w:val="300"/>
          <w:jc w:val="center"/>
        </w:trPr>
        <w:tc>
          <w:tcPr>
            <w:tcW w:w="270"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2</w:t>
            </w:r>
          </w:p>
        </w:tc>
        <w:tc>
          <w:tcPr>
            <w:tcW w:w="4550"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Ekitaldiko emaitza ekonomikoa (etekina)</w:t>
            </w:r>
          </w:p>
        </w:tc>
        <w:tc>
          <w:tcPr>
            <w:tcW w:w="2376"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20.940.904</w:t>
            </w:r>
          </w:p>
        </w:tc>
        <w:tc>
          <w:tcPr>
            <w:tcW w:w="1583" w:type="dxa"/>
            <w:tcBorders>
              <w:top w:val="nil"/>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22.007.417</w:t>
            </w:r>
          </w:p>
        </w:tc>
      </w:tr>
      <w:tr w:rsidR="00163DCE" w:rsidRPr="00B14C36" w:rsidTr="00ED1558">
        <w:trPr>
          <w:trHeight w:val="300"/>
          <w:jc w:val="center"/>
        </w:trPr>
        <w:tc>
          <w:tcPr>
            <w:tcW w:w="270"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3</w:t>
            </w:r>
          </w:p>
        </w:tc>
        <w:tc>
          <w:tcPr>
            <w:tcW w:w="4550"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 xml:space="preserve">Kapitaleko </w:t>
            </w:r>
            <w:proofErr w:type="spellStart"/>
            <w:r>
              <w:rPr>
                <w:rFonts w:ascii="Arial Narrow" w:hAnsi="Arial Narrow"/>
                <w:color w:val="000000"/>
                <w:sz w:val="19"/>
                <w:szCs w:val="19"/>
              </w:rPr>
              <w:t>dirulaguntzak</w:t>
            </w:r>
            <w:proofErr w:type="spellEnd"/>
          </w:p>
        </w:tc>
        <w:tc>
          <w:tcPr>
            <w:tcW w:w="2376"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12.958.264</w:t>
            </w:r>
          </w:p>
        </w:tc>
        <w:tc>
          <w:tcPr>
            <w:tcW w:w="1583"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13.028.078</w:t>
            </w:r>
          </w:p>
        </w:tc>
      </w:tr>
      <w:tr w:rsidR="00163DCE" w:rsidRPr="00743BA5" w:rsidTr="00D62147">
        <w:trPr>
          <w:trHeight w:val="300"/>
          <w:jc w:val="center"/>
        </w:trPr>
        <w:tc>
          <w:tcPr>
            <w:tcW w:w="27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r>
              <w:rPr>
                <w:rFonts w:ascii="Arial" w:hAnsi="Arial"/>
                <w:color w:val="000000"/>
                <w:sz w:val="17"/>
                <w:szCs w:val="17"/>
              </w:rPr>
              <w:t>B</w:t>
            </w:r>
          </w:p>
        </w:tc>
        <w:tc>
          <w:tcPr>
            <w:tcW w:w="455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r>
              <w:rPr>
                <w:rFonts w:ascii="Arial" w:hAnsi="Arial"/>
                <w:color w:val="000000"/>
                <w:sz w:val="17"/>
                <w:szCs w:val="17"/>
              </w:rPr>
              <w:t>Arrisku eta gastuetarako hornidurak</w:t>
            </w:r>
          </w:p>
        </w:tc>
        <w:tc>
          <w:tcPr>
            <w:tcW w:w="2376"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0</w:t>
            </w:r>
          </w:p>
        </w:tc>
        <w:tc>
          <w:tcPr>
            <w:tcW w:w="1583"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0</w:t>
            </w:r>
          </w:p>
        </w:tc>
      </w:tr>
      <w:tr w:rsidR="00163DCE" w:rsidRPr="00743BA5" w:rsidTr="00D62147">
        <w:trPr>
          <w:trHeight w:val="300"/>
          <w:jc w:val="center"/>
        </w:trPr>
        <w:tc>
          <w:tcPr>
            <w:tcW w:w="27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r>
              <w:rPr>
                <w:rFonts w:ascii="Arial" w:hAnsi="Arial"/>
                <w:color w:val="000000"/>
                <w:sz w:val="17"/>
                <w:szCs w:val="17"/>
              </w:rPr>
              <w:t>C</w:t>
            </w:r>
          </w:p>
        </w:tc>
        <w:tc>
          <w:tcPr>
            <w:tcW w:w="455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r>
              <w:rPr>
                <w:rFonts w:ascii="Arial" w:hAnsi="Arial"/>
                <w:color w:val="000000"/>
                <w:sz w:val="17"/>
                <w:szCs w:val="17"/>
              </w:rPr>
              <w:t>Epe luzeko hartzekodunak</w:t>
            </w:r>
          </w:p>
        </w:tc>
        <w:tc>
          <w:tcPr>
            <w:tcW w:w="2376"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5.623.992</w:t>
            </w:r>
          </w:p>
        </w:tc>
        <w:tc>
          <w:tcPr>
            <w:tcW w:w="1583"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5.132.688</w:t>
            </w:r>
          </w:p>
        </w:tc>
      </w:tr>
      <w:tr w:rsidR="00163DCE" w:rsidRPr="00B14C36" w:rsidTr="00D62147">
        <w:trPr>
          <w:trHeight w:val="300"/>
          <w:jc w:val="center"/>
        </w:trPr>
        <w:tc>
          <w:tcPr>
            <w:tcW w:w="270" w:type="dxa"/>
            <w:tcBorders>
              <w:top w:val="single" w:sz="4" w:space="0" w:color="auto"/>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4</w:t>
            </w:r>
          </w:p>
        </w:tc>
        <w:tc>
          <w:tcPr>
            <w:tcW w:w="4550" w:type="dxa"/>
            <w:tcBorders>
              <w:top w:val="single" w:sz="4" w:space="0" w:color="auto"/>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Jasotako mailegu, fidantza eta gordailuak</w:t>
            </w:r>
          </w:p>
        </w:tc>
        <w:tc>
          <w:tcPr>
            <w:tcW w:w="2376" w:type="dxa"/>
            <w:tcBorders>
              <w:top w:val="single" w:sz="4" w:space="0" w:color="auto"/>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5.623.992</w:t>
            </w:r>
          </w:p>
        </w:tc>
        <w:tc>
          <w:tcPr>
            <w:tcW w:w="1583" w:type="dxa"/>
            <w:tcBorders>
              <w:top w:val="single" w:sz="4" w:space="0" w:color="auto"/>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5.132.688</w:t>
            </w:r>
          </w:p>
        </w:tc>
      </w:tr>
      <w:tr w:rsidR="00163DCE" w:rsidRPr="00743BA5" w:rsidTr="00D62147">
        <w:trPr>
          <w:trHeight w:val="300"/>
          <w:jc w:val="center"/>
        </w:trPr>
        <w:tc>
          <w:tcPr>
            <w:tcW w:w="27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r>
              <w:rPr>
                <w:rFonts w:ascii="Arial" w:hAnsi="Arial"/>
                <w:color w:val="000000"/>
                <w:sz w:val="17"/>
                <w:szCs w:val="17"/>
              </w:rPr>
              <w:t>D</w:t>
            </w:r>
          </w:p>
        </w:tc>
        <w:tc>
          <w:tcPr>
            <w:tcW w:w="4550"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left"/>
              <w:rPr>
                <w:rFonts w:ascii="Arial" w:hAnsi="Arial" w:cs="Arial"/>
                <w:color w:val="000000"/>
                <w:sz w:val="17"/>
                <w:szCs w:val="17"/>
              </w:rPr>
            </w:pPr>
            <w:r>
              <w:rPr>
                <w:rFonts w:ascii="Arial" w:hAnsi="Arial"/>
                <w:color w:val="000000"/>
                <w:sz w:val="17"/>
                <w:szCs w:val="17"/>
              </w:rPr>
              <w:t>Epe laburreko hartzekodunak</w:t>
            </w:r>
          </w:p>
        </w:tc>
        <w:tc>
          <w:tcPr>
            <w:tcW w:w="2376"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1.064.973</w:t>
            </w:r>
          </w:p>
        </w:tc>
        <w:tc>
          <w:tcPr>
            <w:tcW w:w="1583" w:type="dxa"/>
            <w:tcBorders>
              <w:top w:val="single" w:sz="4" w:space="0" w:color="auto"/>
              <w:left w:val="nil"/>
              <w:bottom w:val="single" w:sz="4" w:space="0" w:color="auto"/>
              <w:right w:val="nil"/>
            </w:tcBorders>
            <w:shd w:val="clear" w:color="auto" w:fill="auto"/>
            <w:vAlign w:val="center"/>
            <w:hideMark/>
          </w:tcPr>
          <w:p w:rsidR="00163DCE" w:rsidRPr="00743BA5" w:rsidRDefault="00163DCE" w:rsidP="00163DCE">
            <w:pPr>
              <w:spacing w:after="0"/>
              <w:ind w:firstLine="0"/>
              <w:jc w:val="right"/>
              <w:rPr>
                <w:rFonts w:ascii="Arial" w:hAnsi="Arial" w:cs="Arial"/>
                <w:color w:val="000000"/>
                <w:sz w:val="17"/>
                <w:szCs w:val="17"/>
              </w:rPr>
            </w:pPr>
            <w:r>
              <w:rPr>
                <w:rFonts w:ascii="Arial" w:hAnsi="Arial"/>
                <w:color w:val="000000"/>
                <w:sz w:val="17"/>
                <w:szCs w:val="17"/>
              </w:rPr>
              <w:t>1.532.443</w:t>
            </w:r>
          </w:p>
        </w:tc>
      </w:tr>
      <w:tr w:rsidR="00163DCE" w:rsidRPr="00B14C36" w:rsidTr="00D62147">
        <w:trPr>
          <w:trHeight w:val="300"/>
          <w:jc w:val="center"/>
        </w:trPr>
        <w:tc>
          <w:tcPr>
            <w:tcW w:w="270"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5</w:t>
            </w:r>
          </w:p>
        </w:tc>
        <w:tc>
          <w:tcPr>
            <w:tcW w:w="4550"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Itxitako aurrekontuetako hartzekodunak eta aurrekontuez ka</w:t>
            </w:r>
            <w:r>
              <w:rPr>
                <w:rFonts w:ascii="Arial Narrow" w:hAnsi="Arial Narrow"/>
                <w:color w:val="000000"/>
                <w:sz w:val="19"/>
                <w:szCs w:val="19"/>
              </w:rPr>
              <w:t>n</w:t>
            </w:r>
            <w:r>
              <w:rPr>
                <w:rFonts w:ascii="Arial Narrow" w:hAnsi="Arial Narrow"/>
                <w:color w:val="000000"/>
                <w:sz w:val="19"/>
                <w:szCs w:val="19"/>
              </w:rPr>
              <w:t>pokoak</w:t>
            </w:r>
          </w:p>
        </w:tc>
        <w:tc>
          <w:tcPr>
            <w:tcW w:w="2376"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992.714</w:t>
            </w:r>
          </w:p>
        </w:tc>
        <w:tc>
          <w:tcPr>
            <w:tcW w:w="1583" w:type="dxa"/>
            <w:tcBorders>
              <w:top w:val="single" w:sz="4" w:space="0" w:color="auto"/>
              <w:left w:val="nil"/>
              <w:bottom w:val="nil"/>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1.460.930</w:t>
            </w:r>
          </w:p>
        </w:tc>
      </w:tr>
      <w:tr w:rsidR="00163DCE" w:rsidRPr="00B14C36" w:rsidTr="00D62147">
        <w:trPr>
          <w:trHeight w:val="300"/>
          <w:jc w:val="center"/>
        </w:trPr>
        <w:tc>
          <w:tcPr>
            <w:tcW w:w="270"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6</w:t>
            </w:r>
          </w:p>
        </w:tc>
        <w:tc>
          <w:tcPr>
            <w:tcW w:w="4550"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left"/>
              <w:rPr>
                <w:rFonts w:ascii="Arial Narrow" w:hAnsi="Arial Narrow"/>
                <w:color w:val="000000"/>
                <w:sz w:val="19"/>
                <w:szCs w:val="19"/>
              </w:rPr>
            </w:pPr>
            <w:r>
              <w:rPr>
                <w:rFonts w:ascii="Arial Narrow" w:hAnsi="Arial Narrow"/>
                <w:color w:val="000000"/>
                <w:sz w:val="19"/>
                <w:szCs w:val="19"/>
              </w:rPr>
              <w:t>Aplikatzeko dauden partidak eta aldizkatzearen ondoriozko doitzeak</w:t>
            </w:r>
          </w:p>
        </w:tc>
        <w:tc>
          <w:tcPr>
            <w:tcW w:w="2376"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72.259</w:t>
            </w:r>
          </w:p>
        </w:tc>
        <w:tc>
          <w:tcPr>
            <w:tcW w:w="1583" w:type="dxa"/>
            <w:tcBorders>
              <w:top w:val="nil"/>
              <w:left w:val="nil"/>
              <w:bottom w:val="single" w:sz="4" w:space="0" w:color="auto"/>
              <w:right w:val="nil"/>
            </w:tcBorders>
            <w:shd w:val="clear" w:color="auto" w:fill="auto"/>
            <w:vAlign w:val="center"/>
            <w:hideMark/>
          </w:tcPr>
          <w:p w:rsidR="00163DCE" w:rsidRPr="00B14C36" w:rsidRDefault="00163DCE" w:rsidP="00163DCE">
            <w:pPr>
              <w:spacing w:after="0"/>
              <w:ind w:firstLine="0"/>
              <w:jc w:val="right"/>
              <w:rPr>
                <w:rFonts w:ascii="Arial Narrow" w:hAnsi="Arial Narrow"/>
                <w:color w:val="000000"/>
                <w:sz w:val="19"/>
                <w:szCs w:val="19"/>
              </w:rPr>
            </w:pPr>
            <w:r>
              <w:rPr>
                <w:rFonts w:ascii="Arial Narrow" w:hAnsi="Arial Narrow"/>
                <w:color w:val="000000"/>
                <w:sz w:val="19"/>
                <w:szCs w:val="19"/>
              </w:rPr>
              <w:t>71.513</w:t>
            </w:r>
          </w:p>
        </w:tc>
      </w:tr>
      <w:tr w:rsidR="00163DCE" w:rsidRPr="00163DCE" w:rsidTr="00D62147">
        <w:trPr>
          <w:trHeight w:val="300"/>
          <w:jc w:val="center"/>
        </w:trPr>
        <w:tc>
          <w:tcPr>
            <w:tcW w:w="4820" w:type="dxa"/>
            <w:gridSpan w:val="2"/>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left"/>
              <w:rPr>
                <w:rFonts w:ascii="Arial" w:hAnsi="Arial" w:cs="Arial"/>
                <w:color w:val="000000"/>
                <w:sz w:val="18"/>
                <w:szCs w:val="18"/>
              </w:rPr>
            </w:pPr>
            <w:r>
              <w:rPr>
                <w:rFonts w:ascii="Arial" w:hAnsi="Arial"/>
                <w:color w:val="000000"/>
                <w:sz w:val="18"/>
                <w:szCs w:val="18"/>
              </w:rPr>
              <w:t>Pasiboa, guztira</w:t>
            </w:r>
          </w:p>
        </w:tc>
        <w:tc>
          <w:tcPr>
            <w:tcW w:w="2376"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46.994.391</w:t>
            </w:r>
          </w:p>
        </w:tc>
        <w:tc>
          <w:tcPr>
            <w:tcW w:w="1583"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48.106.884</w:t>
            </w:r>
          </w:p>
        </w:tc>
      </w:tr>
    </w:tbl>
    <w:p w:rsidR="0011659A" w:rsidRPr="005A52DB" w:rsidRDefault="0011659A" w:rsidP="005A52DB">
      <w:pPr>
        <w:tabs>
          <w:tab w:val="left" w:pos="5210"/>
          <w:tab w:val="left" w:pos="7128"/>
        </w:tabs>
        <w:spacing w:before="80" w:after="240"/>
        <w:ind w:left="56" w:firstLine="0"/>
        <w:jc w:val="left"/>
        <w:rPr>
          <w:rFonts w:ascii="Arial Narrow" w:hAnsi="Arial Narrow"/>
          <w:color w:val="000000"/>
          <w:sz w:val="17"/>
          <w:szCs w:val="17"/>
        </w:rPr>
      </w:pPr>
      <w:r>
        <w:rPr>
          <w:rFonts w:ascii="Arial Narrow" w:hAnsi="Arial Narrow"/>
          <w:color w:val="000000"/>
          <w:sz w:val="17"/>
          <w:szCs w:val="17"/>
        </w:rPr>
        <w:t xml:space="preserve">* </w:t>
      </w:r>
      <w:proofErr w:type="spellStart"/>
      <w:r>
        <w:rPr>
          <w:rFonts w:ascii="Arial Narrow" w:hAnsi="Arial Narrow"/>
          <w:color w:val="000000"/>
          <w:sz w:val="17"/>
          <w:szCs w:val="17"/>
        </w:rPr>
        <w:t>Auditatu</w:t>
      </w:r>
      <w:proofErr w:type="spellEnd"/>
      <w:r>
        <w:rPr>
          <w:rFonts w:ascii="Arial Narrow" w:hAnsi="Arial Narrow"/>
          <w:color w:val="000000"/>
          <w:sz w:val="17"/>
          <w:szCs w:val="17"/>
        </w:rPr>
        <w:t xml:space="preserve"> gabeko ekitaldia</w:t>
      </w:r>
    </w:p>
    <w:p w:rsidR="0011659A" w:rsidRPr="00514D1C" w:rsidRDefault="0011659A" w:rsidP="0011659A">
      <w:pPr>
        <w:tabs>
          <w:tab w:val="left" w:pos="5544"/>
          <w:tab w:val="left" w:pos="6784"/>
        </w:tabs>
        <w:ind w:left="-588"/>
        <w:rPr>
          <w:rFonts w:ascii="Arial" w:hAnsi="Arial" w:cs="Arial"/>
          <w:color w:val="FF0000"/>
          <w:sz w:val="16"/>
        </w:rPr>
      </w:pPr>
    </w:p>
    <w:p w:rsidR="0011659A" w:rsidRPr="00B61588" w:rsidRDefault="0011659A" w:rsidP="0011659A">
      <w:pPr>
        <w:spacing w:after="0"/>
        <w:ind w:firstLine="0"/>
        <w:jc w:val="left"/>
        <w:rPr>
          <w:rFonts w:ascii="Arial" w:hAnsi="Arial"/>
          <w:bCs/>
          <w:iCs/>
          <w:spacing w:val="10"/>
          <w:kern w:val="28"/>
          <w:sz w:val="25"/>
          <w:szCs w:val="26"/>
          <w:highlight w:val="yellow"/>
        </w:rPr>
      </w:pPr>
      <w:bookmarkStart w:id="54" w:name="_Toc339016613"/>
      <w:bookmarkStart w:id="55" w:name="_Toc442251804"/>
      <w:r>
        <w:br w:type="page"/>
      </w:r>
    </w:p>
    <w:p w:rsidR="0011659A" w:rsidRPr="00864973" w:rsidRDefault="0011659A" w:rsidP="00864973">
      <w:pPr>
        <w:pStyle w:val="atitulo2"/>
        <w:spacing w:after="360"/>
        <w:rPr>
          <w:color w:val="auto"/>
          <w:spacing w:val="6"/>
        </w:rPr>
      </w:pPr>
      <w:bookmarkStart w:id="56" w:name="_Toc34733718"/>
      <w:r>
        <w:rPr>
          <w:color w:val="auto"/>
        </w:rPr>
        <w:t xml:space="preserve">V.5. </w:t>
      </w:r>
      <w:r>
        <w:t xml:space="preserve">Udalak 2018ko ekitaldian izandako </w:t>
      </w:r>
      <w:bookmarkEnd w:id="54"/>
      <w:bookmarkEnd w:id="55"/>
      <w:r>
        <w:t>galeren eta irabazien kontua</w:t>
      </w:r>
      <w:bookmarkEnd w:id="56"/>
    </w:p>
    <w:p w:rsidR="0011659A" w:rsidRPr="00BE52F6" w:rsidRDefault="0011659A" w:rsidP="00864973">
      <w:pPr>
        <w:pStyle w:val="CuadroTtulo"/>
        <w:spacing w:before="120"/>
        <w:jc w:val="center"/>
      </w:pPr>
      <w:r>
        <w:t>Ekitaldiko emaitza arruntak</w:t>
      </w:r>
    </w:p>
    <w:p w:rsidR="0011659A" w:rsidRPr="00F2405E" w:rsidRDefault="0011659A" w:rsidP="0011659A">
      <w:pPr>
        <w:pStyle w:val="CuadroTtulo"/>
        <w:jc w:val="center"/>
      </w:pPr>
    </w:p>
    <w:tbl>
      <w:tblPr>
        <w:tblW w:w="5482" w:type="pct"/>
        <w:jc w:val="center"/>
        <w:tblLayout w:type="fixed"/>
        <w:tblCellMar>
          <w:left w:w="70" w:type="dxa"/>
          <w:right w:w="70" w:type="dxa"/>
        </w:tblCellMar>
        <w:tblLook w:val="04A0" w:firstRow="1" w:lastRow="0" w:firstColumn="1" w:lastColumn="0" w:noHBand="0" w:noVBand="1"/>
      </w:tblPr>
      <w:tblGrid>
        <w:gridCol w:w="565"/>
        <w:gridCol w:w="2408"/>
        <w:gridCol w:w="29"/>
        <w:gridCol w:w="897"/>
        <w:gridCol w:w="895"/>
        <w:gridCol w:w="215"/>
        <w:gridCol w:w="208"/>
        <w:gridCol w:w="2649"/>
        <w:gridCol w:w="965"/>
        <w:gridCol w:w="959"/>
      </w:tblGrid>
      <w:tr w:rsidR="00BD1A69" w:rsidRPr="00BD1A69" w:rsidTr="00FD7DA5">
        <w:trPr>
          <w:trHeight w:val="397"/>
          <w:jc w:val="center"/>
        </w:trPr>
        <w:tc>
          <w:tcPr>
            <w:tcW w:w="288" w:type="pct"/>
            <w:tcBorders>
              <w:top w:val="single" w:sz="4" w:space="0" w:color="auto"/>
              <w:left w:val="nil"/>
              <w:bottom w:val="single" w:sz="4" w:space="0" w:color="auto"/>
              <w:right w:val="nil"/>
            </w:tcBorders>
            <w:shd w:val="clear" w:color="auto" w:fill="FABF8F" w:themeFill="accent6" w:themeFillTint="99"/>
            <w:noWrap/>
            <w:vAlign w:val="center"/>
          </w:tcPr>
          <w:p w:rsidR="00BD1A69" w:rsidRPr="00BD1A69" w:rsidRDefault="00BD1A69" w:rsidP="00BD1A69">
            <w:pPr>
              <w:pStyle w:val="cuatexto"/>
              <w:ind w:right="-70"/>
              <w:jc w:val="center"/>
              <w:rPr>
                <w:rFonts w:ascii="Arial" w:hAnsi="Arial" w:cs="Arial"/>
                <w:sz w:val="17"/>
                <w:szCs w:val="17"/>
              </w:rPr>
            </w:pPr>
            <w:r>
              <w:rPr>
                <w:rFonts w:ascii="Arial" w:hAnsi="Arial"/>
                <w:sz w:val="17"/>
                <w:szCs w:val="17"/>
              </w:rPr>
              <w:t>Zor</w:t>
            </w:r>
          </w:p>
        </w:tc>
        <w:tc>
          <w:tcPr>
            <w:tcW w:w="1245" w:type="pct"/>
            <w:gridSpan w:val="2"/>
            <w:tcBorders>
              <w:top w:val="single" w:sz="4" w:space="0" w:color="auto"/>
              <w:left w:val="nil"/>
              <w:bottom w:val="single" w:sz="4" w:space="0" w:color="auto"/>
              <w:right w:val="nil"/>
            </w:tcBorders>
            <w:shd w:val="clear" w:color="auto" w:fill="FABF8F" w:themeFill="accent6" w:themeFillTint="99"/>
            <w:vAlign w:val="center"/>
          </w:tcPr>
          <w:p w:rsidR="00BD1A69" w:rsidRPr="00BD1A69" w:rsidRDefault="00BD1A69" w:rsidP="00BD1A69">
            <w:pPr>
              <w:pStyle w:val="cuatexto"/>
              <w:ind w:right="-70"/>
              <w:jc w:val="center"/>
              <w:rPr>
                <w:rFonts w:ascii="Arial" w:hAnsi="Arial" w:cs="Arial"/>
                <w:sz w:val="17"/>
                <w:szCs w:val="17"/>
                <w:lang w:val="es-ES" w:eastAsia="es-ES"/>
              </w:rPr>
            </w:pPr>
          </w:p>
        </w:tc>
        <w:tc>
          <w:tcPr>
            <w:tcW w:w="458" w:type="pct"/>
            <w:tcBorders>
              <w:top w:val="single" w:sz="4" w:space="0" w:color="auto"/>
              <w:left w:val="nil"/>
              <w:bottom w:val="single" w:sz="4" w:space="0" w:color="auto"/>
              <w:right w:val="nil"/>
            </w:tcBorders>
            <w:shd w:val="clear" w:color="auto" w:fill="FABF8F" w:themeFill="accent6" w:themeFillTint="99"/>
            <w:noWrap/>
            <w:vAlign w:val="center"/>
          </w:tcPr>
          <w:p w:rsidR="00BD1A69" w:rsidRPr="00BD1A69" w:rsidRDefault="00BD1A69" w:rsidP="00864973">
            <w:pPr>
              <w:pStyle w:val="cuatexto"/>
              <w:ind w:right="-70"/>
              <w:jc w:val="center"/>
              <w:rPr>
                <w:rFonts w:ascii="Arial" w:hAnsi="Arial" w:cs="Arial"/>
                <w:sz w:val="17"/>
                <w:szCs w:val="17"/>
              </w:rPr>
            </w:pPr>
            <w:r>
              <w:rPr>
                <w:rFonts w:ascii="Arial" w:hAnsi="Arial"/>
                <w:sz w:val="17"/>
                <w:szCs w:val="17"/>
              </w:rPr>
              <w:t>2017*</w:t>
            </w:r>
          </w:p>
        </w:tc>
        <w:tc>
          <w:tcPr>
            <w:tcW w:w="457"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BD1A69" w:rsidRPr="00BD1A69" w:rsidRDefault="00F87467" w:rsidP="00BD1A69">
            <w:pPr>
              <w:pStyle w:val="cuatexto"/>
              <w:ind w:right="-70"/>
              <w:jc w:val="center"/>
              <w:rPr>
                <w:rFonts w:ascii="Arial" w:hAnsi="Arial" w:cs="Arial"/>
                <w:sz w:val="17"/>
                <w:szCs w:val="17"/>
              </w:rPr>
            </w:pPr>
            <w:r>
              <w:rPr>
                <w:rFonts w:ascii="Arial" w:hAnsi="Arial"/>
                <w:sz w:val="17"/>
                <w:szCs w:val="17"/>
              </w:rPr>
              <w:t xml:space="preserve">   2018</w:t>
            </w:r>
          </w:p>
        </w:tc>
        <w:tc>
          <w:tcPr>
            <w:tcW w:w="1569" w:type="pct"/>
            <w:gridSpan w:val="3"/>
            <w:tcBorders>
              <w:top w:val="single" w:sz="4" w:space="0" w:color="auto"/>
              <w:left w:val="nil"/>
              <w:bottom w:val="single" w:sz="4" w:space="0" w:color="auto"/>
              <w:right w:val="nil"/>
            </w:tcBorders>
            <w:shd w:val="clear" w:color="auto" w:fill="FABF8F" w:themeFill="accent6" w:themeFillTint="99"/>
            <w:noWrap/>
            <w:vAlign w:val="center"/>
          </w:tcPr>
          <w:p w:rsidR="00BD1A69" w:rsidRPr="00BD1A69" w:rsidRDefault="00BD1A69" w:rsidP="00BD1A69">
            <w:pPr>
              <w:pStyle w:val="cuatexto"/>
              <w:ind w:right="-70"/>
              <w:rPr>
                <w:rFonts w:ascii="Arial" w:hAnsi="Arial" w:cs="Arial"/>
                <w:sz w:val="17"/>
                <w:szCs w:val="17"/>
              </w:rPr>
            </w:pPr>
            <w:r>
              <w:rPr>
                <w:rFonts w:ascii="Arial" w:hAnsi="Arial"/>
                <w:sz w:val="17"/>
                <w:szCs w:val="17"/>
              </w:rPr>
              <w:t xml:space="preserve">Hartzeko      </w:t>
            </w:r>
          </w:p>
        </w:tc>
        <w:tc>
          <w:tcPr>
            <w:tcW w:w="493" w:type="pct"/>
            <w:tcBorders>
              <w:top w:val="single" w:sz="4" w:space="0" w:color="auto"/>
              <w:left w:val="nil"/>
              <w:bottom w:val="single" w:sz="4" w:space="0" w:color="auto"/>
              <w:right w:val="nil"/>
            </w:tcBorders>
            <w:shd w:val="clear" w:color="auto" w:fill="FABF8F" w:themeFill="accent6" w:themeFillTint="99"/>
            <w:noWrap/>
            <w:vAlign w:val="center"/>
          </w:tcPr>
          <w:p w:rsidR="00BD1A69" w:rsidRPr="00BD1A69" w:rsidRDefault="00BD1A69" w:rsidP="00BD1A69">
            <w:pPr>
              <w:pStyle w:val="cuatexto"/>
              <w:ind w:right="-272"/>
              <w:jc w:val="center"/>
              <w:rPr>
                <w:rFonts w:ascii="Arial" w:hAnsi="Arial" w:cs="Arial"/>
                <w:sz w:val="17"/>
                <w:szCs w:val="17"/>
              </w:rPr>
            </w:pPr>
            <w:r>
              <w:rPr>
                <w:rFonts w:ascii="Arial" w:hAnsi="Arial"/>
                <w:sz w:val="17"/>
                <w:szCs w:val="17"/>
              </w:rPr>
              <w:t>2017*</w:t>
            </w:r>
          </w:p>
        </w:tc>
        <w:tc>
          <w:tcPr>
            <w:tcW w:w="491" w:type="pct"/>
            <w:tcBorders>
              <w:top w:val="single" w:sz="4" w:space="0" w:color="auto"/>
              <w:left w:val="nil"/>
              <w:bottom w:val="single" w:sz="4" w:space="0" w:color="auto"/>
              <w:right w:val="nil"/>
            </w:tcBorders>
            <w:shd w:val="clear" w:color="auto" w:fill="FABF8F" w:themeFill="accent6" w:themeFillTint="99"/>
            <w:noWrap/>
            <w:vAlign w:val="center"/>
          </w:tcPr>
          <w:p w:rsidR="00BD1A69" w:rsidRPr="00BD1A69" w:rsidRDefault="00F87467" w:rsidP="00BD1A69">
            <w:pPr>
              <w:pStyle w:val="cuatexto"/>
              <w:ind w:right="-153"/>
              <w:jc w:val="center"/>
              <w:rPr>
                <w:rFonts w:ascii="Arial" w:hAnsi="Arial" w:cs="Arial"/>
                <w:sz w:val="17"/>
                <w:szCs w:val="17"/>
              </w:rPr>
            </w:pPr>
            <w:r>
              <w:rPr>
                <w:rFonts w:ascii="Arial" w:hAnsi="Arial"/>
                <w:sz w:val="17"/>
                <w:szCs w:val="17"/>
              </w:rPr>
              <w:t xml:space="preserve">  2018</w:t>
            </w:r>
          </w:p>
        </w:tc>
      </w:tr>
      <w:tr w:rsidR="00864973" w:rsidRPr="00BD1A69" w:rsidTr="00FD7DA5">
        <w:trPr>
          <w:trHeight w:val="340"/>
          <w:jc w:val="center"/>
        </w:trPr>
        <w:tc>
          <w:tcPr>
            <w:tcW w:w="288" w:type="pct"/>
            <w:tcBorders>
              <w:top w:val="single" w:sz="4" w:space="0" w:color="auto"/>
              <w:left w:val="nil"/>
              <w:bottom w:val="single" w:sz="2" w:space="0" w:color="auto"/>
              <w:right w:val="nil"/>
            </w:tcBorders>
            <w:shd w:val="clear" w:color="auto" w:fill="FFFFFF"/>
            <w:noWrap/>
            <w:vAlign w:val="center"/>
          </w:tcPr>
          <w:p w:rsidR="0011659A" w:rsidRPr="00BD1A69" w:rsidRDefault="0011659A" w:rsidP="00697E55">
            <w:pPr>
              <w:pStyle w:val="cuatexto"/>
              <w:jc w:val="left"/>
              <w:rPr>
                <w:rFonts w:ascii="Arial" w:hAnsi="Arial" w:cs="Arial"/>
                <w:sz w:val="16"/>
                <w:szCs w:val="16"/>
                <w:highlight w:val="yellow"/>
                <w:lang w:val="es-ES" w:eastAsia="es-ES"/>
              </w:rPr>
            </w:pPr>
          </w:p>
        </w:tc>
        <w:tc>
          <w:tcPr>
            <w:tcW w:w="1245" w:type="pct"/>
            <w:gridSpan w:val="2"/>
            <w:tcBorders>
              <w:top w:val="single" w:sz="4" w:space="0" w:color="auto"/>
              <w:left w:val="nil"/>
              <w:bottom w:val="single" w:sz="2" w:space="0" w:color="auto"/>
              <w:right w:val="nil"/>
            </w:tcBorders>
            <w:shd w:val="clear" w:color="auto" w:fill="FFFFFF"/>
            <w:vAlign w:val="center"/>
          </w:tcPr>
          <w:p w:rsidR="0011659A" w:rsidRPr="00BD1A69" w:rsidRDefault="0011659A" w:rsidP="00697E55">
            <w:pPr>
              <w:pStyle w:val="cuatexto"/>
              <w:jc w:val="left"/>
              <w:rPr>
                <w:rFonts w:ascii="Arial" w:hAnsi="Arial" w:cs="Arial"/>
                <w:sz w:val="16"/>
                <w:szCs w:val="16"/>
              </w:rPr>
            </w:pPr>
            <w:r>
              <w:rPr>
                <w:rFonts w:ascii="Arial" w:hAnsi="Arial"/>
                <w:sz w:val="16"/>
                <w:szCs w:val="16"/>
              </w:rPr>
              <w:t>Deskribapena</w:t>
            </w:r>
          </w:p>
        </w:tc>
        <w:tc>
          <w:tcPr>
            <w:tcW w:w="458" w:type="pct"/>
            <w:tcBorders>
              <w:top w:val="single" w:sz="4" w:space="0" w:color="auto"/>
              <w:left w:val="nil"/>
              <w:bottom w:val="single" w:sz="2" w:space="0" w:color="auto"/>
              <w:right w:val="nil"/>
            </w:tcBorders>
            <w:shd w:val="clear" w:color="auto" w:fill="FFFFFF"/>
            <w:noWrap/>
            <w:vAlign w:val="center"/>
          </w:tcPr>
          <w:p w:rsidR="0011659A" w:rsidRPr="00BD1A69" w:rsidRDefault="0011659A" w:rsidP="00697E55">
            <w:pPr>
              <w:pStyle w:val="cuatexto"/>
              <w:jc w:val="center"/>
              <w:rPr>
                <w:rFonts w:ascii="Arial" w:hAnsi="Arial" w:cs="Arial"/>
                <w:sz w:val="16"/>
                <w:szCs w:val="16"/>
                <w:lang w:val="es-ES" w:eastAsia="es-ES"/>
              </w:rPr>
            </w:pPr>
          </w:p>
        </w:tc>
        <w:tc>
          <w:tcPr>
            <w:tcW w:w="457" w:type="pct"/>
            <w:tcBorders>
              <w:top w:val="single" w:sz="4" w:space="0" w:color="auto"/>
              <w:left w:val="nil"/>
              <w:bottom w:val="single" w:sz="2" w:space="0" w:color="auto"/>
              <w:right w:val="single" w:sz="4" w:space="0" w:color="auto"/>
            </w:tcBorders>
            <w:shd w:val="clear" w:color="auto" w:fill="FFFFFF"/>
            <w:noWrap/>
            <w:vAlign w:val="center"/>
          </w:tcPr>
          <w:p w:rsidR="0011659A" w:rsidRPr="00BD1A69" w:rsidRDefault="0011659A" w:rsidP="00697E55">
            <w:pPr>
              <w:pStyle w:val="cuatexto"/>
              <w:jc w:val="center"/>
              <w:rPr>
                <w:rFonts w:ascii="Arial" w:hAnsi="Arial" w:cs="Arial"/>
                <w:sz w:val="16"/>
                <w:szCs w:val="16"/>
                <w:lang w:val="es-ES" w:eastAsia="es-ES"/>
              </w:rPr>
            </w:pPr>
          </w:p>
        </w:tc>
        <w:tc>
          <w:tcPr>
            <w:tcW w:w="110" w:type="pct"/>
            <w:tcBorders>
              <w:top w:val="single" w:sz="4" w:space="0" w:color="auto"/>
              <w:left w:val="nil"/>
              <w:bottom w:val="single" w:sz="2" w:space="0" w:color="auto"/>
              <w:right w:val="nil"/>
            </w:tcBorders>
            <w:shd w:val="clear" w:color="auto" w:fill="FFFFFF"/>
            <w:noWrap/>
            <w:vAlign w:val="center"/>
          </w:tcPr>
          <w:p w:rsidR="0011659A" w:rsidRPr="00BD1A69" w:rsidRDefault="0011659A" w:rsidP="00697E55">
            <w:pPr>
              <w:pStyle w:val="cuatexto"/>
              <w:jc w:val="left"/>
              <w:rPr>
                <w:rFonts w:ascii="Arial" w:hAnsi="Arial" w:cs="Arial"/>
                <w:sz w:val="16"/>
                <w:szCs w:val="16"/>
                <w:lang w:val="es-ES" w:eastAsia="es-ES"/>
              </w:rPr>
            </w:pPr>
          </w:p>
        </w:tc>
        <w:tc>
          <w:tcPr>
            <w:tcW w:w="1459" w:type="pct"/>
            <w:gridSpan w:val="2"/>
            <w:tcBorders>
              <w:top w:val="single" w:sz="4" w:space="0" w:color="auto"/>
              <w:left w:val="nil"/>
              <w:bottom w:val="single" w:sz="2" w:space="0" w:color="auto"/>
              <w:right w:val="nil"/>
            </w:tcBorders>
            <w:shd w:val="clear" w:color="auto" w:fill="FFFFFF"/>
            <w:vAlign w:val="center"/>
          </w:tcPr>
          <w:p w:rsidR="0011659A" w:rsidRPr="00BD1A69" w:rsidRDefault="0011659A" w:rsidP="00697E55">
            <w:pPr>
              <w:pStyle w:val="cuatexto"/>
              <w:jc w:val="left"/>
              <w:rPr>
                <w:rFonts w:ascii="Arial" w:hAnsi="Arial" w:cs="Arial"/>
                <w:sz w:val="16"/>
                <w:szCs w:val="16"/>
              </w:rPr>
            </w:pPr>
            <w:r>
              <w:rPr>
                <w:rFonts w:ascii="Arial" w:hAnsi="Arial"/>
                <w:sz w:val="16"/>
                <w:szCs w:val="16"/>
              </w:rPr>
              <w:t xml:space="preserve">    Deskribapena</w:t>
            </w:r>
          </w:p>
        </w:tc>
        <w:tc>
          <w:tcPr>
            <w:tcW w:w="493" w:type="pct"/>
            <w:tcBorders>
              <w:top w:val="single" w:sz="4" w:space="0" w:color="auto"/>
              <w:left w:val="nil"/>
              <w:bottom w:val="single" w:sz="2" w:space="0" w:color="auto"/>
              <w:right w:val="nil"/>
            </w:tcBorders>
            <w:shd w:val="clear" w:color="auto" w:fill="FFFFFF"/>
            <w:noWrap/>
            <w:vAlign w:val="center"/>
          </w:tcPr>
          <w:p w:rsidR="0011659A" w:rsidRPr="00BD1A69" w:rsidRDefault="0011659A" w:rsidP="00697E55">
            <w:pPr>
              <w:pStyle w:val="cuatexto"/>
              <w:jc w:val="right"/>
              <w:rPr>
                <w:rFonts w:ascii="Arial" w:hAnsi="Arial" w:cs="Arial"/>
                <w:sz w:val="16"/>
                <w:szCs w:val="16"/>
                <w:lang w:val="es-ES" w:eastAsia="es-ES"/>
              </w:rPr>
            </w:pPr>
          </w:p>
        </w:tc>
        <w:tc>
          <w:tcPr>
            <w:tcW w:w="491" w:type="pct"/>
            <w:tcBorders>
              <w:top w:val="single" w:sz="4" w:space="0" w:color="auto"/>
              <w:left w:val="nil"/>
              <w:bottom w:val="single" w:sz="2" w:space="0" w:color="auto"/>
              <w:right w:val="nil"/>
            </w:tcBorders>
            <w:shd w:val="clear" w:color="auto" w:fill="FFFFFF"/>
            <w:noWrap/>
            <w:vAlign w:val="center"/>
          </w:tcPr>
          <w:p w:rsidR="0011659A" w:rsidRPr="00BD1A69" w:rsidRDefault="0011659A" w:rsidP="00697E55">
            <w:pPr>
              <w:pStyle w:val="cuatexto"/>
              <w:jc w:val="right"/>
              <w:rPr>
                <w:rFonts w:ascii="Arial" w:hAnsi="Arial" w:cs="Arial"/>
                <w:sz w:val="16"/>
                <w:szCs w:val="16"/>
                <w:lang w:val="es-ES" w:eastAsia="es-ES"/>
              </w:rPr>
            </w:pP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rPr>
            </w:pPr>
            <w:r>
              <w:rPr>
                <w:sz w:val="16"/>
                <w:szCs w:val="16"/>
              </w:rPr>
              <w:t>3</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Hasierako izakinak</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rPr>
            </w:pPr>
            <w:r>
              <w:rPr>
                <w:sz w:val="16"/>
                <w:szCs w:val="16"/>
              </w:rPr>
              <w:t>3</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Bukaerako izakinak</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rPr>
            </w:pPr>
            <w:r>
              <w:rPr>
                <w:sz w:val="16"/>
                <w:szCs w:val="16"/>
              </w:rPr>
              <w:t>61</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Langile-gastuak</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48698F">
            <w:pPr>
              <w:pStyle w:val="cuatexto"/>
              <w:jc w:val="right"/>
              <w:rPr>
                <w:sz w:val="16"/>
                <w:szCs w:val="16"/>
              </w:rPr>
            </w:pPr>
            <w:r>
              <w:rPr>
                <w:sz w:val="16"/>
                <w:szCs w:val="16"/>
              </w:rPr>
              <w:t>2.154.804</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48698F">
            <w:pPr>
              <w:pStyle w:val="cuatexto"/>
              <w:jc w:val="right"/>
              <w:rPr>
                <w:sz w:val="16"/>
                <w:szCs w:val="16"/>
              </w:rPr>
            </w:pPr>
            <w:r>
              <w:rPr>
                <w:sz w:val="16"/>
                <w:szCs w:val="16"/>
              </w:rPr>
              <w:t>2.134.626</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rPr>
            </w:pPr>
            <w:r>
              <w:rPr>
                <w:sz w:val="16"/>
                <w:szCs w:val="16"/>
              </w:rPr>
              <w:t>70</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Salmentak</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48698F" w:rsidP="0048698F">
            <w:pPr>
              <w:pStyle w:val="cuatexto"/>
              <w:jc w:val="right"/>
              <w:rPr>
                <w:sz w:val="16"/>
                <w:szCs w:val="16"/>
              </w:rPr>
            </w:pPr>
            <w:r>
              <w:rPr>
                <w:sz w:val="16"/>
                <w:szCs w:val="16"/>
              </w:rPr>
              <w:t>983.945</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48698F" w:rsidP="0048698F">
            <w:pPr>
              <w:pStyle w:val="cuatexto"/>
              <w:jc w:val="right"/>
              <w:rPr>
                <w:sz w:val="16"/>
                <w:szCs w:val="16"/>
              </w:rPr>
            </w:pPr>
            <w:r>
              <w:rPr>
                <w:sz w:val="16"/>
                <w:szCs w:val="16"/>
              </w:rPr>
              <w:t>1.044.803</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rPr>
            </w:pPr>
            <w:r>
              <w:rPr>
                <w:sz w:val="16"/>
                <w:szCs w:val="16"/>
              </w:rPr>
              <w:t>62</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Finantza-gastuak</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52.104</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rPr>
            </w:pPr>
            <w:r>
              <w:rPr>
                <w:sz w:val="16"/>
                <w:szCs w:val="16"/>
              </w:rPr>
              <w:t>44.527</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rPr>
            </w:pPr>
            <w:r>
              <w:rPr>
                <w:sz w:val="16"/>
                <w:szCs w:val="16"/>
              </w:rPr>
              <w:t>71</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Ondasunaren eta enpresaren errenta</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235.991</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316.161</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rPr>
            </w:pPr>
            <w:r>
              <w:rPr>
                <w:sz w:val="16"/>
                <w:szCs w:val="16"/>
              </w:rPr>
              <w:t>63</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Tributuak</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2971E5" w:rsidP="00697E55">
            <w:pPr>
              <w:pStyle w:val="cuatexto"/>
              <w:jc w:val="right"/>
              <w:rPr>
                <w:sz w:val="16"/>
                <w:szCs w:val="16"/>
              </w:rPr>
            </w:pPr>
            <w:r>
              <w:rPr>
                <w:sz w:val="16"/>
                <w:szCs w:val="16"/>
              </w:rPr>
              <w:t>8.860</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rPr>
            </w:pPr>
            <w:r>
              <w:rPr>
                <w:sz w:val="16"/>
                <w:szCs w:val="16"/>
              </w:rPr>
              <w:t>8.786</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rPr>
            </w:pPr>
            <w:r>
              <w:rPr>
                <w:sz w:val="16"/>
                <w:szCs w:val="16"/>
              </w:rPr>
              <w:t>72</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Produkzioari eta inportazioari lotutako tributuak</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2.953.823</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2.861.993</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rPr>
            </w:pPr>
            <w:r>
              <w:rPr>
                <w:sz w:val="16"/>
                <w:szCs w:val="16"/>
              </w:rPr>
              <w:t>64</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Lanak, zuzkidurak eta kanpoko zerbitzuak</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2.135.558</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rPr>
            </w:pPr>
            <w:r>
              <w:rPr>
                <w:sz w:val="16"/>
                <w:szCs w:val="16"/>
              </w:rPr>
              <w:t>2.253.719</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rPr>
            </w:pPr>
            <w:r>
              <w:rPr>
                <w:sz w:val="16"/>
                <w:szCs w:val="16"/>
              </w:rPr>
              <w:t>73</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Errentaren eta ondarearen gaineko zerga arruntak</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216.145</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231.973</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rPr>
            </w:pPr>
            <w:r>
              <w:rPr>
                <w:sz w:val="16"/>
                <w:szCs w:val="16"/>
              </w:rPr>
              <w:t>65</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Gizarte prestazioak</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264.724</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rPr>
            </w:pPr>
            <w:r>
              <w:rPr>
                <w:sz w:val="16"/>
                <w:szCs w:val="16"/>
              </w:rPr>
              <w:t>306.914</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rPr>
            </w:pPr>
            <w:r>
              <w:rPr>
                <w:sz w:val="16"/>
                <w:szCs w:val="16"/>
              </w:rPr>
              <w:t>75</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 xml:space="preserve">Ustiapenerako </w:t>
            </w:r>
            <w:proofErr w:type="spellStart"/>
            <w:r>
              <w:rPr>
                <w:sz w:val="16"/>
                <w:szCs w:val="16"/>
              </w:rPr>
              <w:t>dirulaguntzak</w:t>
            </w:r>
            <w:proofErr w:type="spellEnd"/>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2971E5" w:rsidP="00697E55">
            <w:pPr>
              <w:pStyle w:val="cuatexto"/>
              <w:jc w:val="right"/>
              <w:rPr>
                <w:sz w:val="16"/>
                <w:szCs w:val="16"/>
              </w:rPr>
            </w:pPr>
            <w:r>
              <w:rPr>
                <w:sz w:val="16"/>
                <w:szCs w:val="16"/>
              </w:rPr>
              <w:t>61</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120.466</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rPr>
            </w:pPr>
            <w:r>
              <w:rPr>
                <w:sz w:val="16"/>
                <w:szCs w:val="16"/>
              </w:rPr>
              <w:t>66</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 xml:space="preserve">Ustiapenerako </w:t>
            </w:r>
            <w:proofErr w:type="spellStart"/>
            <w:r>
              <w:rPr>
                <w:sz w:val="16"/>
                <w:szCs w:val="16"/>
              </w:rPr>
              <w:t>dirulaguntzak</w:t>
            </w:r>
            <w:proofErr w:type="spellEnd"/>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rPr>
            </w:pPr>
            <w:r>
              <w:rPr>
                <w:sz w:val="16"/>
                <w:szCs w:val="16"/>
              </w:rPr>
              <w:t>76</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Transferentzia arruntak</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1.352.924</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1.442.625</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rPr>
            </w:pPr>
            <w:r>
              <w:rPr>
                <w:sz w:val="16"/>
                <w:szCs w:val="16"/>
              </w:rPr>
              <w:t>67</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Transferentzia arruntak</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204.416</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rPr>
            </w:pPr>
            <w:r>
              <w:rPr>
                <w:sz w:val="16"/>
                <w:szCs w:val="16"/>
              </w:rPr>
              <w:t>225.963</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rPr>
            </w:pPr>
            <w:r>
              <w:rPr>
                <w:sz w:val="16"/>
                <w:szCs w:val="16"/>
              </w:rPr>
              <w:t>77</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Kapitalaren gaineko zergak</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19.373</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724</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rPr>
            </w:pPr>
            <w:r>
              <w:rPr>
                <w:sz w:val="16"/>
                <w:szCs w:val="16"/>
              </w:rPr>
              <w:t>68</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Kapital-transferentziak</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center"/>
              <w:rPr>
                <w:sz w:val="16"/>
                <w:szCs w:val="16"/>
              </w:rPr>
            </w:pPr>
            <w:r>
              <w:rPr>
                <w:sz w:val="16"/>
                <w:szCs w:val="16"/>
              </w:rPr>
              <w:t>78</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Bestelako diru-sarrerak</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42.883</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39.625</w:t>
            </w:r>
          </w:p>
        </w:tc>
      </w:tr>
      <w:tr w:rsidR="00BD1A69" w:rsidRPr="00FA4EC5" w:rsidTr="00FD7DA5">
        <w:trPr>
          <w:trHeight w:val="340"/>
          <w:jc w:val="center"/>
        </w:trPr>
        <w:tc>
          <w:tcPr>
            <w:tcW w:w="28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ind w:right="-70"/>
              <w:jc w:val="center"/>
              <w:rPr>
                <w:sz w:val="16"/>
                <w:szCs w:val="16"/>
              </w:rPr>
            </w:pPr>
            <w:r>
              <w:rPr>
                <w:sz w:val="16"/>
                <w:szCs w:val="16"/>
              </w:rPr>
              <w:t>69</w:t>
            </w:r>
          </w:p>
        </w:tc>
        <w:tc>
          <w:tcPr>
            <w:tcW w:w="1245"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Amortizazio eta zuzkiduretarako hornidura</w:t>
            </w:r>
          </w:p>
        </w:tc>
        <w:tc>
          <w:tcPr>
            <w:tcW w:w="458"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c>
          <w:tcPr>
            <w:tcW w:w="457" w:type="pct"/>
            <w:tcBorders>
              <w:top w:val="single" w:sz="2" w:space="0" w:color="auto"/>
              <w:left w:val="nil"/>
              <w:bottom w:val="single" w:sz="2"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c>
          <w:tcPr>
            <w:tcW w:w="216" w:type="pct"/>
            <w:gridSpan w:val="2"/>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79</w:t>
            </w:r>
          </w:p>
        </w:tc>
        <w:tc>
          <w:tcPr>
            <w:tcW w:w="135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Beren helbururako aplikatutako horn</w:t>
            </w:r>
            <w:r>
              <w:rPr>
                <w:sz w:val="16"/>
                <w:szCs w:val="16"/>
              </w:rPr>
              <w:t>i</w:t>
            </w:r>
            <w:r>
              <w:rPr>
                <w:sz w:val="16"/>
                <w:szCs w:val="16"/>
              </w:rPr>
              <w:t>kuntzak</w:t>
            </w:r>
          </w:p>
        </w:tc>
        <w:tc>
          <w:tcPr>
            <w:tcW w:w="493"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c>
          <w:tcPr>
            <w:tcW w:w="491" w:type="pct"/>
            <w:tcBorders>
              <w:top w:val="single" w:sz="2" w:space="0" w:color="auto"/>
              <w:left w:val="nil"/>
              <w:bottom w:val="single" w:sz="2"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r>
      <w:tr w:rsidR="00BD1A69" w:rsidRPr="00FA4EC5" w:rsidTr="00FD7DA5">
        <w:trPr>
          <w:trHeight w:val="340"/>
          <w:jc w:val="center"/>
        </w:trPr>
        <w:tc>
          <w:tcPr>
            <w:tcW w:w="288" w:type="pct"/>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ind w:right="-70"/>
              <w:jc w:val="center"/>
              <w:rPr>
                <w:sz w:val="16"/>
                <w:szCs w:val="16"/>
              </w:rPr>
            </w:pPr>
            <w:r>
              <w:rPr>
                <w:sz w:val="16"/>
                <w:szCs w:val="16"/>
              </w:rPr>
              <w:t>800</w:t>
            </w:r>
          </w:p>
        </w:tc>
        <w:tc>
          <w:tcPr>
            <w:tcW w:w="1245" w:type="pct"/>
            <w:gridSpan w:val="2"/>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Ekitaldiko emaitza arrunta</w:t>
            </w:r>
          </w:p>
          <w:p w:rsidR="0011659A" w:rsidRPr="00FA4EC5" w:rsidRDefault="0011659A" w:rsidP="00697E55">
            <w:pPr>
              <w:pStyle w:val="cuatexto"/>
              <w:rPr>
                <w:sz w:val="16"/>
                <w:szCs w:val="16"/>
              </w:rPr>
            </w:pPr>
            <w:r>
              <w:rPr>
                <w:sz w:val="16"/>
                <w:szCs w:val="16"/>
              </w:rPr>
              <w:t>(saldo hartzekoduna)</w:t>
            </w:r>
          </w:p>
        </w:tc>
        <w:tc>
          <w:tcPr>
            <w:tcW w:w="458" w:type="pct"/>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984.678</w:t>
            </w:r>
          </w:p>
        </w:tc>
        <w:tc>
          <w:tcPr>
            <w:tcW w:w="457" w:type="pct"/>
            <w:tcBorders>
              <w:top w:val="single" w:sz="2" w:space="0" w:color="auto"/>
              <w:left w:val="nil"/>
              <w:bottom w:val="single" w:sz="4" w:space="0" w:color="auto"/>
              <w:right w:val="single" w:sz="4" w:space="0" w:color="auto"/>
            </w:tcBorders>
            <w:shd w:val="clear" w:color="auto" w:fill="auto"/>
            <w:noWrap/>
            <w:vAlign w:val="center"/>
          </w:tcPr>
          <w:p w:rsidR="0011659A" w:rsidRPr="00FA4EC5" w:rsidRDefault="0011659A" w:rsidP="00697E55">
            <w:pPr>
              <w:pStyle w:val="cuatexto"/>
              <w:jc w:val="right"/>
              <w:rPr>
                <w:sz w:val="16"/>
                <w:szCs w:val="16"/>
              </w:rPr>
            </w:pPr>
            <w:r>
              <w:rPr>
                <w:sz w:val="16"/>
                <w:szCs w:val="16"/>
              </w:rPr>
              <w:t>1.083.833</w:t>
            </w:r>
          </w:p>
        </w:tc>
        <w:tc>
          <w:tcPr>
            <w:tcW w:w="216" w:type="pct"/>
            <w:gridSpan w:val="2"/>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jc w:val="center"/>
              <w:rPr>
                <w:sz w:val="16"/>
                <w:szCs w:val="16"/>
              </w:rPr>
            </w:pPr>
            <w:r>
              <w:rPr>
                <w:sz w:val="16"/>
                <w:szCs w:val="16"/>
              </w:rPr>
              <w:t>800</w:t>
            </w:r>
          </w:p>
        </w:tc>
        <w:tc>
          <w:tcPr>
            <w:tcW w:w="1353" w:type="pct"/>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rPr>
                <w:sz w:val="16"/>
                <w:szCs w:val="16"/>
              </w:rPr>
            </w:pPr>
            <w:r>
              <w:rPr>
                <w:sz w:val="16"/>
                <w:szCs w:val="16"/>
              </w:rPr>
              <w:t>Ekitaldiko emaitza arrunta (saldo zo</w:t>
            </w:r>
            <w:r>
              <w:rPr>
                <w:sz w:val="16"/>
                <w:szCs w:val="16"/>
              </w:rPr>
              <w:t>r</w:t>
            </w:r>
            <w:r>
              <w:rPr>
                <w:sz w:val="16"/>
                <w:szCs w:val="16"/>
              </w:rPr>
              <w:t>duna)</w:t>
            </w:r>
          </w:p>
        </w:tc>
        <w:tc>
          <w:tcPr>
            <w:tcW w:w="493" w:type="pct"/>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c>
          <w:tcPr>
            <w:tcW w:w="491" w:type="pct"/>
            <w:tcBorders>
              <w:top w:val="single" w:sz="2" w:space="0" w:color="auto"/>
              <w:left w:val="nil"/>
              <w:bottom w:val="single" w:sz="4" w:space="0" w:color="auto"/>
              <w:right w:val="nil"/>
            </w:tcBorders>
            <w:shd w:val="clear" w:color="auto" w:fill="auto"/>
            <w:noWrap/>
            <w:vAlign w:val="center"/>
          </w:tcPr>
          <w:p w:rsidR="0011659A" w:rsidRPr="00FA4EC5" w:rsidRDefault="0011659A" w:rsidP="00697E55">
            <w:pPr>
              <w:pStyle w:val="cuatexto"/>
              <w:jc w:val="right"/>
              <w:rPr>
                <w:sz w:val="16"/>
                <w:szCs w:val="16"/>
              </w:rPr>
            </w:pPr>
            <w:r>
              <w:rPr>
                <w:sz w:val="16"/>
                <w:szCs w:val="16"/>
              </w:rPr>
              <w:t>0</w:t>
            </w:r>
          </w:p>
        </w:tc>
      </w:tr>
      <w:tr w:rsidR="0011659A" w:rsidRPr="00FA4EC5" w:rsidTr="00FD7DA5">
        <w:trPr>
          <w:trHeight w:val="340"/>
          <w:jc w:val="center"/>
        </w:trPr>
        <w:tc>
          <w:tcPr>
            <w:tcW w:w="1518" w:type="pct"/>
            <w:gridSpan w:val="2"/>
            <w:tcBorders>
              <w:top w:val="single" w:sz="4" w:space="0" w:color="auto"/>
              <w:left w:val="nil"/>
              <w:bottom w:val="single" w:sz="4" w:space="0" w:color="auto"/>
              <w:right w:val="nil"/>
            </w:tcBorders>
            <w:shd w:val="clear" w:color="auto" w:fill="FABF8F" w:themeFill="accent6" w:themeFillTint="99"/>
            <w:noWrap/>
            <w:vAlign w:val="center"/>
          </w:tcPr>
          <w:p w:rsidR="0011659A" w:rsidRPr="00FA4EC5" w:rsidRDefault="0011659A" w:rsidP="00697E55">
            <w:pPr>
              <w:pStyle w:val="cuatexto"/>
              <w:rPr>
                <w:rFonts w:ascii="Arial" w:hAnsi="Arial" w:cs="Arial"/>
                <w:sz w:val="16"/>
                <w:szCs w:val="16"/>
              </w:rPr>
            </w:pPr>
            <w:proofErr w:type="spellStart"/>
            <w:r>
              <w:rPr>
                <w:rFonts w:ascii="Arial" w:hAnsi="Arial"/>
                <w:sz w:val="16"/>
                <w:szCs w:val="16"/>
              </w:rPr>
              <w:t> Guztira</w:t>
            </w:r>
            <w:proofErr w:type="spellEnd"/>
          </w:p>
        </w:tc>
        <w:tc>
          <w:tcPr>
            <w:tcW w:w="471" w:type="pct"/>
            <w:gridSpan w:val="2"/>
            <w:tcBorders>
              <w:top w:val="single" w:sz="4" w:space="0" w:color="auto"/>
              <w:left w:val="nil"/>
              <w:bottom w:val="single" w:sz="4" w:space="0" w:color="auto"/>
              <w:right w:val="nil"/>
            </w:tcBorders>
            <w:shd w:val="clear" w:color="auto" w:fill="FABF8F" w:themeFill="accent6" w:themeFillTint="99"/>
            <w:noWrap/>
            <w:vAlign w:val="center"/>
          </w:tcPr>
          <w:p w:rsidR="0011659A" w:rsidRPr="00FD7DA5" w:rsidRDefault="0011659A" w:rsidP="00697E55">
            <w:pPr>
              <w:pStyle w:val="cuatexto"/>
              <w:ind w:left="-147"/>
              <w:jc w:val="right"/>
              <w:rPr>
                <w:rFonts w:ascii="Arial" w:hAnsi="Arial" w:cs="Arial"/>
                <w:sz w:val="15"/>
                <w:szCs w:val="15"/>
              </w:rPr>
            </w:pPr>
            <w:r>
              <w:rPr>
                <w:rFonts w:ascii="Arial" w:hAnsi="Arial"/>
                <w:sz w:val="15"/>
                <w:szCs w:val="15"/>
              </w:rPr>
              <w:t>5.805.144</w:t>
            </w:r>
          </w:p>
        </w:tc>
        <w:tc>
          <w:tcPr>
            <w:tcW w:w="457" w:type="pct"/>
            <w:tcBorders>
              <w:top w:val="single" w:sz="4" w:space="0" w:color="auto"/>
              <w:left w:val="nil"/>
              <w:bottom w:val="single" w:sz="4" w:space="0" w:color="auto"/>
              <w:right w:val="single" w:sz="4" w:space="0" w:color="auto"/>
            </w:tcBorders>
            <w:shd w:val="clear" w:color="auto" w:fill="FABF8F" w:themeFill="accent6" w:themeFillTint="99"/>
            <w:noWrap/>
            <w:vAlign w:val="center"/>
          </w:tcPr>
          <w:p w:rsidR="0011659A" w:rsidRPr="00FD7DA5" w:rsidRDefault="002971E5" w:rsidP="002971E5">
            <w:pPr>
              <w:pStyle w:val="cuatexto"/>
              <w:ind w:left="-114"/>
              <w:jc w:val="right"/>
              <w:rPr>
                <w:rFonts w:ascii="Arial" w:hAnsi="Arial" w:cs="Arial"/>
                <w:sz w:val="15"/>
                <w:szCs w:val="15"/>
              </w:rPr>
            </w:pPr>
            <w:r>
              <w:rPr>
                <w:rFonts w:ascii="Arial" w:hAnsi="Arial"/>
                <w:sz w:val="15"/>
                <w:szCs w:val="15"/>
              </w:rPr>
              <w:t>6.058.368</w:t>
            </w:r>
          </w:p>
        </w:tc>
        <w:tc>
          <w:tcPr>
            <w:tcW w:w="1569" w:type="pct"/>
            <w:gridSpan w:val="3"/>
            <w:tcBorders>
              <w:top w:val="single" w:sz="4" w:space="0" w:color="auto"/>
              <w:left w:val="nil"/>
              <w:bottom w:val="single" w:sz="4" w:space="0" w:color="auto"/>
              <w:right w:val="nil"/>
            </w:tcBorders>
            <w:shd w:val="clear" w:color="auto" w:fill="FABF8F" w:themeFill="accent6" w:themeFillTint="99"/>
            <w:noWrap/>
            <w:vAlign w:val="center"/>
          </w:tcPr>
          <w:p w:rsidR="0011659A" w:rsidRPr="00FA4EC5" w:rsidRDefault="0011659A" w:rsidP="00697E55">
            <w:pPr>
              <w:pStyle w:val="cuatexto"/>
              <w:rPr>
                <w:rFonts w:ascii="Arial" w:hAnsi="Arial" w:cs="Arial"/>
                <w:sz w:val="16"/>
                <w:szCs w:val="16"/>
              </w:rPr>
            </w:pPr>
            <w:r>
              <w:rPr>
                <w:rFonts w:ascii="Arial" w:hAnsi="Arial"/>
                <w:sz w:val="16"/>
                <w:szCs w:val="16"/>
              </w:rPr>
              <w:t>Guztira</w:t>
            </w:r>
          </w:p>
        </w:tc>
        <w:tc>
          <w:tcPr>
            <w:tcW w:w="493" w:type="pct"/>
            <w:tcBorders>
              <w:top w:val="single" w:sz="4" w:space="0" w:color="auto"/>
              <w:left w:val="nil"/>
              <w:bottom w:val="single" w:sz="4" w:space="0" w:color="auto"/>
              <w:right w:val="nil"/>
            </w:tcBorders>
            <w:shd w:val="clear" w:color="auto" w:fill="FABF8F" w:themeFill="accent6" w:themeFillTint="99"/>
            <w:noWrap/>
            <w:vAlign w:val="center"/>
          </w:tcPr>
          <w:p w:rsidR="0011659A" w:rsidRPr="00FD7DA5" w:rsidRDefault="0011659A" w:rsidP="0048698F">
            <w:pPr>
              <w:pStyle w:val="cuatexto"/>
              <w:ind w:left="-55"/>
              <w:jc w:val="right"/>
              <w:rPr>
                <w:rFonts w:ascii="Arial" w:hAnsi="Arial" w:cs="Arial"/>
                <w:sz w:val="15"/>
                <w:szCs w:val="15"/>
              </w:rPr>
            </w:pPr>
            <w:r>
              <w:rPr>
                <w:rFonts w:ascii="Arial" w:hAnsi="Arial"/>
                <w:sz w:val="15"/>
                <w:szCs w:val="15"/>
              </w:rPr>
              <w:t>5.805.144</w:t>
            </w:r>
          </w:p>
        </w:tc>
        <w:tc>
          <w:tcPr>
            <w:tcW w:w="491" w:type="pct"/>
            <w:tcBorders>
              <w:top w:val="single" w:sz="4" w:space="0" w:color="auto"/>
              <w:left w:val="nil"/>
              <w:bottom w:val="single" w:sz="4" w:space="0" w:color="auto"/>
              <w:right w:val="nil"/>
            </w:tcBorders>
            <w:shd w:val="clear" w:color="auto" w:fill="FABF8F" w:themeFill="accent6" w:themeFillTint="99"/>
            <w:noWrap/>
            <w:vAlign w:val="center"/>
          </w:tcPr>
          <w:p w:rsidR="0011659A" w:rsidRPr="00FD7DA5" w:rsidRDefault="0011659A" w:rsidP="00697E55">
            <w:pPr>
              <w:pStyle w:val="cuatexto"/>
              <w:ind w:left="-200"/>
              <w:jc w:val="right"/>
              <w:rPr>
                <w:rFonts w:ascii="Arial" w:hAnsi="Arial" w:cs="Arial"/>
                <w:sz w:val="15"/>
                <w:szCs w:val="15"/>
              </w:rPr>
            </w:pPr>
            <w:r>
              <w:rPr>
                <w:rFonts w:ascii="Arial" w:hAnsi="Arial"/>
                <w:sz w:val="15"/>
                <w:szCs w:val="15"/>
              </w:rPr>
              <w:t>6.058.368</w:t>
            </w:r>
          </w:p>
        </w:tc>
      </w:tr>
    </w:tbl>
    <w:p w:rsidR="0011659A" w:rsidRPr="00913848" w:rsidRDefault="0011659A" w:rsidP="000A3FF1">
      <w:pPr>
        <w:tabs>
          <w:tab w:val="left" w:pos="5210"/>
          <w:tab w:val="left" w:pos="7128"/>
        </w:tabs>
        <w:spacing w:before="80" w:after="240"/>
        <w:ind w:left="-322" w:firstLine="0"/>
        <w:jc w:val="left"/>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Auditatu</w:t>
      </w:r>
      <w:proofErr w:type="spellEnd"/>
      <w:r>
        <w:rPr>
          <w:rFonts w:ascii="Arial Narrow" w:hAnsi="Arial Narrow"/>
          <w:color w:val="000000"/>
          <w:sz w:val="16"/>
          <w:szCs w:val="16"/>
        </w:rPr>
        <w:t xml:space="preserve"> gabeko ekitaldia</w:t>
      </w:r>
    </w:p>
    <w:p w:rsidR="0048698F" w:rsidRPr="00FA4EC5" w:rsidRDefault="0048698F" w:rsidP="0011659A">
      <w:pPr>
        <w:rPr>
          <w:highlight w:val="yellow"/>
        </w:rPr>
      </w:pPr>
    </w:p>
    <w:p w:rsidR="0011659A" w:rsidRPr="00FA4EC5" w:rsidRDefault="0011659A" w:rsidP="0011659A">
      <w:pPr>
        <w:pStyle w:val="CuadroTtulo"/>
        <w:spacing w:before="240"/>
        <w:jc w:val="center"/>
      </w:pPr>
      <w:r>
        <w:t>Ekitaldiko emaitzak</w:t>
      </w:r>
    </w:p>
    <w:p w:rsidR="0011659A" w:rsidRPr="00FA4EC5" w:rsidRDefault="0011659A" w:rsidP="0011659A">
      <w:pPr>
        <w:pStyle w:val="CuadroTtulo"/>
        <w:jc w:val="center"/>
        <w:rPr>
          <w:highlight w:val="yellow"/>
        </w:rPr>
      </w:pPr>
    </w:p>
    <w:tbl>
      <w:tblPr>
        <w:tblW w:w="9780" w:type="dxa"/>
        <w:jc w:val="center"/>
        <w:tblLayout w:type="fixed"/>
        <w:tblCellMar>
          <w:left w:w="70" w:type="dxa"/>
          <w:right w:w="70" w:type="dxa"/>
        </w:tblCellMar>
        <w:tblLook w:val="04A0" w:firstRow="1" w:lastRow="0" w:firstColumn="1" w:lastColumn="0" w:noHBand="0" w:noVBand="1"/>
      </w:tblPr>
      <w:tblGrid>
        <w:gridCol w:w="360"/>
        <w:gridCol w:w="2419"/>
        <w:gridCol w:w="1041"/>
        <w:gridCol w:w="926"/>
        <w:gridCol w:w="425"/>
        <w:gridCol w:w="2536"/>
        <w:gridCol w:w="1140"/>
        <w:gridCol w:w="933"/>
      </w:tblGrid>
      <w:tr w:rsidR="0011659A" w:rsidRPr="00FA4EC5" w:rsidTr="00FD7DA5">
        <w:trPr>
          <w:trHeight w:val="397"/>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11659A" w:rsidRPr="00FA4EC5" w:rsidRDefault="0011659A" w:rsidP="00697E55">
            <w:pPr>
              <w:pStyle w:val="cuatexto"/>
              <w:rPr>
                <w:rFonts w:ascii="Arial" w:hAnsi="Arial" w:cs="Arial"/>
                <w:sz w:val="16"/>
                <w:szCs w:val="16"/>
                <w:lang w:val="es-ES" w:eastAsia="es-ES"/>
              </w:rPr>
            </w:pPr>
          </w:p>
        </w:tc>
        <w:tc>
          <w:tcPr>
            <w:tcW w:w="2419" w:type="dxa"/>
            <w:tcBorders>
              <w:top w:val="single" w:sz="4" w:space="0" w:color="auto"/>
              <w:left w:val="nil"/>
              <w:bottom w:val="single" w:sz="4" w:space="0" w:color="auto"/>
              <w:right w:val="nil"/>
            </w:tcBorders>
            <w:shd w:val="clear" w:color="auto" w:fill="FABF8F" w:themeFill="accent6" w:themeFillTint="99"/>
            <w:vAlign w:val="center"/>
          </w:tcPr>
          <w:p w:rsidR="0011659A" w:rsidRPr="00FA4EC5" w:rsidRDefault="0011659A" w:rsidP="00697E55">
            <w:pPr>
              <w:pStyle w:val="cuatexto"/>
              <w:ind w:left="10"/>
              <w:jc w:val="left"/>
              <w:rPr>
                <w:rFonts w:ascii="Arial" w:hAnsi="Arial" w:cs="Arial"/>
                <w:sz w:val="16"/>
                <w:szCs w:val="16"/>
              </w:rPr>
            </w:pPr>
            <w:r>
              <w:rPr>
                <w:rFonts w:ascii="Arial" w:hAnsi="Arial"/>
                <w:sz w:val="16"/>
                <w:szCs w:val="16"/>
              </w:rPr>
              <w:t>Deskribapena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11659A" w:rsidRPr="00FA4EC5" w:rsidRDefault="00D4670E" w:rsidP="00697E55">
            <w:pPr>
              <w:pStyle w:val="cuatexto"/>
              <w:jc w:val="right"/>
              <w:rPr>
                <w:rFonts w:ascii="Arial" w:hAnsi="Arial" w:cs="Arial"/>
                <w:sz w:val="16"/>
                <w:szCs w:val="16"/>
              </w:rPr>
            </w:pPr>
            <w:r>
              <w:rPr>
                <w:rFonts w:ascii="Arial" w:hAnsi="Arial"/>
                <w:sz w:val="16"/>
                <w:szCs w:val="16"/>
              </w:rPr>
              <w:t xml:space="preserve">  2017*</w:t>
            </w:r>
          </w:p>
        </w:tc>
        <w:tc>
          <w:tcPr>
            <w:tcW w:w="926"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11659A" w:rsidRPr="00FA4EC5" w:rsidRDefault="00F87467" w:rsidP="00F87467">
            <w:pPr>
              <w:pStyle w:val="cuatexto"/>
              <w:jc w:val="center"/>
              <w:rPr>
                <w:rFonts w:ascii="Arial" w:hAnsi="Arial" w:cs="Arial"/>
                <w:sz w:val="16"/>
                <w:szCs w:val="16"/>
              </w:rPr>
            </w:pPr>
            <w:r>
              <w:rPr>
                <w:rFonts w:ascii="Arial" w:hAnsi="Arial"/>
                <w:sz w:val="16"/>
                <w:szCs w:val="16"/>
              </w:rPr>
              <w:t xml:space="preserve">       2018</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11659A" w:rsidRPr="00FA4EC5" w:rsidRDefault="0011659A" w:rsidP="00697E55">
            <w:pPr>
              <w:pStyle w:val="cuatexto"/>
              <w:rPr>
                <w:rFonts w:ascii="Arial" w:hAnsi="Arial" w:cs="Arial"/>
                <w:sz w:val="16"/>
                <w:szCs w:val="16"/>
                <w:highlight w:val="yellow"/>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11659A" w:rsidRPr="00FA4EC5" w:rsidRDefault="0011659A" w:rsidP="00697E55">
            <w:pPr>
              <w:pStyle w:val="cuatexto"/>
              <w:rPr>
                <w:rFonts w:ascii="Arial" w:hAnsi="Arial" w:cs="Arial"/>
                <w:sz w:val="16"/>
                <w:szCs w:val="16"/>
              </w:rPr>
            </w:pPr>
            <w:r>
              <w:rPr>
                <w:rFonts w:ascii="Arial" w:hAnsi="Arial"/>
                <w:sz w:val="16"/>
                <w:szCs w:val="16"/>
              </w:rPr>
              <w:t>Deskribapena</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11659A" w:rsidRPr="00FA4EC5" w:rsidRDefault="0011659A" w:rsidP="00697E55">
            <w:pPr>
              <w:pStyle w:val="cuatexto"/>
              <w:jc w:val="right"/>
              <w:rPr>
                <w:rFonts w:ascii="Arial" w:hAnsi="Arial" w:cs="Arial"/>
                <w:sz w:val="16"/>
                <w:szCs w:val="16"/>
              </w:rPr>
            </w:pPr>
            <w:r>
              <w:rPr>
                <w:rFonts w:ascii="Arial" w:hAnsi="Arial"/>
                <w:sz w:val="16"/>
                <w:szCs w:val="16"/>
              </w:rPr>
              <w:t>2017*</w:t>
            </w:r>
          </w:p>
        </w:tc>
        <w:tc>
          <w:tcPr>
            <w:tcW w:w="933" w:type="dxa"/>
            <w:tcBorders>
              <w:top w:val="single" w:sz="4" w:space="0" w:color="auto"/>
              <w:left w:val="nil"/>
              <w:bottom w:val="single" w:sz="4" w:space="0" w:color="auto"/>
              <w:right w:val="nil"/>
            </w:tcBorders>
            <w:shd w:val="clear" w:color="auto" w:fill="FABF8F" w:themeFill="accent6" w:themeFillTint="99"/>
            <w:vAlign w:val="center"/>
          </w:tcPr>
          <w:p w:rsidR="0011659A" w:rsidRPr="00FA4EC5" w:rsidRDefault="0011659A" w:rsidP="00697E55">
            <w:pPr>
              <w:pStyle w:val="cuatexto"/>
              <w:jc w:val="right"/>
              <w:rPr>
                <w:rFonts w:ascii="Arial" w:hAnsi="Arial" w:cs="Arial"/>
                <w:sz w:val="16"/>
                <w:szCs w:val="16"/>
              </w:rPr>
            </w:pPr>
            <w:r>
              <w:rPr>
                <w:rFonts w:ascii="Arial" w:hAnsi="Arial"/>
                <w:sz w:val="16"/>
                <w:szCs w:val="16"/>
              </w:rPr>
              <w:t>2018</w:t>
            </w:r>
          </w:p>
        </w:tc>
      </w:tr>
      <w:tr w:rsidR="0011659A" w:rsidRPr="00913848" w:rsidTr="00FD7DA5">
        <w:trPr>
          <w:trHeight w:val="454"/>
          <w:jc w:val="center"/>
        </w:trPr>
        <w:tc>
          <w:tcPr>
            <w:tcW w:w="360" w:type="dxa"/>
            <w:tcBorders>
              <w:top w:val="single" w:sz="4" w:space="0" w:color="auto"/>
              <w:left w:val="nil"/>
              <w:bottom w:val="single" w:sz="2" w:space="0" w:color="auto"/>
              <w:right w:val="nil"/>
            </w:tcBorders>
            <w:shd w:val="clear" w:color="auto" w:fill="auto"/>
            <w:noWrap/>
            <w:vAlign w:val="center"/>
          </w:tcPr>
          <w:p w:rsidR="0011659A" w:rsidRPr="00913848" w:rsidRDefault="0011659A" w:rsidP="00697E55">
            <w:pPr>
              <w:pStyle w:val="cuatexto"/>
              <w:rPr>
                <w:sz w:val="17"/>
                <w:szCs w:val="17"/>
              </w:rPr>
            </w:pPr>
            <w:r>
              <w:rPr>
                <w:sz w:val="17"/>
                <w:szCs w:val="17"/>
              </w:rPr>
              <w:t>80</w:t>
            </w:r>
          </w:p>
        </w:tc>
        <w:tc>
          <w:tcPr>
            <w:tcW w:w="2419" w:type="dxa"/>
            <w:tcBorders>
              <w:top w:val="single" w:sz="4" w:space="0" w:color="auto"/>
              <w:left w:val="nil"/>
              <w:bottom w:val="single" w:sz="2" w:space="0" w:color="auto"/>
              <w:right w:val="nil"/>
            </w:tcBorders>
            <w:shd w:val="clear" w:color="auto" w:fill="auto"/>
            <w:vAlign w:val="center"/>
          </w:tcPr>
          <w:p w:rsidR="0011659A" w:rsidRPr="00913848" w:rsidRDefault="00864973" w:rsidP="00864973">
            <w:pPr>
              <w:pStyle w:val="cuatexto"/>
              <w:jc w:val="left"/>
              <w:rPr>
                <w:sz w:val="17"/>
                <w:szCs w:val="17"/>
              </w:rPr>
            </w:pPr>
            <w:r>
              <w:rPr>
                <w:sz w:val="17"/>
                <w:szCs w:val="17"/>
              </w:rPr>
              <w:t>Ekitaldiko emaitza arrunta (saldo zorduna)</w:t>
            </w:r>
          </w:p>
        </w:tc>
        <w:tc>
          <w:tcPr>
            <w:tcW w:w="1041" w:type="dxa"/>
            <w:tcBorders>
              <w:top w:val="single" w:sz="4" w:space="0" w:color="auto"/>
              <w:left w:val="nil"/>
              <w:bottom w:val="single" w:sz="2" w:space="0" w:color="auto"/>
              <w:right w:val="nil"/>
            </w:tcBorders>
            <w:shd w:val="clear" w:color="auto" w:fill="auto"/>
            <w:noWrap/>
            <w:vAlign w:val="center"/>
          </w:tcPr>
          <w:p w:rsidR="0011659A" w:rsidRPr="00FD7DA5" w:rsidRDefault="0011659A" w:rsidP="00697E55">
            <w:pPr>
              <w:pStyle w:val="cuatexto"/>
              <w:jc w:val="right"/>
              <w:rPr>
                <w:sz w:val="16"/>
                <w:szCs w:val="16"/>
              </w:rPr>
            </w:pPr>
            <w:r>
              <w:rPr>
                <w:sz w:val="16"/>
                <w:szCs w:val="16"/>
              </w:rPr>
              <w:t>0</w:t>
            </w:r>
          </w:p>
        </w:tc>
        <w:tc>
          <w:tcPr>
            <w:tcW w:w="926" w:type="dxa"/>
            <w:tcBorders>
              <w:top w:val="single" w:sz="4" w:space="0" w:color="auto"/>
              <w:left w:val="nil"/>
              <w:bottom w:val="single" w:sz="2" w:space="0" w:color="auto"/>
              <w:right w:val="single" w:sz="4" w:space="0" w:color="auto"/>
            </w:tcBorders>
            <w:shd w:val="clear" w:color="auto" w:fill="auto"/>
            <w:vAlign w:val="center"/>
          </w:tcPr>
          <w:p w:rsidR="0011659A" w:rsidRPr="00FD7DA5" w:rsidRDefault="0011659A" w:rsidP="00697E55">
            <w:pPr>
              <w:pStyle w:val="cuatexto"/>
              <w:jc w:val="right"/>
              <w:rPr>
                <w:sz w:val="16"/>
                <w:szCs w:val="16"/>
              </w:rPr>
            </w:pPr>
            <w:r>
              <w:rPr>
                <w:sz w:val="16"/>
                <w:szCs w:val="16"/>
              </w:rPr>
              <w:t>0</w:t>
            </w:r>
          </w:p>
        </w:tc>
        <w:tc>
          <w:tcPr>
            <w:tcW w:w="425" w:type="dxa"/>
            <w:tcBorders>
              <w:top w:val="single" w:sz="4" w:space="0" w:color="auto"/>
              <w:left w:val="single" w:sz="4" w:space="0" w:color="auto"/>
              <w:bottom w:val="single" w:sz="2" w:space="0" w:color="auto"/>
              <w:right w:val="nil"/>
            </w:tcBorders>
            <w:shd w:val="clear" w:color="auto" w:fill="auto"/>
            <w:noWrap/>
            <w:vAlign w:val="center"/>
          </w:tcPr>
          <w:p w:rsidR="0011659A" w:rsidRPr="00913848" w:rsidRDefault="0011659A" w:rsidP="00697E55">
            <w:pPr>
              <w:pStyle w:val="cuatexto"/>
              <w:rPr>
                <w:sz w:val="17"/>
                <w:szCs w:val="17"/>
              </w:rPr>
            </w:pPr>
            <w:r>
              <w:rPr>
                <w:sz w:val="17"/>
                <w:szCs w:val="17"/>
              </w:rPr>
              <w:t>80</w:t>
            </w:r>
          </w:p>
        </w:tc>
        <w:tc>
          <w:tcPr>
            <w:tcW w:w="2536" w:type="dxa"/>
            <w:tcBorders>
              <w:top w:val="single" w:sz="4" w:space="0" w:color="auto"/>
              <w:left w:val="nil"/>
              <w:bottom w:val="single" w:sz="2" w:space="0" w:color="auto"/>
              <w:right w:val="nil"/>
            </w:tcBorders>
            <w:shd w:val="clear" w:color="auto" w:fill="auto"/>
            <w:vAlign w:val="center"/>
          </w:tcPr>
          <w:p w:rsidR="0011659A" w:rsidRPr="00913848" w:rsidRDefault="0011659A" w:rsidP="00697E55">
            <w:pPr>
              <w:pStyle w:val="cuatexto"/>
              <w:rPr>
                <w:sz w:val="17"/>
                <w:szCs w:val="17"/>
              </w:rPr>
            </w:pPr>
            <w:r>
              <w:rPr>
                <w:sz w:val="17"/>
                <w:szCs w:val="17"/>
              </w:rPr>
              <w:t>Ekitaldiko emaitza arrunta (saldo hartzekoduna)</w:t>
            </w:r>
          </w:p>
        </w:tc>
        <w:tc>
          <w:tcPr>
            <w:tcW w:w="1140" w:type="dxa"/>
            <w:tcBorders>
              <w:top w:val="single" w:sz="4" w:space="0" w:color="auto"/>
              <w:left w:val="nil"/>
              <w:bottom w:val="single" w:sz="2" w:space="0" w:color="auto"/>
              <w:right w:val="nil"/>
            </w:tcBorders>
            <w:shd w:val="clear" w:color="auto" w:fill="auto"/>
            <w:noWrap/>
            <w:vAlign w:val="center"/>
          </w:tcPr>
          <w:p w:rsidR="0011659A" w:rsidRPr="00FD7DA5" w:rsidRDefault="0011659A" w:rsidP="002971E5">
            <w:pPr>
              <w:pStyle w:val="cuatexto"/>
              <w:jc w:val="right"/>
              <w:rPr>
                <w:sz w:val="16"/>
                <w:szCs w:val="16"/>
              </w:rPr>
            </w:pPr>
            <w:r>
              <w:rPr>
                <w:sz w:val="16"/>
                <w:szCs w:val="16"/>
              </w:rPr>
              <w:t>984.678</w:t>
            </w:r>
          </w:p>
        </w:tc>
        <w:tc>
          <w:tcPr>
            <w:tcW w:w="933" w:type="dxa"/>
            <w:tcBorders>
              <w:top w:val="single" w:sz="4" w:space="0" w:color="auto"/>
              <w:left w:val="nil"/>
              <w:bottom w:val="single" w:sz="2" w:space="0" w:color="auto"/>
              <w:right w:val="nil"/>
            </w:tcBorders>
            <w:vAlign w:val="center"/>
          </w:tcPr>
          <w:p w:rsidR="0011659A" w:rsidRPr="00FD7DA5" w:rsidRDefault="0011659A" w:rsidP="002971E5">
            <w:pPr>
              <w:pStyle w:val="cuatexto"/>
              <w:jc w:val="right"/>
              <w:rPr>
                <w:sz w:val="16"/>
                <w:szCs w:val="16"/>
              </w:rPr>
            </w:pPr>
            <w:r>
              <w:rPr>
                <w:sz w:val="16"/>
                <w:szCs w:val="16"/>
              </w:rPr>
              <w:t>1.083.834</w:t>
            </w:r>
          </w:p>
        </w:tc>
      </w:tr>
      <w:tr w:rsidR="0011659A" w:rsidRPr="00913848" w:rsidTr="00FD7DA5">
        <w:trPr>
          <w:trHeight w:val="454"/>
          <w:jc w:val="center"/>
        </w:trPr>
        <w:tc>
          <w:tcPr>
            <w:tcW w:w="360" w:type="dxa"/>
            <w:tcBorders>
              <w:top w:val="single" w:sz="2" w:space="0" w:color="auto"/>
              <w:left w:val="nil"/>
              <w:bottom w:val="single" w:sz="2" w:space="0" w:color="auto"/>
              <w:right w:val="nil"/>
            </w:tcBorders>
            <w:shd w:val="clear" w:color="auto" w:fill="auto"/>
            <w:noWrap/>
            <w:vAlign w:val="center"/>
          </w:tcPr>
          <w:p w:rsidR="0011659A" w:rsidRPr="00913848" w:rsidRDefault="0011659A" w:rsidP="00697E55">
            <w:pPr>
              <w:pStyle w:val="cuatexto"/>
              <w:rPr>
                <w:sz w:val="17"/>
                <w:szCs w:val="17"/>
              </w:rPr>
            </w:pPr>
            <w:r>
              <w:rPr>
                <w:sz w:val="17"/>
                <w:szCs w:val="17"/>
              </w:rPr>
              <w:t>82</w:t>
            </w:r>
          </w:p>
        </w:tc>
        <w:tc>
          <w:tcPr>
            <w:tcW w:w="2419" w:type="dxa"/>
            <w:tcBorders>
              <w:top w:val="single" w:sz="2" w:space="0" w:color="auto"/>
              <w:left w:val="nil"/>
              <w:bottom w:val="single" w:sz="2" w:space="0" w:color="auto"/>
              <w:right w:val="nil"/>
            </w:tcBorders>
            <w:shd w:val="clear" w:color="auto" w:fill="auto"/>
            <w:vAlign w:val="center"/>
          </w:tcPr>
          <w:p w:rsidR="00864973" w:rsidRDefault="0011659A" w:rsidP="00697E55">
            <w:pPr>
              <w:pStyle w:val="cuatexto"/>
              <w:rPr>
                <w:sz w:val="17"/>
                <w:szCs w:val="17"/>
              </w:rPr>
            </w:pPr>
            <w:r>
              <w:rPr>
                <w:sz w:val="17"/>
                <w:szCs w:val="17"/>
              </w:rPr>
              <w:t>Ohiz kanpoko emaitzak</w:t>
            </w:r>
          </w:p>
          <w:p w:rsidR="0011659A" w:rsidRPr="00913848" w:rsidRDefault="0011659A" w:rsidP="00697E55">
            <w:pPr>
              <w:pStyle w:val="cuatexto"/>
              <w:rPr>
                <w:sz w:val="17"/>
                <w:szCs w:val="17"/>
              </w:rPr>
            </w:pPr>
            <w:r>
              <w:rPr>
                <w:sz w:val="17"/>
                <w:szCs w:val="17"/>
              </w:rPr>
              <w:t>(saldo zorduna)</w:t>
            </w:r>
          </w:p>
        </w:tc>
        <w:tc>
          <w:tcPr>
            <w:tcW w:w="1041" w:type="dxa"/>
            <w:tcBorders>
              <w:top w:val="single" w:sz="2" w:space="0" w:color="auto"/>
              <w:left w:val="nil"/>
              <w:bottom w:val="single" w:sz="2" w:space="0" w:color="auto"/>
              <w:right w:val="nil"/>
            </w:tcBorders>
            <w:shd w:val="clear" w:color="auto" w:fill="auto"/>
            <w:noWrap/>
            <w:vAlign w:val="center"/>
          </w:tcPr>
          <w:p w:rsidR="0011659A" w:rsidRPr="00FD7DA5" w:rsidRDefault="0011659A" w:rsidP="00697E55">
            <w:pPr>
              <w:pStyle w:val="cuatexto"/>
              <w:jc w:val="right"/>
              <w:rPr>
                <w:sz w:val="16"/>
                <w:szCs w:val="16"/>
              </w:rPr>
            </w:pPr>
            <w:r>
              <w:rPr>
                <w:sz w:val="16"/>
                <w:szCs w:val="16"/>
              </w:rPr>
              <w:t>0</w:t>
            </w:r>
          </w:p>
        </w:tc>
        <w:tc>
          <w:tcPr>
            <w:tcW w:w="926" w:type="dxa"/>
            <w:tcBorders>
              <w:top w:val="single" w:sz="2" w:space="0" w:color="auto"/>
              <w:left w:val="nil"/>
              <w:bottom w:val="single" w:sz="2" w:space="0" w:color="auto"/>
              <w:right w:val="single" w:sz="4" w:space="0" w:color="auto"/>
            </w:tcBorders>
            <w:shd w:val="clear" w:color="auto" w:fill="auto"/>
            <w:vAlign w:val="center"/>
          </w:tcPr>
          <w:p w:rsidR="0011659A" w:rsidRPr="00FD7DA5" w:rsidRDefault="0011659A" w:rsidP="002971E5">
            <w:pPr>
              <w:pStyle w:val="cuatexto"/>
              <w:jc w:val="right"/>
              <w:rPr>
                <w:sz w:val="16"/>
                <w:szCs w:val="16"/>
              </w:rPr>
            </w:pPr>
            <w:r>
              <w:rPr>
                <w:sz w:val="16"/>
                <w:szCs w:val="16"/>
              </w:rPr>
              <w:t>6</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11659A" w:rsidRPr="00913848" w:rsidRDefault="0011659A" w:rsidP="00697E55">
            <w:pPr>
              <w:pStyle w:val="cuatexto"/>
              <w:rPr>
                <w:sz w:val="17"/>
                <w:szCs w:val="17"/>
              </w:rPr>
            </w:pPr>
            <w:r>
              <w:rPr>
                <w:sz w:val="17"/>
                <w:szCs w:val="17"/>
              </w:rPr>
              <w:t>82</w:t>
            </w:r>
          </w:p>
        </w:tc>
        <w:tc>
          <w:tcPr>
            <w:tcW w:w="2536" w:type="dxa"/>
            <w:tcBorders>
              <w:top w:val="single" w:sz="2" w:space="0" w:color="auto"/>
              <w:left w:val="nil"/>
              <w:bottom w:val="single" w:sz="2" w:space="0" w:color="auto"/>
              <w:right w:val="nil"/>
            </w:tcBorders>
            <w:shd w:val="clear" w:color="auto" w:fill="auto"/>
            <w:vAlign w:val="center"/>
          </w:tcPr>
          <w:p w:rsidR="00864973" w:rsidRDefault="0011659A" w:rsidP="00697E55">
            <w:pPr>
              <w:pStyle w:val="cuatexto"/>
              <w:rPr>
                <w:sz w:val="17"/>
                <w:szCs w:val="17"/>
              </w:rPr>
            </w:pPr>
            <w:r>
              <w:rPr>
                <w:sz w:val="17"/>
                <w:szCs w:val="17"/>
              </w:rPr>
              <w:t xml:space="preserve">Ohiz kanpoko emaitzak </w:t>
            </w:r>
          </w:p>
          <w:p w:rsidR="0011659A" w:rsidRPr="00913848" w:rsidRDefault="0011659A" w:rsidP="00697E55">
            <w:pPr>
              <w:pStyle w:val="cuatexto"/>
              <w:rPr>
                <w:sz w:val="17"/>
                <w:szCs w:val="17"/>
              </w:rPr>
            </w:pPr>
            <w:r>
              <w:rPr>
                <w:sz w:val="17"/>
                <w:szCs w:val="17"/>
              </w:rPr>
              <w:t>(saldo hartzekoduna)</w:t>
            </w:r>
          </w:p>
        </w:tc>
        <w:tc>
          <w:tcPr>
            <w:tcW w:w="1140" w:type="dxa"/>
            <w:tcBorders>
              <w:top w:val="single" w:sz="2" w:space="0" w:color="auto"/>
              <w:left w:val="nil"/>
              <w:bottom w:val="single" w:sz="2" w:space="0" w:color="auto"/>
              <w:right w:val="nil"/>
            </w:tcBorders>
            <w:shd w:val="clear" w:color="auto" w:fill="auto"/>
            <w:noWrap/>
            <w:vAlign w:val="center"/>
          </w:tcPr>
          <w:p w:rsidR="0011659A" w:rsidRPr="00FD7DA5" w:rsidRDefault="0011659A" w:rsidP="00697E55">
            <w:pPr>
              <w:pStyle w:val="cuatexto"/>
              <w:jc w:val="right"/>
              <w:rPr>
                <w:sz w:val="16"/>
                <w:szCs w:val="16"/>
              </w:rPr>
            </w:pPr>
            <w:r>
              <w:rPr>
                <w:sz w:val="16"/>
                <w:szCs w:val="16"/>
              </w:rPr>
              <w:t>0</w:t>
            </w:r>
          </w:p>
        </w:tc>
        <w:tc>
          <w:tcPr>
            <w:tcW w:w="933" w:type="dxa"/>
            <w:tcBorders>
              <w:top w:val="single" w:sz="2" w:space="0" w:color="auto"/>
              <w:left w:val="nil"/>
              <w:bottom w:val="single" w:sz="2" w:space="0" w:color="auto"/>
              <w:right w:val="nil"/>
            </w:tcBorders>
            <w:vAlign w:val="center"/>
          </w:tcPr>
          <w:p w:rsidR="0011659A" w:rsidRPr="00FD7DA5" w:rsidRDefault="0011659A" w:rsidP="00697E55">
            <w:pPr>
              <w:pStyle w:val="cuatexto"/>
              <w:jc w:val="right"/>
              <w:rPr>
                <w:sz w:val="16"/>
                <w:szCs w:val="16"/>
              </w:rPr>
            </w:pPr>
            <w:r>
              <w:rPr>
                <w:sz w:val="16"/>
                <w:szCs w:val="16"/>
              </w:rPr>
              <w:t>0</w:t>
            </w:r>
          </w:p>
        </w:tc>
      </w:tr>
      <w:tr w:rsidR="0011659A" w:rsidRPr="00913848" w:rsidTr="00FD7DA5">
        <w:trPr>
          <w:trHeight w:val="454"/>
          <w:jc w:val="center"/>
        </w:trPr>
        <w:tc>
          <w:tcPr>
            <w:tcW w:w="360" w:type="dxa"/>
            <w:tcBorders>
              <w:top w:val="single" w:sz="2" w:space="0" w:color="auto"/>
              <w:left w:val="nil"/>
              <w:bottom w:val="single" w:sz="2" w:space="0" w:color="auto"/>
              <w:right w:val="nil"/>
            </w:tcBorders>
            <w:shd w:val="clear" w:color="auto" w:fill="auto"/>
            <w:noWrap/>
            <w:vAlign w:val="center"/>
          </w:tcPr>
          <w:p w:rsidR="0011659A" w:rsidRPr="00913848" w:rsidRDefault="0011659A" w:rsidP="00697E55">
            <w:pPr>
              <w:pStyle w:val="cuatexto"/>
              <w:rPr>
                <w:sz w:val="17"/>
                <w:szCs w:val="17"/>
              </w:rPr>
            </w:pPr>
            <w:r>
              <w:rPr>
                <w:sz w:val="17"/>
                <w:szCs w:val="17"/>
              </w:rPr>
              <w:t>84</w:t>
            </w:r>
          </w:p>
        </w:tc>
        <w:tc>
          <w:tcPr>
            <w:tcW w:w="2419" w:type="dxa"/>
            <w:tcBorders>
              <w:top w:val="single" w:sz="2" w:space="0" w:color="auto"/>
              <w:left w:val="nil"/>
              <w:bottom w:val="single" w:sz="2" w:space="0" w:color="auto"/>
              <w:right w:val="nil"/>
            </w:tcBorders>
            <w:shd w:val="clear" w:color="auto" w:fill="auto"/>
            <w:vAlign w:val="center"/>
          </w:tcPr>
          <w:p w:rsidR="00864973" w:rsidRDefault="0011659A" w:rsidP="00697E55">
            <w:pPr>
              <w:pStyle w:val="cuatexto"/>
              <w:rPr>
                <w:sz w:val="17"/>
                <w:szCs w:val="17"/>
              </w:rPr>
            </w:pPr>
            <w:r>
              <w:rPr>
                <w:sz w:val="17"/>
                <w:szCs w:val="17"/>
              </w:rPr>
              <w:t>Itxitako aurrekontuetako esk</w:t>
            </w:r>
            <w:r>
              <w:rPr>
                <w:sz w:val="17"/>
                <w:szCs w:val="17"/>
              </w:rPr>
              <w:t>u</w:t>
            </w:r>
            <w:r>
              <w:rPr>
                <w:sz w:val="17"/>
                <w:szCs w:val="17"/>
              </w:rPr>
              <w:t>bide eta betebeharren aldaketa</w:t>
            </w:r>
          </w:p>
          <w:p w:rsidR="0011659A" w:rsidRPr="00913848" w:rsidRDefault="0011659A" w:rsidP="00697E55">
            <w:pPr>
              <w:pStyle w:val="cuatexto"/>
              <w:rPr>
                <w:sz w:val="17"/>
                <w:szCs w:val="17"/>
              </w:rPr>
            </w:pPr>
            <w:r>
              <w:rPr>
                <w:sz w:val="17"/>
                <w:szCs w:val="17"/>
              </w:rPr>
              <w:t>(Saldo zorduna)</w:t>
            </w:r>
          </w:p>
        </w:tc>
        <w:tc>
          <w:tcPr>
            <w:tcW w:w="1041" w:type="dxa"/>
            <w:tcBorders>
              <w:top w:val="single" w:sz="2" w:space="0" w:color="auto"/>
              <w:left w:val="nil"/>
              <w:bottom w:val="single" w:sz="2" w:space="0" w:color="auto"/>
              <w:right w:val="nil"/>
            </w:tcBorders>
            <w:shd w:val="clear" w:color="auto" w:fill="auto"/>
            <w:noWrap/>
            <w:vAlign w:val="center"/>
          </w:tcPr>
          <w:p w:rsidR="0011659A" w:rsidRPr="00FD7DA5" w:rsidRDefault="0011659A" w:rsidP="002971E5">
            <w:pPr>
              <w:pStyle w:val="cuatexto"/>
              <w:jc w:val="right"/>
              <w:rPr>
                <w:sz w:val="16"/>
                <w:szCs w:val="16"/>
              </w:rPr>
            </w:pPr>
            <w:r>
              <w:rPr>
                <w:sz w:val="16"/>
                <w:szCs w:val="16"/>
              </w:rPr>
              <w:t>5.317</w:t>
            </w:r>
          </w:p>
        </w:tc>
        <w:tc>
          <w:tcPr>
            <w:tcW w:w="926" w:type="dxa"/>
            <w:tcBorders>
              <w:top w:val="single" w:sz="2" w:space="0" w:color="auto"/>
              <w:left w:val="nil"/>
              <w:bottom w:val="single" w:sz="2" w:space="0" w:color="auto"/>
              <w:right w:val="single" w:sz="4" w:space="0" w:color="auto"/>
            </w:tcBorders>
            <w:shd w:val="clear" w:color="auto" w:fill="auto"/>
            <w:vAlign w:val="center"/>
          </w:tcPr>
          <w:p w:rsidR="0011659A" w:rsidRPr="00FD7DA5" w:rsidRDefault="0011659A" w:rsidP="00697E55">
            <w:pPr>
              <w:pStyle w:val="cuatexto"/>
              <w:jc w:val="right"/>
              <w:rPr>
                <w:sz w:val="16"/>
                <w:szCs w:val="16"/>
              </w:rPr>
            </w:pPr>
            <w:r>
              <w:rPr>
                <w:sz w:val="16"/>
                <w:szCs w:val="16"/>
              </w:rPr>
              <w:t>6.542</w:t>
            </w:r>
          </w:p>
        </w:tc>
        <w:tc>
          <w:tcPr>
            <w:tcW w:w="425" w:type="dxa"/>
            <w:tcBorders>
              <w:top w:val="single" w:sz="2" w:space="0" w:color="auto"/>
              <w:left w:val="single" w:sz="4" w:space="0" w:color="auto"/>
              <w:bottom w:val="single" w:sz="2" w:space="0" w:color="auto"/>
              <w:right w:val="nil"/>
            </w:tcBorders>
            <w:shd w:val="clear" w:color="auto" w:fill="auto"/>
            <w:noWrap/>
            <w:vAlign w:val="center"/>
          </w:tcPr>
          <w:p w:rsidR="0011659A" w:rsidRPr="00913848" w:rsidRDefault="0011659A" w:rsidP="00697E55">
            <w:pPr>
              <w:pStyle w:val="cuatexto"/>
              <w:rPr>
                <w:sz w:val="17"/>
                <w:szCs w:val="17"/>
              </w:rPr>
            </w:pPr>
            <w:r>
              <w:rPr>
                <w:sz w:val="17"/>
                <w:szCs w:val="17"/>
              </w:rPr>
              <w:t>84</w:t>
            </w:r>
          </w:p>
        </w:tc>
        <w:tc>
          <w:tcPr>
            <w:tcW w:w="2536" w:type="dxa"/>
            <w:tcBorders>
              <w:top w:val="single" w:sz="2" w:space="0" w:color="auto"/>
              <w:left w:val="nil"/>
              <w:bottom w:val="single" w:sz="2" w:space="0" w:color="auto"/>
              <w:right w:val="nil"/>
            </w:tcBorders>
            <w:shd w:val="clear" w:color="auto" w:fill="auto"/>
            <w:vAlign w:val="center"/>
          </w:tcPr>
          <w:p w:rsidR="00864973" w:rsidRDefault="0011659A" w:rsidP="00697E55">
            <w:pPr>
              <w:pStyle w:val="cuatexto"/>
              <w:rPr>
                <w:sz w:val="17"/>
                <w:szCs w:val="17"/>
              </w:rPr>
            </w:pPr>
            <w:r>
              <w:rPr>
                <w:sz w:val="17"/>
                <w:szCs w:val="17"/>
              </w:rPr>
              <w:t xml:space="preserve">Itxitako aurrekontuetako eskubide eta betebeharren aldaketa </w:t>
            </w:r>
          </w:p>
          <w:p w:rsidR="0011659A" w:rsidRPr="00913848" w:rsidRDefault="0011659A" w:rsidP="00697E55">
            <w:pPr>
              <w:pStyle w:val="cuatexto"/>
              <w:rPr>
                <w:sz w:val="17"/>
                <w:szCs w:val="17"/>
              </w:rPr>
            </w:pPr>
            <w:r>
              <w:rPr>
                <w:sz w:val="17"/>
                <w:szCs w:val="17"/>
              </w:rPr>
              <w:t>(Saldo hartzekoduna)</w:t>
            </w:r>
          </w:p>
        </w:tc>
        <w:tc>
          <w:tcPr>
            <w:tcW w:w="1140" w:type="dxa"/>
            <w:tcBorders>
              <w:top w:val="single" w:sz="2" w:space="0" w:color="auto"/>
              <w:left w:val="nil"/>
              <w:bottom w:val="single" w:sz="2" w:space="0" w:color="auto"/>
              <w:right w:val="nil"/>
            </w:tcBorders>
            <w:shd w:val="clear" w:color="auto" w:fill="auto"/>
            <w:noWrap/>
            <w:vAlign w:val="center"/>
          </w:tcPr>
          <w:p w:rsidR="0011659A" w:rsidRPr="00FD7DA5" w:rsidRDefault="0011659A" w:rsidP="00697E55">
            <w:pPr>
              <w:pStyle w:val="cuatexto"/>
              <w:jc w:val="right"/>
              <w:rPr>
                <w:sz w:val="16"/>
                <w:szCs w:val="16"/>
              </w:rPr>
            </w:pPr>
            <w:r>
              <w:rPr>
                <w:sz w:val="16"/>
                <w:szCs w:val="16"/>
              </w:rPr>
              <w:t>0</w:t>
            </w:r>
          </w:p>
        </w:tc>
        <w:tc>
          <w:tcPr>
            <w:tcW w:w="933" w:type="dxa"/>
            <w:tcBorders>
              <w:top w:val="single" w:sz="2" w:space="0" w:color="auto"/>
              <w:left w:val="nil"/>
              <w:bottom w:val="single" w:sz="2" w:space="0" w:color="auto"/>
              <w:right w:val="nil"/>
            </w:tcBorders>
            <w:vAlign w:val="center"/>
          </w:tcPr>
          <w:p w:rsidR="0011659A" w:rsidRPr="00FD7DA5" w:rsidRDefault="0011659A" w:rsidP="00697E55">
            <w:pPr>
              <w:pStyle w:val="cuatexto"/>
              <w:jc w:val="right"/>
              <w:rPr>
                <w:sz w:val="16"/>
                <w:szCs w:val="16"/>
              </w:rPr>
            </w:pPr>
            <w:r>
              <w:rPr>
                <w:sz w:val="16"/>
                <w:szCs w:val="16"/>
              </w:rPr>
              <w:t>0</w:t>
            </w:r>
          </w:p>
        </w:tc>
      </w:tr>
      <w:tr w:rsidR="0011659A" w:rsidRPr="00913848" w:rsidTr="00FD7DA5">
        <w:trPr>
          <w:trHeight w:val="454"/>
          <w:jc w:val="center"/>
        </w:trPr>
        <w:tc>
          <w:tcPr>
            <w:tcW w:w="360" w:type="dxa"/>
            <w:tcBorders>
              <w:top w:val="single" w:sz="2" w:space="0" w:color="auto"/>
              <w:left w:val="nil"/>
              <w:bottom w:val="single" w:sz="4" w:space="0" w:color="auto"/>
              <w:right w:val="nil"/>
            </w:tcBorders>
            <w:shd w:val="clear" w:color="auto" w:fill="auto"/>
            <w:noWrap/>
            <w:vAlign w:val="center"/>
          </w:tcPr>
          <w:p w:rsidR="0011659A" w:rsidRPr="00913848" w:rsidRDefault="0011659A" w:rsidP="00697E55">
            <w:pPr>
              <w:pStyle w:val="cuatexto"/>
              <w:rPr>
                <w:sz w:val="17"/>
                <w:szCs w:val="17"/>
              </w:rPr>
            </w:pPr>
            <w:r>
              <w:rPr>
                <w:sz w:val="17"/>
                <w:szCs w:val="17"/>
              </w:rPr>
              <w:t>89</w:t>
            </w:r>
          </w:p>
        </w:tc>
        <w:tc>
          <w:tcPr>
            <w:tcW w:w="2419" w:type="dxa"/>
            <w:tcBorders>
              <w:top w:val="single" w:sz="2" w:space="0" w:color="auto"/>
              <w:left w:val="nil"/>
              <w:bottom w:val="single" w:sz="4" w:space="0" w:color="auto"/>
              <w:right w:val="nil"/>
            </w:tcBorders>
            <w:shd w:val="clear" w:color="auto" w:fill="auto"/>
            <w:noWrap/>
            <w:vAlign w:val="center"/>
          </w:tcPr>
          <w:p w:rsidR="0011659A" w:rsidRPr="00913848" w:rsidRDefault="0011659A" w:rsidP="00697E55">
            <w:pPr>
              <w:pStyle w:val="cuatexto"/>
              <w:rPr>
                <w:sz w:val="17"/>
                <w:szCs w:val="17"/>
              </w:rPr>
            </w:pPr>
            <w:r>
              <w:rPr>
                <w:sz w:val="17"/>
                <w:szCs w:val="17"/>
              </w:rPr>
              <w:t xml:space="preserve">Etekin garbia guztira </w:t>
            </w:r>
          </w:p>
          <w:p w:rsidR="0011659A" w:rsidRPr="00913848" w:rsidRDefault="0011659A" w:rsidP="00697E55">
            <w:pPr>
              <w:pStyle w:val="cuatexto"/>
              <w:rPr>
                <w:sz w:val="17"/>
                <w:szCs w:val="17"/>
              </w:rPr>
            </w:pPr>
            <w:r>
              <w:rPr>
                <w:sz w:val="17"/>
                <w:szCs w:val="17"/>
              </w:rPr>
              <w:t>(Saldo hartzekoduna)</w:t>
            </w:r>
          </w:p>
        </w:tc>
        <w:tc>
          <w:tcPr>
            <w:tcW w:w="1041" w:type="dxa"/>
            <w:tcBorders>
              <w:top w:val="single" w:sz="2" w:space="0" w:color="auto"/>
              <w:left w:val="nil"/>
              <w:bottom w:val="single" w:sz="4" w:space="0" w:color="auto"/>
              <w:right w:val="nil"/>
            </w:tcBorders>
            <w:shd w:val="clear" w:color="auto" w:fill="auto"/>
            <w:noWrap/>
            <w:vAlign w:val="center"/>
          </w:tcPr>
          <w:p w:rsidR="0011659A" w:rsidRPr="00FD7DA5" w:rsidRDefault="0011659A" w:rsidP="00697E55">
            <w:pPr>
              <w:pStyle w:val="cuatexto"/>
              <w:jc w:val="right"/>
              <w:rPr>
                <w:sz w:val="16"/>
                <w:szCs w:val="16"/>
              </w:rPr>
            </w:pPr>
            <w:r>
              <w:rPr>
                <w:sz w:val="16"/>
                <w:szCs w:val="16"/>
              </w:rPr>
              <w:t>979.360</w:t>
            </w:r>
          </w:p>
        </w:tc>
        <w:tc>
          <w:tcPr>
            <w:tcW w:w="926" w:type="dxa"/>
            <w:tcBorders>
              <w:top w:val="single" w:sz="2" w:space="0" w:color="auto"/>
              <w:left w:val="nil"/>
              <w:bottom w:val="single" w:sz="4" w:space="0" w:color="auto"/>
              <w:right w:val="single" w:sz="4" w:space="0" w:color="auto"/>
            </w:tcBorders>
            <w:shd w:val="clear" w:color="auto" w:fill="auto"/>
            <w:vAlign w:val="center"/>
          </w:tcPr>
          <w:p w:rsidR="0011659A" w:rsidRPr="00FD7DA5" w:rsidRDefault="0011659A" w:rsidP="00697E55">
            <w:pPr>
              <w:pStyle w:val="cuatexto"/>
              <w:jc w:val="right"/>
              <w:rPr>
                <w:sz w:val="16"/>
                <w:szCs w:val="16"/>
              </w:rPr>
            </w:pPr>
            <w:r>
              <w:rPr>
                <w:sz w:val="16"/>
                <w:szCs w:val="16"/>
              </w:rPr>
              <w:t>1.077.286</w:t>
            </w:r>
          </w:p>
        </w:tc>
        <w:tc>
          <w:tcPr>
            <w:tcW w:w="425" w:type="dxa"/>
            <w:tcBorders>
              <w:top w:val="single" w:sz="2" w:space="0" w:color="auto"/>
              <w:left w:val="single" w:sz="4" w:space="0" w:color="auto"/>
              <w:bottom w:val="single" w:sz="4" w:space="0" w:color="auto"/>
              <w:right w:val="nil"/>
            </w:tcBorders>
            <w:shd w:val="clear" w:color="auto" w:fill="auto"/>
            <w:noWrap/>
            <w:vAlign w:val="center"/>
          </w:tcPr>
          <w:p w:rsidR="0011659A" w:rsidRPr="00913848" w:rsidRDefault="0011659A" w:rsidP="00697E55">
            <w:pPr>
              <w:pStyle w:val="cuatexto"/>
              <w:rPr>
                <w:sz w:val="17"/>
                <w:szCs w:val="17"/>
              </w:rPr>
            </w:pPr>
            <w:r>
              <w:rPr>
                <w:sz w:val="17"/>
                <w:szCs w:val="17"/>
              </w:rPr>
              <w:t>89</w:t>
            </w:r>
          </w:p>
        </w:tc>
        <w:tc>
          <w:tcPr>
            <w:tcW w:w="2536" w:type="dxa"/>
            <w:tcBorders>
              <w:top w:val="single" w:sz="2" w:space="0" w:color="auto"/>
              <w:left w:val="nil"/>
              <w:bottom w:val="single" w:sz="4" w:space="0" w:color="auto"/>
              <w:right w:val="nil"/>
            </w:tcBorders>
            <w:shd w:val="clear" w:color="auto" w:fill="auto"/>
            <w:noWrap/>
            <w:vAlign w:val="center"/>
          </w:tcPr>
          <w:p w:rsidR="0011659A" w:rsidRPr="00913848" w:rsidRDefault="0011659A" w:rsidP="00697E55">
            <w:pPr>
              <w:pStyle w:val="cuatexto"/>
              <w:rPr>
                <w:sz w:val="17"/>
                <w:szCs w:val="17"/>
              </w:rPr>
            </w:pPr>
            <w:r>
              <w:rPr>
                <w:sz w:val="17"/>
                <w:szCs w:val="17"/>
              </w:rPr>
              <w:t xml:space="preserve">Etekin garbia guztira </w:t>
            </w:r>
          </w:p>
          <w:p w:rsidR="0011659A" w:rsidRPr="00913848" w:rsidRDefault="0011659A" w:rsidP="00697E55">
            <w:pPr>
              <w:pStyle w:val="cuatexto"/>
              <w:rPr>
                <w:sz w:val="17"/>
                <w:szCs w:val="17"/>
              </w:rPr>
            </w:pPr>
            <w:r>
              <w:rPr>
                <w:sz w:val="17"/>
                <w:szCs w:val="17"/>
              </w:rPr>
              <w:t>(Saldo zorduna)</w:t>
            </w:r>
          </w:p>
        </w:tc>
        <w:tc>
          <w:tcPr>
            <w:tcW w:w="1140" w:type="dxa"/>
            <w:tcBorders>
              <w:top w:val="single" w:sz="2" w:space="0" w:color="auto"/>
              <w:left w:val="nil"/>
              <w:bottom w:val="single" w:sz="4" w:space="0" w:color="auto"/>
              <w:right w:val="nil"/>
            </w:tcBorders>
            <w:shd w:val="clear" w:color="auto" w:fill="auto"/>
            <w:noWrap/>
            <w:vAlign w:val="center"/>
          </w:tcPr>
          <w:p w:rsidR="0011659A" w:rsidRPr="00FD7DA5" w:rsidRDefault="0011659A" w:rsidP="00697E55">
            <w:pPr>
              <w:pStyle w:val="cuatexto"/>
              <w:jc w:val="right"/>
              <w:rPr>
                <w:sz w:val="16"/>
                <w:szCs w:val="16"/>
              </w:rPr>
            </w:pPr>
            <w:r>
              <w:rPr>
                <w:sz w:val="16"/>
                <w:szCs w:val="16"/>
              </w:rPr>
              <w:t>0</w:t>
            </w:r>
          </w:p>
        </w:tc>
        <w:tc>
          <w:tcPr>
            <w:tcW w:w="933" w:type="dxa"/>
            <w:tcBorders>
              <w:top w:val="single" w:sz="2" w:space="0" w:color="auto"/>
              <w:left w:val="nil"/>
              <w:bottom w:val="single" w:sz="4" w:space="0" w:color="auto"/>
              <w:right w:val="nil"/>
            </w:tcBorders>
            <w:vAlign w:val="center"/>
          </w:tcPr>
          <w:p w:rsidR="0011659A" w:rsidRPr="00FD7DA5" w:rsidRDefault="0011659A" w:rsidP="00697E55">
            <w:pPr>
              <w:pStyle w:val="cuatexto"/>
              <w:jc w:val="right"/>
              <w:rPr>
                <w:sz w:val="16"/>
                <w:szCs w:val="16"/>
              </w:rPr>
            </w:pPr>
            <w:r>
              <w:rPr>
                <w:sz w:val="16"/>
                <w:szCs w:val="16"/>
              </w:rPr>
              <w:t>0</w:t>
            </w:r>
          </w:p>
        </w:tc>
      </w:tr>
      <w:tr w:rsidR="0011659A" w:rsidRPr="00B61588" w:rsidTr="00FD7DA5">
        <w:trPr>
          <w:trHeight w:val="340"/>
          <w:jc w:val="center"/>
        </w:trPr>
        <w:tc>
          <w:tcPr>
            <w:tcW w:w="360" w:type="dxa"/>
            <w:tcBorders>
              <w:top w:val="single" w:sz="4" w:space="0" w:color="auto"/>
              <w:left w:val="nil"/>
              <w:bottom w:val="single" w:sz="4" w:space="0" w:color="auto"/>
              <w:right w:val="nil"/>
            </w:tcBorders>
            <w:shd w:val="clear" w:color="auto" w:fill="FABF8F" w:themeFill="accent6" w:themeFillTint="99"/>
            <w:noWrap/>
            <w:vAlign w:val="center"/>
          </w:tcPr>
          <w:p w:rsidR="0011659A" w:rsidRPr="008C6471" w:rsidRDefault="0011659A" w:rsidP="00697E55">
            <w:pPr>
              <w:pStyle w:val="cuatexto"/>
              <w:rPr>
                <w:rFonts w:ascii="Arial" w:hAnsi="Arial" w:cs="Arial"/>
                <w:sz w:val="16"/>
                <w:szCs w:val="16"/>
              </w:rPr>
            </w:pPr>
            <w:r>
              <w:rPr>
                <w:rFonts w:ascii="Arial" w:hAnsi="Arial"/>
                <w:sz w:val="16"/>
                <w:szCs w:val="16"/>
              </w:rPr>
              <w:t> </w:t>
            </w:r>
          </w:p>
        </w:tc>
        <w:tc>
          <w:tcPr>
            <w:tcW w:w="2419" w:type="dxa"/>
            <w:tcBorders>
              <w:top w:val="single" w:sz="4" w:space="0" w:color="auto"/>
              <w:left w:val="nil"/>
              <w:bottom w:val="single" w:sz="4" w:space="0" w:color="auto"/>
              <w:right w:val="nil"/>
            </w:tcBorders>
            <w:shd w:val="clear" w:color="auto" w:fill="FABF8F" w:themeFill="accent6" w:themeFillTint="99"/>
            <w:vAlign w:val="center"/>
          </w:tcPr>
          <w:p w:rsidR="0011659A" w:rsidRPr="008C6471" w:rsidRDefault="0011659A" w:rsidP="00697E55">
            <w:pPr>
              <w:pStyle w:val="cuatexto"/>
              <w:rPr>
                <w:rFonts w:ascii="Arial" w:hAnsi="Arial" w:cs="Arial"/>
                <w:sz w:val="16"/>
                <w:szCs w:val="16"/>
              </w:rPr>
            </w:pPr>
            <w:r>
              <w:rPr>
                <w:rFonts w:ascii="Arial" w:hAnsi="Arial"/>
                <w:sz w:val="16"/>
                <w:szCs w:val="16"/>
              </w:rPr>
              <w:t>Guztira</w:t>
            </w:r>
          </w:p>
        </w:tc>
        <w:tc>
          <w:tcPr>
            <w:tcW w:w="1041" w:type="dxa"/>
            <w:tcBorders>
              <w:top w:val="single" w:sz="4" w:space="0" w:color="auto"/>
              <w:left w:val="nil"/>
              <w:bottom w:val="single" w:sz="4" w:space="0" w:color="auto"/>
              <w:right w:val="nil"/>
            </w:tcBorders>
            <w:shd w:val="clear" w:color="auto" w:fill="FABF8F" w:themeFill="accent6" w:themeFillTint="99"/>
            <w:noWrap/>
            <w:vAlign w:val="center"/>
          </w:tcPr>
          <w:p w:rsidR="0011659A" w:rsidRPr="00FD7DA5" w:rsidRDefault="0011659A" w:rsidP="00697E55">
            <w:pPr>
              <w:pStyle w:val="cuatexto"/>
              <w:jc w:val="right"/>
              <w:rPr>
                <w:rFonts w:ascii="Arial" w:hAnsi="Arial" w:cs="Arial"/>
                <w:sz w:val="15"/>
                <w:szCs w:val="15"/>
              </w:rPr>
            </w:pPr>
            <w:r>
              <w:rPr>
                <w:rFonts w:ascii="Arial" w:hAnsi="Arial"/>
                <w:sz w:val="15"/>
                <w:szCs w:val="15"/>
              </w:rPr>
              <w:t>984.677</w:t>
            </w:r>
          </w:p>
        </w:tc>
        <w:tc>
          <w:tcPr>
            <w:tcW w:w="926" w:type="dxa"/>
            <w:tcBorders>
              <w:top w:val="single" w:sz="4" w:space="0" w:color="auto"/>
              <w:left w:val="nil"/>
              <w:bottom w:val="single" w:sz="4" w:space="0" w:color="auto"/>
              <w:right w:val="single" w:sz="4" w:space="0" w:color="auto"/>
            </w:tcBorders>
            <w:shd w:val="clear" w:color="auto" w:fill="FABF8F" w:themeFill="accent6" w:themeFillTint="99"/>
            <w:vAlign w:val="center"/>
          </w:tcPr>
          <w:p w:rsidR="0011659A" w:rsidRPr="00FD7DA5" w:rsidRDefault="0011659A" w:rsidP="002971E5">
            <w:pPr>
              <w:pStyle w:val="cuatexto"/>
              <w:jc w:val="right"/>
              <w:rPr>
                <w:rFonts w:ascii="Arial" w:hAnsi="Arial" w:cs="Arial"/>
                <w:sz w:val="15"/>
                <w:szCs w:val="15"/>
              </w:rPr>
            </w:pPr>
            <w:r>
              <w:rPr>
                <w:rFonts w:ascii="Arial" w:hAnsi="Arial"/>
                <w:sz w:val="15"/>
                <w:szCs w:val="15"/>
              </w:rPr>
              <w:t>1.083.834</w:t>
            </w:r>
          </w:p>
        </w:tc>
        <w:tc>
          <w:tcPr>
            <w:tcW w:w="425" w:type="dxa"/>
            <w:tcBorders>
              <w:top w:val="single" w:sz="4" w:space="0" w:color="auto"/>
              <w:left w:val="single" w:sz="4" w:space="0" w:color="auto"/>
              <w:bottom w:val="single" w:sz="4" w:space="0" w:color="auto"/>
              <w:right w:val="nil"/>
            </w:tcBorders>
            <w:shd w:val="clear" w:color="auto" w:fill="FABF8F" w:themeFill="accent6" w:themeFillTint="99"/>
            <w:noWrap/>
            <w:vAlign w:val="center"/>
          </w:tcPr>
          <w:p w:rsidR="0011659A" w:rsidRPr="008C6471" w:rsidRDefault="0011659A" w:rsidP="00697E55">
            <w:pPr>
              <w:pStyle w:val="cuatexto"/>
              <w:rPr>
                <w:rFonts w:ascii="Arial" w:hAnsi="Arial" w:cs="Arial"/>
                <w:sz w:val="16"/>
                <w:szCs w:val="16"/>
                <w:lang w:val="es-ES" w:eastAsia="es-ES"/>
              </w:rPr>
            </w:pPr>
          </w:p>
        </w:tc>
        <w:tc>
          <w:tcPr>
            <w:tcW w:w="2536" w:type="dxa"/>
            <w:tcBorders>
              <w:top w:val="single" w:sz="4" w:space="0" w:color="auto"/>
              <w:left w:val="nil"/>
              <w:bottom w:val="single" w:sz="4" w:space="0" w:color="auto"/>
              <w:right w:val="nil"/>
            </w:tcBorders>
            <w:shd w:val="clear" w:color="auto" w:fill="FABF8F" w:themeFill="accent6" w:themeFillTint="99"/>
            <w:vAlign w:val="center"/>
          </w:tcPr>
          <w:p w:rsidR="0011659A" w:rsidRPr="008C6471" w:rsidRDefault="0011659A" w:rsidP="00697E55">
            <w:pPr>
              <w:pStyle w:val="cuatexto"/>
              <w:rPr>
                <w:rFonts w:ascii="Arial" w:hAnsi="Arial" w:cs="Arial"/>
                <w:sz w:val="16"/>
                <w:szCs w:val="16"/>
              </w:rPr>
            </w:pPr>
            <w:r>
              <w:rPr>
                <w:rFonts w:ascii="Arial" w:hAnsi="Arial"/>
                <w:sz w:val="16"/>
                <w:szCs w:val="16"/>
              </w:rPr>
              <w:t>Guztira</w:t>
            </w:r>
          </w:p>
        </w:tc>
        <w:tc>
          <w:tcPr>
            <w:tcW w:w="1140" w:type="dxa"/>
            <w:tcBorders>
              <w:top w:val="single" w:sz="4" w:space="0" w:color="auto"/>
              <w:left w:val="nil"/>
              <w:bottom w:val="single" w:sz="4" w:space="0" w:color="auto"/>
              <w:right w:val="nil"/>
            </w:tcBorders>
            <w:shd w:val="clear" w:color="auto" w:fill="FABF8F" w:themeFill="accent6" w:themeFillTint="99"/>
            <w:noWrap/>
            <w:vAlign w:val="center"/>
          </w:tcPr>
          <w:p w:rsidR="0011659A" w:rsidRPr="00FD7DA5" w:rsidRDefault="0011659A" w:rsidP="00697E55">
            <w:pPr>
              <w:pStyle w:val="cuatexto"/>
              <w:jc w:val="right"/>
              <w:rPr>
                <w:rFonts w:ascii="Arial" w:hAnsi="Arial" w:cs="Arial"/>
                <w:sz w:val="15"/>
                <w:szCs w:val="15"/>
              </w:rPr>
            </w:pPr>
            <w:r>
              <w:rPr>
                <w:rFonts w:ascii="Arial" w:hAnsi="Arial"/>
                <w:sz w:val="15"/>
                <w:szCs w:val="15"/>
              </w:rPr>
              <w:t>984.678</w:t>
            </w:r>
          </w:p>
        </w:tc>
        <w:tc>
          <w:tcPr>
            <w:tcW w:w="933" w:type="dxa"/>
            <w:tcBorders>
              <w:top w:val="single" w:sz="4" w:space="0" w:color="auto"/>
              <w:left w:val="nil"/>
              <w:bottom w:val="single" w:sz="4" w:space="0" w:color="auto"/>
              <w:right w:val="nil"/>
            </w:tcBorders>
            <w:shd w:val="clear" w:color="auto" w:fill="FABF8F" w:themeFill="accent6" w:themeFillTint="99"/>
            <w:vAlign w:val="center"/>
          </w:tcPr>
          <w:p w:rsidR="0011659A" w:rsidRPr="00FD7DA5" w:rsidRDefault="002971E5" w:rsidP="00697E55">
            <w:pPr>
              <w:pStyle w:val="cuatexto"/>
              <w:jc w:val="right"/>
              <w:rPr>
                <w:rFonts w:ascii="Arial" w:hAnsi="Arial" w:cs="Arial"/>
                <w:sz w:val="15"/>
                <w:szCs w:val="15"/>
              </w:rPr>
            </w:pPr>
            <w:r>
              <w:rPr>
                <w:rFonts w:ascii="Arial" w:hAnsi="Arial"/>
                <w:sz w:val="15"/>
                <w:szCs w:val="15"/>
              </w:rPr>
              <w:t>1.083.834</w:t>
            </w:r>
          </w:p>
        </w:tc>
      </w:tr>
    </w:tbl>
    <w:p w:rsidR="0011659A" w:rsidRPr="00913848" w:rsidRDefault="0011659A" w:rsidP="000A3FF1">
      <w:pPr>
        <w:tabs>
          <w:tab w:val="left" w:pos="5210"/>
          <w:tab w:val="left" w:pos="7128"/>
        </w:tabs>
        <w:spacing w:before="80" w:after="240"/>
        <w:ind w:left="-322" w:firstLine="0"/>
        <w:jc w:val="left"/>
        <w:rPr>
          <w:rFonts w:ascii="Arial Narrow" w:hAnsi="Arial Narrow"/>
          <w:color w:val="000000"/>
          <w:sz w:val="16"/>
          <w:szCs w:val="16"/>
        </w:rPr>
      </w:pPr>
      <w:r>
        <w:rPr>
          <w:rFonts w:ascii="Arial Narrow" w:hAnsi="Arial Narrow"/>
          <w:color w:val="000000"/>
          <w:sz w:val="16"/>
          <w:szCs w:val="16"/>
        </w:rPr>
        <w:t xml:space="preserve">* </w:t>
      </w:r>
      <w:proofErr w:type="spellStart"/>
      <w:r>
        <w:rPr>
          <w:rFonts w:ascii="Arial Narrow" w:hAnsi="Arial Narrow"/>
          <w:color w:val="000000"/>
          <w:sz w:val="16"/>
          <w:szCs w:val="16"/>
        </w:rPr>
        <w:t>Auditatu</w:t>
      </w:r>
      <w:proofErr w:type="spellEnd"/>
      <w:r>
        <w:rPr>
          <w:rFonts w:ascii="Arial Narrow" w:hAnsi="Arial Narrow"/>
          <w:color w:val="000000"/>
          <w:sz w:val="16"/>
          <w:szCs w:val="16"/>
        </w:rPr>
        <w:t xml:space="preserve"> gabeko ekitaldia</w:t>
      </w:r>
    </w:p>
    <w:p w:rsidR="0011659A" w:rsidRPr="00FA4EC5" w:rsidRDefault="0011659A" w:rsidP="0011659A">
      <w:pPr>
        <w:rPr>
          <w:highlight w:val="yellow"/>
        </w:rPr>
      </w:pPr>
    </w:p>
    <w:p w:rsidR="0011659A" w:rsidRPr="00FA4EC5" w:rsidRDefault="0011659A" w:rsidP="0011659A">
      <w:pPr>
        <w:pStyle w:val="atitulo1"/>
        <w:rPr>
          <w:color w:val="auto"/>
        </w:rPr>
      </w:pPr>
      <w:r>
        <w:br w:type="page"/>
      </w:r>
      <w:bookmarkStart w:id="57" w:name="_Toc34733719"/>
      <w:r>
        <w:rPr>
          <w:color w:val="auto"/>
        </w:rPr>
        <w:t>VI. Konklusioak eta gomendioak</w:t>
      </w:r>
      <w:bookmarkEnd w:id="57"/>
      <w:r>
        <w:rPr>
          <w:color w:val="auto"/>
        </w:rPr>
        <w:t xml:space="preserve"> </w:t>
      </w:r>
    </w:p>
    <w:p w:rsidR="0011659A" w:rsidRPr="003F2088" w:rsidRDefault="0011659A" w:rsidP="0011659A">
      <w:pPr>
        <w:pStyle w:val="texto"/>
      </w:pPr>
      <w:r>
        <w:t>Egindako fiskalizazioaren atal gisa, ondoren ohar eta iruzkin batzuk gehitu ditugu, bai eta Ganbera honen ustez fiskalizazio txosten honen hartzaile eta erabiltzaileentzat interesgarri gerta daitekeen informazio gehigarri bat ere.</w:t>
      </w:r>
    </w:p>
    <w:p w:rsidR="0011659A" w:rsidRPr="003F2088" w:rsidRDefault="0011659A" w:rsidP="0011659A">
      <w:pPr>
        <w:pStyle w:val="texto"/>
      </w:pPr>
      <w:r>
        <w:t>Orobat, fiskalizazio-txostenaren gaineko iritziaren salbuespenei buruzko i</w:t>
      </w:r>
      <w:r>
        <w:t>n</w:t>
      </w:r>
      <w:r>
        <w:t xml:space="preserve">formazio xehea gehitu da. </w:t>
      </w:r>
    </w:p>
    <w:p w:rsidR="0011659A" w:rsidRPr="004E14C6" w:rsidRDefault="0011659A" w:rsidP="004E14C6">
      <w:pPr>
        <w:pStyle w:val="texto"/>
        <w:spacing w:after="240"/>
      </w:pPr>
      <w:r>
        <w:t xml:space="preserve">Halaber, txostenak jasotzen ditu Ganbera honen ustez Udalaren kudeaketa ekonomiko administratiboa hobetzeko beharrezkoak diren gomendioak. </w:t>
      </w:r>
    </w:p>
    <w:p w:rsidR="0011659A" w:rsidRDefault="0011659A" w:rsidP="0011659A">
      <w:pPr>
        <w:pStyle w:val="atitulo2"/>
      </w:pPr>
      <w:bookmarkStart w:id="58" w:name="_Toc461588448"/>
      <w:bookmarkStart w:id="59" w:name="_Toc461590590"/>
      <w:bookmarkStart w:id="60" w:name="_Toc461591110"/>
      <w:bookmarkStart w:id="61" w:name="_Toc461592241"/>
      <w:bookmarkStart w:id="62" w:name="_Toc461593661"/>
      <w:bookmarkStart w:id="63" w:name="_Toc461593794"/>
      <w:bookmarkStart w:id="64" w:name="_Toc461594096"/>
      <w:bookmarkStart w:id="65" w:name="_Toc461594693"/>
      <w:bookmarkStart w:id="66" w:name="_Toc461595086"/>
      <w:bookmarkStart w:id="67" w:name="_Toc461595678"/>
      <w:bookmarkStart w:id="68" w:name="_Toc461601747"/>
      <w:bookmarkStart w:id="69" w:name="_Toc461602534"/>
      <w:bookmarkStart w:id="70" w:name="_Toc462124223"/>
      <w:bookmarkStart w:id="71" w:name="_Toc462124303"/>
      <w:bookmarkStart w:id="72" w:name="_Toc462803278"/>
      <w:bookmarkStart w:id="73" w:name="_Toc463680850"/>
      <w:bookmarkStart w:id="74" w:name="_Toc463680930"/>
      <w:bookmarkStart w:id="75" w:name="_Toc463681087"/>
      <w:bookmarkStart w:id="76" w:name="_Toc464619342"/>
      <w:bookmarkStart w:id="77" w:name="_Toc464870764"/>
      <w:bookmarkStart w:id="78" w:name="_Toc496503483"/>
      <w:bookmarkStart w:id="79" w:name="_Toc69801029"/>
      <w:bookmarkStart w:id="80" w:name="_Toc93816327"/>
      <w:bookmarkStart w:id="81" w:name="_Toc93817014"/>
      <w:bookmarkStart w:id="82" w:name="_Toc120335778"/>
      <w:bookmarkStart w:id="83" w:name="_Toc120335700"/>
      <w:bookmarkStart w:id="84" w:name="_Toc120335533"/>
      <w:bookmarkStart w:id="85" w:name="_Toc318960028"/>
      <w:bookmarkStart w:id="86" w:name="_Toc430935363"/>
      <w:bookmarkStart w:id="87" w:name="_Toc531093126"/>
      <w:bookmarkStart w:id="88" w:name="_Toc34733720"/>
      <w:r>
        <w:t xml:space="preserve">VI.1. </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t xml:space="preserve">Castejongo </w:t>
      </w:r>
      <w:bookmarkEnd w:id="87"/>
      <w:r>
        <w:t>Udalaren Aurrekontu Orokorra</w:t>
      </w:r>
      <w:bookmarkEnd w:id="88"/>
    </w:p>
    <w:p w:rsidR="0011659A" w:rsidRPr="003F2088" w:rsidRDefault="0011659A" w:rsidP="0011659A">
      <w:pPr>
        <w:pStyle w:val="texto"/>
      </w:pPr>
      <w:r>
        <w:t>Udalak eta haren erakunde autonomoa den Musika Eskolak 2018rako zeuk</w:t>
      </w:r>
      <w:r>
        <w:t>a</w:t>
      </w:r>
      <w:r>
        <w:t xml:space="preserve">ten hasierako aurrekontu bateratuak agertzen zituen diru-sarreren eta gastuen hasierako aurreikuspenak 6,14 milioi eurokoak ziren. </w:t>
      </w:r>
    </w:p>
    <w:p w:rsidR="0011659A" w:rsidRPr="003F2088" w:rsidRDefault="0011659A" w:rsidP="0011659A">
      <w:pPr>
        <w:pStyle w:val="texto"/>
      </w:pPr>
      <w:r>
        <w:t>Gastuetan eta diru-sarreretan goranzko aurrekontu-aldaketa batzuk egin o</w:t>
      </w:r>
      <w:r>
        <w:t>n</w:t>
      </w:r>
      <w:r>
        <w:t xml:space="preserve">doren, 0,14 milioi eurokoak </w:t>
      </w:r>
      <w:proofErr w:type="spellStart"/>
      <w:r>
        <w:t>—hasierako</w:t>
      </w:r>
      <w:proofErr w:type="spellEnd"/>
      <w:r>
        <w:t xml:space="preserve"> kredituen ehuneko 2,28 egiten </w:t>
      </w:r>
      <w:proofErr w:type="spellStart"/>
      <w:r>
        <w:t>dute—</w:t>
      </w:r>
      <w:proofErr w:type="spellEnd"/>
      <w:r>
        <w:t>, behin betiko gastu eta diru-sarrera bateratuek 6,28 milioi euro egiten dute.</w:t>
      </w:r>
    </w:p>
    <w:p w:rsidR="0011659A" w:rsidRPr="00077C1B" w:rsidRDefault="0011659A" w:rsidP="00EA7778">
      <w:pPr>
        <w:pStyle w:val="texto"/>
        <w:tabs>
          <w:tab w:val="clear" w:pos="2835"/>
          <w:tab w:val="clear" w:pos="3969"/>
          <w:tab w:val="clear" w:pos="5103"/>
          <w:tab w:val="clear" w:pos="6237"/>
          <w:tab w:val="clear" w:pos="7371"/>
          <w:tab w:val="left" w:pos="480"/>
          <w:tab w:val="num" w:pos="6597"/>
        </w:tabs>
        <w:spacing w:before="260" w:after="180"/>
        <w:ind w:firstLine="0"/>
        <w:rPr>
          <w:rFonts w:ascii="Arial" w:hAnsi="Arial" w:cs="Arial"/>
          <w:i/>
          <w:sz w:val="24"/>
        </w:rPr>
      </w:pPr>
      <w:r>
        <w:rPr>
          <w:rFonts w:ascii="Arial" w:hAnsi="Arial"/>
          <w:i/>
          <w:sz w:val="24"/>
        </w:rPr>
        <w:t>Aurrekontuaren likidazioa</w:t>
      </w:r>
    </w:p>
    <w:p w:rsidR="00977C06" w:rsidRDefault="0011659A" w:rsidP="0011659A">
      <w:pPr>
        <w:pStyle w:val="texto"/>
      </w:pPr>
      <w:r>
        <w:t xml:space="preserve">2018an, gastuek 5,91 milioi euro egin zuten, eta betetze-maila ehuneko 94koa eta ordaintze-maila ehuneko 88koa izan dira. </w:t>
      </w:r>
    </w:p>
    <w:p w:rsidR="0011659A" w:rsidRPr="003F2088" w:rsidRDefault="0011659A" w:rsidP="0011659A">
      <w:pPr>
        <w:pStyle w:val="texto"/>
      </w:pPr>
      <w:r>
        <w:t>Diru-sarrerei dagokienez, 2018an 6,19 milioi euroko eskubideak aitortu z</w:t>
      </w:r>
      <w:r>
        <w:t>i</w:t>
      </w:r>
      <w:r>
        <w:t>ren, eta betetze- eta kobratze-mailak ehuneko 99 eta ehuneko 94koak izan z</w:t>
      </w:r>
      <w:r>
        <w:t>i</w:t>
      </w:r>
      <w:r>
        <w:t xml:space="preserve">ren, hurrenez </w:t>
      </w:r>
      <w:proofErr w:type="spellStart"/>
      <w:r>
        <w:t>hurren</w:t>
      </w:r>
      <w:proofErr w:type="spellEnd"/>
      <w:r>
        <w:t xml:space="preserve">. </w:t>
      </w:r>
    </w:p>
    <w:p w:rsidR="0011659A" w:rsidRPr="003F2088" w:rsidRDefault="0011659A" w:rsidP="00454FE9">
      <w:pPr>
        <w:pStyle w:val="texto"/>
        <w:spacing w:after="260"/>
      </w:pPr>
      <w:r>
        <w:t>Taula honetan ageri dira Udalaren eta haren erakunde autonomoaren gastuen xedea eta finantzaketa, ehunekotan:</w:t>
      </w:r>
    </w:p>
    <w:tbl>
      <w:tblPr>
        <w:tblW w:w="0" w:type="auto"/>
        <w:jc w:val="center"/>
        <w:tblCellMar>
          <w:left w:w="70" w:type="dxa"/>
          <w:right w:w="70" w:type="dxa"/>
        </w:tblCellMar>
        <w:tblLook w:val="04A0" w:firstRow="1" w:lastRow="0" w:firstColumn="1" w:lastColumn="0" w:noHBand="0" w:noVBand="1"/>
      </w:tblPr>
      <w:tblGrid>
        <w:gridCol w:w="3296"/>
        <w:gridCol w:w="1127"/>
        <w:gridCol w:w="2553"/>
        <w:gridCol w:w="1835"/>
      </w:tblGrid>
      <w:tr w:rsidR="00687AB1" w:rsidRPr="00B81FA7" w:rsidTr="00687AB1">
        <w:trPr>
          <w:trHeight w:val="340"/>
          <w:jc w:val="center"/>
        </w:trPr>
        <w:tc>
          <w:tcPr>
            <w:tcW w:w="3296" w:type="dxa"/>
            <w:tcBorders>
              <w:top w:val="single" w:sz="4" w:space="0" w:color="auto"/>
              <w:left w:val="nil"/>
              <w:bottom w:val="single" w:sz="4" w:space="0" w:color="auto"/>
              <w:right w:val="nil"/>
            </w:tcBorders>
            <w:shd w:val="clear" w:color="auto" w:fill="FABF8F" w:themeFill="accent6" w:themeFillTint="99"/>
            <w:vAlign w:val="center"/>
            <w:hideMark/>
          </w:tcPr>
          <w:p w:rsidR="00687AB1" w:rsidRPr="00B81FA7" w:rsidRDefault="00687AB1" w:rsidP="006F3CE5">
            <w:pPr>
              <w:spacing w:after="0"/>
              <w:ind w:firstLine="0"/>
              <w:jc w:val="left"/>
              <w:rPr>
                <w:rFonts w:ascii="Arial" w:hAnsi="Arial" w:cs="Arial"/>
                <w:color w:val="000000"/>
                <w:sz w:val="18"/>
                <w:szCs w:val="18"/>
              </w:rPr>
            </w:pPr>
            <w:r>
              <w:rPr>
                <w:rFonts w:ascii="Arial" w:hAnsi="Arial"/>
                <w:color w:val="000000"/>
                <w:sz w:val="18"/>
                <w:szCs w:val="18"/>
              </w:rPr>
              <w:t>Gastuaren izaera</w:t>
            </w:r>
          </w:p>
        </w:tc>
        <w:tc>
          <w:tcPr>
            <w:tcW w:w="1127"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687AB1" w:rsidRPr="00687AB1" w:rsidRDefault="00687AB1" w:rsidP="00687AB1">
            <w:pPr>
              <w:spacing w:after="0"/>
              <w:ind w:firstLine="0"/>
              <w:jc w:val="right"/>
              <w:rPr>
                <w:rFonts w:ascii="Arial" w:hAnsi="Arial" w:cs="Arial"/>
                <w:color w:val="000000"/>
                <w:sz w:val="18"/>
                <w:szCs w:val="18"/>
              </w:rPr>
            </w:pPr>
            <w:r>
              <w:rPr>
                <w:rFonts w:ascii="Arial" w:hAnsi="Arial"/>
                <w:color w:val="000000"/>
                <w:sz w:val="18"/>
                <w:szCs w:val="18"/>
              </w:rPr>
              <w:t>Ehunekoa</w:t>
            </w:r>
          </w:p>
        </w:tc>
        <w:tc>
          <w:tcPr>
            <w:tcW w:w="2553"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687AB1" w:rsidRPr="00687AB1" w:rsidRDefault="00687AB1" w:rsidP="00687AB1">
            <w:pPr>
              <w:spacing w:after="0"/>
              <w:ind w:firstLine="0"/>
              <w:jc w:val="left"/>
              <w:rPr>
                <w:rFonts w:ascii="Arial" w:hAnsi="Arial" w:cs="Arial"/>
                <w:color w:val="000000"/>
                <w:sz w:val="18"/>
                <w:szCs w:val="18"/>
              </w:rPr>
            </w:pPr>
            <w:r>
              <w:rPr>
                <w:rFonts w:ascii="Arial" w:hAnsi="Arial"/>
                <w:color w:val="000000"/>
                <w:sz w:val="18"/>
                <w:szCs w:val="18"/>
              </w:rPr>
              <w:t>Finantza-iturria</w:t>
            </w:r>
          </w:p>
        </w:tc>
        <w:tc>
          <w:tcPr>
            <w:tcW w:w="1835" w:type="dxa"/>
            <w:tcBorders>
              <w:top w:val="single" w:sz="4" w:space="0" w:color="auto"/>
              <w:left w:val="nil"/>
              <w:bottom w:val="single" w:sz="4" w:space="0" w:color="auto"/>
              <w:right w:val="nil"/>
            </w:tcBorders>
            <w:shd w:val="clear" w:color="auto" w:fill="FABF8F" w:themeFill="accent6" w:themeFillTint="99"/>
            <w:vAlign w:val="center"/>
            <w:hideMark/>
          </w:tcPr>
          <w:p w:rsidR="00687AB1" w:rsidRPr="00687AB1" w:rsidRDefault="00687AB1" w:rsidP="00687AB1">
            <w:pPr>
              <w:spacing w:after="0"/>
              <w:jc w:val="right"/>
              <w:rPr>
                <w:rFonts w:ascii="Arial" w:hAnsi="Arial" w:cs="Arial"/>
                <w:color w:val="000000"/>
                <w:sz w:val="18"/>
                <w:szCs w:val="18"/>
              </w:rPr>
            </w:pPr>
            <w:r>
              <w:rPr>
                <w:rFonts w:ascii="Arial" w:hAnsi="Arial"/>
                <w:color w:val="000000"/>
                <w:sz w:val="18"/>
                <w:szCs w:val="18"/>
              </w:rPr>
              <w:t>Ehunekoa</w:t>
            </w:r>
          </w:p>
        </w:tc>
      </w:tr>
      <w:tr w:rsidR="00687AB1" w:rsidRPr="006F3CE5" w:rsidTr="004E14C6">
        <w:trPr>
          <w:trHeight w:val="284"/>
          <w:jc w:val="center"/>
        </w:trPr>
        <w:tc>
          <w:tcPr>
            <w:tcW w:w="3296" w:type="dxa"/>
            <w:tcBorders>
              <w:top w:val="single" w:sz="4" w:space="0" w:color="auto"/>
              <w:left w:val="nil"/>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t>Langileak</w:t>
            </w:r>
          </w:p>
        </w:tc>
        <w:tc>
          <w:tcPr>
            <w:tcW w:w="1127" w:type="dxa"/>
            <w:tcBorders>
              <w:top w:val="single" w:sz="4" w:space="0" w:color="auto"/>
              <w:left w:val="nil"/>
              <w:bottom w:val="single" w:sz="2" w:space="0" w:color="auto"/>
              <w:right w:val="single" w:sz="2" w:space="0" w:color="auto"/>
            </w:tcBorders>
            <w:shd w:val="clear" w:color="auto" w:fill="auto"/>
            <w:vAlign w:val="center"/>
          </w:tcPr>
          <w:p w:rsidR="00687AB1" w:rsidRPr="006F3CE5" w:rsidRDefault="00687AB1" w:rsidP="006F3CE5">
            <w:pPr>
              <w:pStyle w:val="cuatexto"/>
              <w:jc w:val="right"/>
              <w:rPr>
                <w:rFonts w:cs="Arial"/>
                <w:szCs w:val="20"/>
              </w:rPr>
            </w:pPr>
            <w:r>
              <w:t>44</w:t>
            </w:r>
          </w:p>
        </w:tc>
        <w:tc>
          <w:tcPr>
            <w:tcW w:w="2553" w:type="dxa"/>
            <w:tcBorders>
              <w:top w:val="single" w:sz="4" w:space="0" w:color="auto"/>
              <w:left w:val="single" w:sz="2" w:space="0" w:color="auto"/>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t xml:space="preserve">Tributu bidezko diru-sarrerak </w:t>
            </w:r>
          </w:p>
        </w:tc>
        <w:tc>
          <w:tcPr>
            <w:tcW w:w="1835" w:type="dxa"/>
            <w:tcBorders>
              <w:top w:val="single" w:sz="4" w:space="0" w:color="auto"/>
              <w:left w:val="nil"/>
              <w:bottom w:val="single" w:sz="2" w:space="0" w:color="auto"/>
              <w:right w:val="nil"/>
            </w:tcBorders>
            <w:shd w:val="clear" w:color="auto" w:fill="auto"/>
            <w:vAlign w:val="center"/>
          </w:tcPr>
          <w:p w:rsidR="00687AB1" w:rsidRPr="006F3CE5" w:rsidRDefault="00DF6F78" w:rsidP="00DF6F78">
            <w:pPr>
              <w:pStyle w:val="cuatexto"/>
              <w:jc w:val="right"/>
              <w:rPr>
                <w:rFonts w:cs="Arial"/>
                <w:szCs w:val="20"/>
              </w:rPr>
            </w:pPr>
            <w:r>
              <w:t>66</w:t>
            </w:r>
          </w:p>
        </w:tc>
      </w:tr>
      <w:tr w:rsidR="00687AB1" w:rsidRPr="006F3CE5" w:rsidTr="004E14C6">
        <w:trPr>
          <w:trHeight w:val="284"/>
          <w:jc w:val="center"/>
        </w:trPr>
        <w:tc>
          <w:tcPr>
            <w:tcW w:w="3296" w:type="dxa"/>
            <w:tcBorders>
              <w:top w:val="single" w:sz="2" w:space="0" w:color="auto"/>
              <w:left w:val="nil"/>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t>Bestelako gastu arruntak</w:t>
            </w:r>
          </w:p>
        </w:tc>
        <w:tc>
          <w:tcPr>
            <w:tcW w:w="1127" w:type="dxa"/>
            <w:tcBorders>
              <w:top w:val="single" w:sz="2" w:space="0" w:color="auto"/>
              <w:left w:val="nil"/>
              <w:bottom w:val="single" w:sz="2" w:space="0" w:color="auto"/>
              <w:right w:val="single" w:sz="2" w:space="0" w:color="auto"/>
            </w:tcBorders>
            <w:shd w:val="clear" w:color="auto" w:fill="auto"/>
            <w:vAlign w:val="center"/>
          </w:tcPr>
          <w:p w:rsidR="00687AB1" w:rsidRPr="006F3CE5" w:rsidRDefault="00687AB1" w:rsidP="006F3CE5">
            <w:pPr>
              <w:pStyle w:val="cuatexto"/>
              <w:jc w:val="right"/>
              <w:rPr>
                <w:rFonts w:cs="Arial"/>
                <w:szCs w:val="20"/>
              </w:rPr>
            </w:pPr>
            <w:r>
              <w:t>40</w:t>
            </w:r>
          </w:p>
        </w:tc>
        <w:tc>
          <w:tcPr>
            <w:tcW w:w="2553" w:type="dxa"/>
            <w:tcBorders>
              <w:top w:val="single" w:sz="2" w:space="0" w:color="auto"/>
              <w:left w:val="single" w:sz="2" w:space="0" w:color="auto"/>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t>Transferentziak</w:t>
            </w:r>
          </w:p>
        </w:tc>
        <w:tc>
          <w:tcPr>
            <w:tcW w:w="1835" w:type="dxa"/>
            <w:tcBorders>
              <w:top w:val="single" w:sz="2" w:space="0" w:color="auto"/>
              <w:left w:val="nil"/>
              <w:bottom w:val="single" w:sz="2" w:space="0" w:color="auto"/>
              <w:right w:val="nil"/>
            </w:tcBorders>
            <w:shd w:val="clear" w:color="auto" w:fill="auto"/>
            <w:vAlign w:val="center"/>
          </w:tcPr>
          <w:p w:rsidR="00687AB1" w:rsidRPr="006F3CE5" w:rsidRDefault="00687AB1" w:rsidP="006F3CE5">
            <w:pPr>
              <w:pStyle w:val="cuatexto"/>
              <w:jc w:val="right"/>
              <w:rPr>
                <w:rFonts w:cs="Arial"/>
                <w:szCs w:val="20"/>
              </w:rPr>
            </w:pPr>
            <w:r>
              <w:t>27</w:t>
            </w:r>
          </w:p>
        </w:tc>
      </w:tr>
      <w:tr w:rsidR="00687AB1" w:rsidRPr="006F3CE5" w:rsidTr="004E14C6">
        <w:trPr>
          <w:trHeight w:val="284"/>
          <w:jc w:val="center"/>
        </w:trPr>
        <w:tc>
          <w:tcPr>
            <w:tcW w:w="3296" w:type="dxa"/>
            <w:tcBorders>
              <w:top w:val="single" w:sz="2" w:space="0" w:color="auto"/>
              <w:left w:val="nil"/>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t>Inbertsio errealak</w:t>
            </w:r>
          </w:p>
        </w:tc>
        <w:tc>
          <w:tcPr>
            <w:tcW w:w="1127" w:type="dxa"/>
            <w:tcBorders>
              <w:top w:val="single" w:sz="2" w:space="0" w:color="auto"/>
              <w:left w:val="nil"/>
              <w:bottom w:val="single" w:sz="2" w:space="0" w:color="auto"/>
              <w:right w:val="single" w:sz="2" w:space="0" w:color="auto"/>
            </w:tcBorders>
            <w:shd w:val="clear" w:color="auto" w:fill="auto"/>
            <w:vAlign w:val="center"/>
          </w:tcPr>
          <w:p w:rsidR="00687AB1" w:rsidRPr="006F3CE5" w:rsidRDefault="00687AB1" w:rsidP="006F3CE5">
            <w:pPr>
              <w:pStyle w:val="cuatexto"/>
              <w:jc w:val="right"/>
              <w:rPr>
                <w:rFonts w:cs="Arial"/>
                <w:szCs w:val="20"/>
              </w:rPr>
            </w:pPr>
            <w:r>
              <w:t>7</w:t>
            </w:r>
          </w:p>
        </w:tc>
        <w:tc>
          <w:tcPr>
            <w:tcW w:w="2553" w:type="dxa"/>
            <w:tcBorders>
              <w:top w:val="single" w:sz="2" w:space="0" w:color="auto"/>
              <w:left w:val="single" w:sz="2" w:space="0" w:color="auto"/>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t>Ondare bidezko diru-sarrerak eta beste</w:t>
            </w:r>
          </w:p>
        </w:tc>
        <w:tc>
          <w:tcPr>
            <w:tcW w:w="1835" w:type="dxa"/>
            <w:tcBorders>
              <w:top w:val="single" w:sz="2" w:space="0" w:color="auto"/>
              <w:left w:val="nil"/>
              <w:bottom w:val="single" w:sz="2" w:space="0" w:color="auto"/>
              <w:right w:val="nil"/>
            </w:tcBorders>
            <w:shd w:val="clear" w:color="auto" w:fill="auto"/>
            <w:vAlign w:val="center"/>
          </w:tcPr>
          <w:p w:rsidR="00687AB1" w:rsidRPr="006F3CE5" w:rsidRDefault="00DF6F78" w:rsidP="00DF6F78">
            <w:pPr>
              <w:pStyle w:val="cuatexto"/>
              <w:jc w:val="right"/>
              <w:rPr>
                <w:rFonts w:cs="Arial"/>
                <w:szCs w:val="20"/>
              </w:rPr>
            </w:pPr>
            <w:r>
              <w:t>7</w:t>
            </w:r>
          </w:p>
        </w:tc>
      </w:tr>
      <w:tr w:rsidR="00687AB1" w:rsidRPr="006F3CE5" w:rsidTr="004E14C6">
        <w:trPr>
          <w:trHeight w:val="284"/>
          <w:jc w:val="center"/>
        </w:trPr>
        <w:tc>
          <w:tcPr>
            <w:tcW w:w="3296" w:type="dxa"/>
            <w:tcBorders>
              <w:top w:val="single" w:sz="2" w:space="0" w:color="auto"/>
              <w:left w:val="nil"/>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t>Kapital-transferentziak</w:t>
            </w:r>
          </w:p>
        </w:tc>
        <w:tc>
          <w:tcPr>
            <w:tcW w:w="1127" w:type="dxa"/>
            <w:tcBorders>
              <w:top w:val="single" w:sz="2" w:space="0" w:color="auto"/>
              <w:left w:val="nil"/>
              <w:bottom w:val="single" w:sz="2" w:space="0" w:color="auto"/>
              <w:right w:val="single" w:sz="2" w:space="0" w:color="auto"/>
            </w:tcBorders>
            <w:shd w:val="clear" w:color="auto" w:fill="auto"/>
            <w:vAlign w:val="center"/>
          </w:tcPr>
          <w:p w:rsidR="00687AB1" w:rsidRPr="006F3CE5" w:rsidRDefault="00687AB1" w:rsidP="006F3CE5">
            <w:pPr>
              <w:pStyle w:val="cuatexto"/>
              <w:jc w:val="right"/>
              <w:rPr>
                <w:rFonts w:cs="Arial"/>
                <w:szCs w:val="20"/>
              </w:rPr>
            </w:pPr>
            <w:r>
              <w:t>0</w:t>
            </w:r>
          </w:p>
        </w:tc>
        <w:tc>
          <w:tcPr>
            <w:tcW w:w="2553" w:type="dxa"/>
            <w:tcBorders>
              <w:top w:val="single" w:sz="2" w:space="0" w:color="auto"/>
              <w:left w:val="single" w:sz="2" w:space="0" w:color="auto"/>
              <w:bottom w:val="single" w:sz="2" w:space="0" w:color="auto"/>
              <w:right w:val="nil"/>
            </w:tcBorders>
            <w:shd w:val="clear" w:color="auto" w:fill="auto"/>
            <w:vAlign w:val="center"/>
            <w:hideMark/>
          </w:tcPr>
          <w:p w:rsidR="00687AB1" w:rsidRPr="006F3CE5" w:rsidRDefault="00687AB1" w:rsidP="006F3CE5">
            <w:pPr>
              <w:pStyle w:val="cuatexto"/>
              <w:jc w:val="left"/>
              <w:rPr>
                <w:rFonts w:cs="Arial"/>
                <w:szCs w:val="20"/>
              </w:rPr>
            </w:pPr>
            <w:r>
              <w:t> </w:t>
            </w:r>
          </w:p>
        </w:tc>
        <w:tc>
          <w:tcPr>
            <w:tcW w:w="1835" w:type="dxa"/>
            <w:tcBorders>
              <w:top w:val="single" w:sz="2" w:space="0" w:color="auto"/>
              <w:left w:val="nil"/>
              <w:bottom w:val="single" w:sz="2" w:space="0" w:color="auto"/>
              <w:right w:val="nil"/>
            </w:tcBorders>
            <w:shd w:val="clear" w:color="auto" w:fill="auto"/>
            <w:vAlign w:val="center"/>
            <w:hideMark/>
          </w:tcPr>
          <w:p w:rsidR="00687AB1" w:rsidRPr="006F3CE5" w:rsidRDefault="00687AB1" w:rsidP="006F3CE5">
            <w:pPr>
              <w:pStyle w:val="cuatexto"/>
              <w:jc w:val="right"/>
              <w:rPr>
                <w:rFonts w:cs="Arial"/>
                <w:szCs w:val="20"/>
              </w:rPr>
            </w:pPr>
          </w:p>
        </w:tc>
      </w:tr>
      <w:tr w:rsidR="00687AB1" w:rsidRPr="006F3CE5" w:rsidTr="004E14C6">
        <w:trPr>
          <w:trHeight w:val="284"/>
          <w:jc w:val="center"/>
        </w:trPr>
        <w:tc>
          <w:tcPr>
            <w:tcW w:w="3296" w:type="dxa"/>
            <w:tcBorders>
              <w:top w:val="single" w:sz="2" w:space="0" w:color="auto"/>
              <w:left w:val="nil"/>
              <w:bottom w:val="single" w:sz="4" w:space="0" w:color="auto"/>
              <w:right w:val="nil"/>
            </w:tcBorders>
            <w:shd w:val="clear" w:color="auto" w:fill="auto"/>
            <w:vAlign w:val="center"/>
            <w:hideMark/>
          </w:tcPr>
          <w:p w:rsidR="00687AB1" w:rsidRPr="006F3CE5" w:rsidRDefault="00687AB1" w:rsidP="006F3CE5">
            <w:pPr>
              <w:pStyle w:val="cuatexto"/>
              <w:jc w:val="left"/>
              <w:rPr>
                <w:rFonts w:cs="Arial"/>
                <w:szCs w:val="20"/>
              </w:rPr>
            </w:pPr>
            <w:r>
              <w:t>Finantza-eragiketak</w:t>
            </w:r>
          </w:p>
        </w:tc>
        <w:tc>
          <w:tcPr>
            <w:tcW w:w="1127" w:type="dxa"/>
            <w:tcBorders>
              <w:top w:val="single" w:sz="2" w:space="0" w:color="auto"/>
              <w:left w:val="nil"/>
              <w:bottom w:val="single" w:sz="4" w:space="0" w:color="auto"/>
              <w:right w:val="single" w:sz="2" w:space="0" w:color="auto"/>
            </w:tcBorders>
            <w:shd w:val="clear" w:color="auto" w:fill="auto"/>
            <w:vAlign w:val="center"/>
          </w:tcPr>
          <w:p w:rsidR="00687AB1" w:rsidRPr="006F3CE5" w:rsidRDefault="00687AB1" w:rsidP="006F3CE5">
            <w:pPr>
              <w:pStyle w:val="cuatexto"/>
              <w:jc w:val="right"/>
              <w:rPr>
                <w:rFonts w:cs="Arial"/>
                <w:szCs w:val="20"/>
              </w:rPr>
            </w:pPr>
            <w:r>
              <w:t>9</w:t>
            </w:r>
          </w:p>
        </w:tc>
        <w:tc>
          <w:tcPr>
            <w:tcW w:w="2553" w:type="dxa"/>
            <w:tcBorders>
              <w:top w:val="single" w:sz="2" w:space="0" w:color="auto"/>
              <w:left w:val="single" w:sz="2" w:space="0" w:color="auto"/>
              <w:bottom w:val="single" w:sz="4" w:space="0" w:color="auto"/>
              <w:right w:val="nil"/>
            </w:tcBorders>
            <w:shd w:val="clear" w:color="auto" w:fill="auto"/>
            <w:vAlign w:val="center"/>
            <w:hideMark/>
          </w:tcPr>
          <w:p w:rsidR="00687AB1" w:rsidRPr="006F3CE5" w:rsidRDefault="00687AB1" w:rsidP="006F3CE5">
            <w:pPr>
              <w:pStyle w:val="cuatexto"/>
              <w:jc w:val="left"/>
              <w:rPr>
                <w:rFonts w:cs="Arial"/>
                <w:szCs w:val="20"/>
              </w:rPr>
            </w:pPr>
            <w:r>
              <w:t> </w:t>
            </w:r>
          </w:p>
        </w:tc>
        <w:tc>
          <w:tcPr>
            <w:tcW w:w="1835" w:type="dxa"/>
            <w:tcBorders>
              <w:top w:val="single" w:sz="2" w:space="0" w:color="auto"/>
              <w:left w:val="nil"/>
              <w:bottom w:val="single" w:sz="4" w:space="0" w:color="auto"/>
              <w:right w:val="nil"/>
            </w:tcBorders>
            <w:shd w:val="clear" w:color="auto" w:fill="auto"/>
            <w:vAlign w:val="center"/>
            <w:hideMark/>
          </w:tcPr>
          <w:p w:rsidR="00687AB1" w:rsidRPr="006F3CE5" w:rsidRDefault="00687AB1" w:rsidP="006F3CE5">
            <w:pPr>
              <w:pStyle w:val="cuatexto"/>
              <w:jc w:val="right"/>
              <w:rPr>
                <w:rFonts w:cs="Arial"/>
                <w:szCs w:val="20"/>
              </w:rPr>
            </w:pPr>
          </w:p>
        </w:tc>
      </w:tr>
    </w:tbl>
    <w:p w:rsidR="00DF6F78" w:rsidRDefault="00905BA7" w:rsidP="00454FE9">
      <w:pPr>
        <w:tabs>
          <w:tab w:val="center" w:pos="2835"/>
          <w:tab w:val="center" w:pos="3969"/>
          <w:tab w:val="center" w:pos="5103"/>
          <w:tab w:val="center" w:pos="6237"/>
          <w:tab w:val="center" w:pos="7371"/>
        </w:tabs>
        <w:spacing w:before="240"/>
        <w:ind w:firstLine="284"/>
        <w:rPr>
          <w:spacing w:val="6"/>
          <w:sz w:val="26"/>
          <w:szCs w:val="24"/>
        </w:rPr>
      </w:pPr>
      <w:r>
        <w:rPr>
          <w:sz w:val="26"/>
          <w:szCs w:val="24"/>
        </w:rPr>
        <w:t>Gastu arruntek guztizko gastuaren ehuneko 84 esplikatzen dute; horietatik, eh</w:t>
      </w:r>
      <w:r>
        <w:rPr>
          <w:sz w:val="26"/>
          <w:szCs w:val="24"/>
        </w:rPr>
        <w:t>u</w:t>
      </w:r>
      <w:r>
        <w:rPr>
          <w:sz w:val="26"/>
          <w:szCs w:val="24"/>
        </w:rPr>
        <w:t xml:space="preserve">neko 44 langile-gastuak dira. Finantza-eragiketak ehuneko bederatzikoak izan dira, eta inbertsioak, ehuneko zazpikoak. </w:t>
      </w:r>
    </w:p>
    <w:p w:rsidR="00DF6F78" w:rsidRDefault="00DF6F78" w:rsidP="00DF6F78">
      <w:pPr>
        <w:tabs>
          <w:tab w:val="center" w:pos="2835"/>
          <w:tab w:val="center" w:pos="3969"/>
          <w:tab w:val="center" w:pos="5103"/>
          <w:tab w:val="center" w:pos="6237"/>
          <w:tab w:val="center" w:pos="7371"/>
        </w:tabs>
        <w:spacing w:after="180"/>
        <w:ind w:firstLine="284"/>
        <w:rPr>
          <w:spacing w:val="6"/>
          <w:sz w:val="26"/>
          <w:szCs w:val="24"/>
        </w:rPr>
      </w:pPr>
      <w:r>
        <w:rPr>
          <w:sz w:val="26"/>
          <w:szCs w:val="24"/>
        </w:rPr>
        <w:t>Diru-sarrerei dagokienez, bereziki esanguratsua da jasotako transferentzien eh</w:t>
      </w:r>
      <w:r>
        <w:rPr>
          <w:sz w:val="26"/>
          <w:szCs w:val="24"/>
        </w:rPr>
        <w:t>u</w:t>
      </w:r>
      <w:r>
        <w:rPr>
          <w:sz w:val="26"/>
          <w:szCs w:val="24"/>
        </w:rPr>
        <w:t>neko txikia, ehuneko 27koa izan baita; transferentzia horiek, izan ere, diru-sarrera propioak baino nabarmen txikiagoak izan dira: guztira % 73 izan dira, eta horietatik % 66 zerga-izaerakoak dira.</w:t>
      </w:r>
    </w:p>
    <w:p w:rsidR="0011659A" w:rsidRPr="003F2088" w:rsidRDefault="0011659A" w:rsidP="004E14C6">
      <w:pPr>
        <w:pStyle w:val="texto"/>
        <w:spacing w:after="300"/>
      </w:pPr>
      <w:r>
        <w:t>Jarraian erakusten dugu 2018 eta 2017ko ekitaldietako aurrekontu-likidazio bateratuarekin zerikusia duen adierazle-multzo baten konparazioa:</w:t>
      </w:r>
    </w:p>
    <w:tbl>
      <w:tblPr>
        <w:tblW w:w="8804" w:type="dxa"/>
        <w:tblInd w:w="55" w:type="dxa"/>
        <w:tblCellMar>
          <w:left w:w="70" w:type="dxa"/>
          <w:right w:w="70" w:type="dxa"/>
        </w:tblCellMar>
        <w:tblLook w:val="04A0" w:firstRow="1" w:lastRow="0" w:firstColumn="1" w:lastColumn="0" w:noHBand="0" w:noVBand="1"/>
      </w:tblPr>
      <w:tblGrid>
        <w:gridCol w:w="3701"/>
        <w:gridCol w:w="2551"/>
        <w:gridCol w:w="1276"/>
        <w:gridCol w:w="1276"/>
      </w:tblGrid>
      <w:tr w:rsidR="00163DCE" w:rsidRPr="00163DCE" w:rsidTr="00687AB1">
        <w:trPr>
          <w:trHeight w:val="284"/>
        </w:trPr>
        <w:tc>
          <w:tcPr>
            <w:tcW w:w="3701"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left"/>
              <w:rPr>
                <w:rFonts w:ascii="Arial" w:hAnsi="Arial" w:cs="Arial"/>
                <w:color w:val="000000"/>
                <w:sz w:val="18"/>
                <w:szCs w:val="18"/>
              </w:rPr>
            </w:pPr>
            <w:bookmarkStart w:id="89" w:name="_Toc531093127"/>
            <w:r>
              <w:rPr>
                <w:rFonts w:ascii="Arial" w:hAnsi="Arial"/>
                <w:color w:val="000000"/>
                <w:sz w:val="18"/>
                <w:szCs w:val="18"/>
              </w:rPr>
              <w:t> </w:t>
            </w:r>
          </w:p>
        </w:tc>
        <w:tc>
          <w:tcPr>
            <w:tcW w:w="2551"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2017</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2018</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2018/2017 aldea (%)</w:t>
            </w:r>
          </w:p>
        </w:tc>
      </w:tr>
      <w:tr w:rsidR="00163DCE" w:rsidRPr="00163DCE" w:rsidTr="004E14C6">
        <w:trPr>
          <w:trHeight w:val="284"/>
        </w:trPr>
        <w:tc>
          <w:tcPr>
            <w:tcW w:w="3701"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Aitortutako eskubideak, guztira</w:t>
            </w:r>
          </w:p>
        </w:tc>
        <w:tc>
          <w:tcPr>
            <w:tcW w:w="2551"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5.974.181</w:t>
            </w:r>
          </w:p>
        </w:tc>
        <w:tc>
          <w:tcPr>
            <w:tcW w:w="1276"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6.194.245</w:t>
            </w:r>
          </w:p>
        </w:tc>
        <w:tc>
          <w:tcPr>
            <w:tcW w:w="1276"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4</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Aitortutako betebeharrak, guztira</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6.200.112</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5.914.919</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-5</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Diru-sarrera arruntak (1. kapitulutik 5.era)</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5.871.881</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6.124.432</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4</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Funtzionamendu gastuak (1., 2. eta 4. kapit</w:t>
            </w:r>
            <w:r>
              <w:rPr>
                <w:rFonts w:ascii="Arial Narrow" w:hAnsi="Arial Narrow"/>
                <w:color w:val="000000"/>
              </w:rPr>
              <w:t>u</w:t>
            </w:r>
            <w:r>
              <w:rPr>
                <w:rFonts w:ascii="Arial Narrow" w:hAnsi="Arial Narrow"/>
                <w:color w:val="000000"/>
              </w:rPr>
              <w:t>luak)</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4.828.590</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4.989.169</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3</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Kapitaleko diru-sarrerak</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102.300</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69.813</w:t>
            </w:r>
          </w:p>
        </w:tc>
        <w:tc>
          <w:tcPr>
            <w:tcW w:w="1276" w:type="dxa"/>
            <w:tcBorders>
              <w:top w:val="single" w:sz="2" w:space="0" w:color="auto"/>
              <w:left w:val="nil"/>
              <w:bottom w:val="single" w:sz="2" w:space="0" w:color="auto"/>
              <w:right w:val="nil"/>
            </w:tcBorders>
            <w:shd w:val="clear" w:color="auto" w:fill="auto"/>
            <w:vAlign w:val="center"/>
          </w:tcPr>
          <w:p w:rsidR="00163DCE" w:rsidRPr="00163DCE" w:rsidRDefault="00DF6F78" w:rsidP="00163DCE">
            <w:pPr>
              <w:spacing w:after="0"/>
              <w:ind w:firstLine="0"/>
              <w:jc w:val="right"/>
              <w:rPr>
                <w:rFonts w:ascii="Arial Narrow" w:hAnsi="Arial Narrow"/>
                <w:color w:val="000000"/>
              </w:rPr>
            </w:pPr>
            <w:r>
              <w:rPr>
                <w:rFonts w:ascii="Arial Narrow" w:hAnsi="Arial Narrow"/>
                <w:color w:val="000000"/>
              </w:rPr>
              <w:t>-32</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Kapitaleko gastuak</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210.609</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389.919</w:t>
            </w:r>
          </w:p>
        </w:tc>
        <w:tc>
          <w:tcPr>
            <w:tcW w:w="1276" w:type="dxa"/>
            <w:tcBorders>
              <w:top w:val="single" w:sz="2" w:space="0" w:color="auto"/>
              <w:left w:val="nil"/>
              <w:bottom w:val="single" w:sz="2" w:space="0" w:color="auto"/>
              <w:right w:val="nil"/>
            </w:tcBorders>
            <w:shd w:val="clear" w:color="auto" w:fill="auto"/>
            <w:vAlign w:val="center"/>
          </w:tcPr>
          <w:p w:rsidR="00163DCE" w:rsidRPr="00163DCE" w:rsidRDefault="00DF6F78" w:rsidP="00163DCE">
            <w:pPr>
              <w:spacing w:after="0"/>
              <w:ind w:firstLine="0"/>
              <w:jc w:val="right"/>
              <w:rPr>
                <w:rFonts w:ascii="Arial Narrow" w:hAnsi="Arial Narrow"/>
                <w:color w:val="000000"/>
              </w:rPr>
            </w:pPr>
            <w:r>
              <w:rPr>
                <w:rFonts w:ascii="Arial Narrow" w:hAnsi="Arial Narrow"/>
                <w:color w:val="000000"/>
              </w:rPr>
              <w:t>85</w:t>
            </w:r>
          </w:p>
        </w:tc>
      </w:tr>
      <w:tr w:rsidR="00163DCE" w:rsidRPr="00163DCE" w:rsidTr="004E14C6">
        <w:trPr>
          <w:trHeight w:val="284"/>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Saldo ez-finantzarioa</w:t>
            </w:r>
          </w:p>
        </w:tc>
        <w:tc>
          <w:tcPr>
            <w:tcW w:w="255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882.878</w:t>
            </w:r>
          </w:p>
        </w:tc>
        <w:tc>
          <w:tcPr>
            <w:tcW w:w="1276"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770.630</w:t>
            </w:r>
          </w:p>
        </w:tc>
        <w:tc>
          <w:tcPr>
            <w:tcW w:w="1276" w:type="dxa"/>
            <w:tcBorders>
              <w:top w:val="single" w:sz="2" w:space="0" w:color="auto"/>
              <w:left w:val="nil"/>
              <w:bottom w:val="single" w:sz="2" w:space="0" w:color="auto"/>
              <w:right w:val="nil"/>
            </w:tcBorders>
            <w:shd w:val="clear" w:color="auto" w:fill="auto"/>
            <w:vAlign w:val="center"/>
          </w:tcPr>
          <w:p w:rsidR="00163DCE" w:rsidRPr="00163DCE" w:rsidRDefault="00DF6F78" w:rsidP="00163DCE">
            <w:pPr>
              <w:spacing w:after="0"/>
              <w:ind w:firstLine="0"/>
              <w:jc w:val="right"/>
              <w:rPr>
                <w:rFonts w:ascii="Arial Narrow" w:hAnsi="Arial Narrow"/>
                <w:color w:val="000000"/>
              </w:rPr>
            </w:pPr>
            <w:r>
              <w:rPr>
                <w:rFonts w:ascii="Arial Narrow" w:hAnsi="Arial Narrow"/>
                <w:color w:val="000000"/>
              </w:rPr>
              <w:t>-13</w:t>
            </w:r>
          </w:p>
        </w:tc>
      </w:tr>
      <w:tr w:rsidR="00163DCE" w:rsidRPr="00163DCE" w:rsidTr="004E14C6">
        <w:trPr>
          <w:trHeight w:val="284"/>
        </w:trPr>
        <w:tc>
          <w:tcPr>
            <w:tcW w:w="3701"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Aurrekontu-emaitza doitua</w:t>
            </w:r>
          </w:p>
        </w:tc>
        <w:tc>
          <w:tcPr>
            <w:tcW w:w="2551"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114.738</w:t>
            </w:r>
          </w:p>
        </w:tc>
        <w:tc>
          <w:tcPr>
            <w:tcW w:w="1276"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440.113</w:t>
            </w:r>
          </w:p>
        </w:tc>
        <w:tc>
          <w:tcPr>
            <w:tcW w:w="1276" w:type="dxa"/>
            <w:tcBorders>
              <w:top w:val="single" w:sz="2" w:space="0" w:color="auto"/>
              <w:left w:val="nil"/>
              <w:bottom w:val="single" w:sz="4" w:space="0" w:color="auto"/>
              <w:right w:val="nil"/>
            </w:tcBorders>
            <w:shd w:val="clear" w:color="auto" w:fill="auto"/>
            <w:vAlign w:val="center"/>
          </w:tcPr>
          <w:p w:rsidR="00163DCE" w:rsidRPr="00163DCE" w:rsidRDefault="00DF6F78" w:rsidP="00163DCE">
            <w:pPr>
              <w:spacing w:after="0"/>
              <w:ind w:firstLine="0"/>
              <w:jc w:val="right"/>
              <w:rPr>
                <w:rFonts w:ascii="Arial Narrow" w:hAnsi="Arial Narrow"/>
                <w:color w:val="000000"/>
              </w:rPr>
            </w:pPr>
            <w:r>
              <w:rPr>
                <w:rFonts w:ascii="Arial Narrow" w:hAnsi="Arial Narrow"/>
                <w:color w:val="000000"/>
              </w:rPr>
              <w:t>284</w:t>
            </w:r>
          </w:p>
        </w:tc>
      </w:tr>
    </w:tbl>
    <w:p w:rsidR="00E9312A" w:rsidRPr="00E9312A" w:rsidRDefault="00E9312A" w:rsidP="004E14C6">
      <w:pPr>
        <w:tabs>
          <w:tab w:val="center" w:pos="2835"/>
          <w:tab w:val="center" w:pos="3969"/>
          <w:tab w:val="center" w:pos="5103"/>
          <w:tab w:val="center" w:pos="6237"/>
          <w:tab w:val="center" w:pos="7371"/>
        </w:tabs>
        <w:spacing w:before="300" w:after="180"/>
        <w:ind w:firstLine="284"/>
        <w:rPr>
          <w:spacing w:val="6"/>
          <w:sz w:val="26"/>
          <w:szCs w:val="24"/>
        </w:rPr>
      </w:pPr>
      <w:r>
        <w:rPr>
          <w:sz w:val="26"/>
          <w:szCs w:val="24"/>
        </w:rPr>
        <w:t>Aurreko datuak eta haien bilakaera direla-eta honako hau nabarmendu behar dugu:</w:t>
      </w:r>
    </w:p>
    <w:p w:rsidR="00905BA7" w:rsidRDefault="0011659A" w:rsidP="00687A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spacing w:val="4"/>
        </w:rPr>
      </w:pPr>
      <w:r>
        <w:t>2018ko guztizko diru-sarrerek 220.064 euroko igoera izan dute; hots, eh</w:t>
      </w:r>
      <w:r>
        <w:t>u</w:t>
      </w:r>
      <w:r>
        <w:t>neko 4ko igoera gertatu da aurreko ekitaldikoekin alderatuta. Izaerari errepar</w:t>
      </w:r>
      <w:r>
        <w:t>a</w:t>
      </w:r>
      <w:r>
        <w:t>tuz gero, igoerarik handiena diru-sarrera arruntetan eman da: 252.551 euro igo dira, ehuneko lau; kapitaleko diru-sarrerak, berriz, 32.487 euro jaitsi dira, a</w:t>
      </w:r>
      <w:r>
        <w:t>u</w:t>
      </w:r>
      <w:r>
        <w:t>rreko ekitaldian baino ehuneko 32 gutxiago ia baitira.</w:t>
      </w:r>
    </w:p>
    <w:p w:rsidR="0011659A" w:rsidRPr="00E24A82" w:rsidRDefault="0011659A" w:rsidP="00687A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t>Gastuek 285.194 euro egin dute behera, eta horrek ehuneko bosteko m</w:t>
      </w:r>
      <w:r>
        <w:t>u</w:t>
      </w:r>
      <w:r>
        <w:t>rrizketa ekarri du iazko ekitaldiarekin alderatuta. Haien izaerari erreparatuta, murrizketa, batez ere, gastu finantzarioei eta pasibo finantzarioei dagokie, gu</w:t>
      </w:r>
      <w:r>
        <w:t>z</w:t>
      </w:r>
      <w:r>
        <w:t xml:space="preserve">tira ehuneko 54 murriztu baitziren. </w:t>
      </w:r>
    </w:p>
    <w:p w:rsidR="00977C06" w:rsidRDefault="00977C06" w:rsidP="00687AB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t>Aurrekontu-emaitza doitua 325.375 euro igo da, hau da, ehuneko 284ko igoera izan du aurreko ekitaldikoarekin alderatuta.</w:t>
      </w:r>
    </w:p>
    <w:p w:rsidR="00687AB1" w:rsidRDefault="00687AB1">
      <w:pPr>
        <w:spacing w:after="0"/>
        <w:ind w:firstLine="0"/>
        <w:jc w:val="left"/>
        <w:rPr>
          <w:rFonts w:ascii="Arial" w:hAnsi="Arial"/>
          <w:bCs/>
          <w:iCs/>
          <w:color w:val="000000"/>
          <w:spacing w:val="10"/>
          <w:kern w:val="28"/>
          <w:sz w:val="25"/>
          <w:szCs w:val="26"/>
        </w:rPr>
      </w:pPr>
      <w:r>
        <w:br w:type="page"/>
      </w:r>
    </w:p>
    <w:p w:rsidR="0011659A" w:rsidRPr="0006483A" w:rsidRDefault="0011659A" w:rsidP="001D7604">
      <w:pPr>
        <w:pStyle w:val="atitulo2"/>
        <w:spacing w:after="160"/>
      </w:pPr>
      <w:bookmarkStart w:id="90" w:name="_Toc34733721"/>
      <w:r>
        <w:t xml:space="preserve">VI.2 Castejongo Udalaren egoera </w:t>
      </w:r>
      <w:proofErr w:type="spellStart"/>
      <w:r>
        <w:t>ekonomiko-finantzario</w:t>
      </w:r>
      <w:proofErr w:type="spellEnd"/>
      <w:r>
        <w:t xml:space="preserve"> bateratua 201</w:t>
      </w:r>
      <w:bookmarkEnd w:id="89"/>
      <w:r>
        <w:t>8-12-31n</w:t>
      </w:r>
      <w:bookmarkEnd w:id="90"/>
    </w:p>
    <w:p w:rsidR="0011659A" w:rsidRDefault="0011659A" w:rsidP="004E14C6">
      <w:pPr>
        <w:pStyle w:val="texto"/>
        <w:spacing w:after="240"/>
      </w:pPr>
      <w:r>
        <w:t xml:space="preserve">Ondoren 2018ko ekitaldiari buruzko adierazle </w:t>
      </w:r>
      <w:proofErr w:type="spellStart"/>
      <w:r>
        <w:t>ekonomiko-finantzario</w:t>
      </w:r>
      <w:proofErr w:type="spellEnd"/>
      <w:r>
        <w:t xml:space="preserve"> batzuk ematen ditugu, bai eta aurreko ekitaldikoekiko alderaketa ere:</w:t>
      </w:r>
    </w:p>
    <w:tbl>
      <w:tblPr>
        <w:tblW w:w="8804" w:type="dxa"/>
        <w:jc w:val="center"/>
        <w:tblCellMar>
          <w:left w:w="70" w:type="dxa"/>
          <w:right w:w="70" w:type="dxa"/>
        </w:tblCellMar>
        <w:tblLook w:val="04A0" w:firstRow="1" w:lastRow="0" w:firstColumn="1" w:lastColumn="0" w:noHBand="0" w:noVBand="1"/>
      </w:tblPr>
      <w:tblGrid>
        <w:gridCol w:w="4551"/>
        <w:gridCol w:w="1985"/>
        <w:gridCol w:w="992"/>
        <w:gridCol w:w="1276"/>
      </w:tblGrid>
      <w:tr w:rsidR="00163DCE" w:rsidRPr="00163DCE" w:rsidTr="004E14C6">
        <w:trPr>
          <w:trHeight w:val="358"/>
          <w:jc w:val="center"/>
        </w:trPr>
        <w:tc>
          <w:tcPr>
            <w:tcW w:w="4551"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left"/>
              <w:rPr>
                <w:rFonts w:ascii="Arial" w:hAnsi="Arial" w:cs="Arial"/>
                <w:color w:val="000000"/>
                <w:sz w:val="18"/>
                <w:szCs w:val="18"/>
              </w:rPr>
            </w:pPr>
            <w:r>
              <w:rPr>
                <w:rFonts w:ascii="Arial" w:hAnsi="Arial"/>
                <w:color w:val="000000"/>
                <w:sz w:val="18"/>
                <w:szCs w:val="18"/>
              </w:rPr>
              <w:t> </w:t>
            </w:r>
          </w:p>
        </w:tc>
        <w:tc>
          <w:tcPr>
            <w:tcW w:w="1985"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2017</w:t>
            </w:r>
          </w:p>
        </w:tc>
        <w:tc>
          <w:tcPr>
            <w:tcW w:w="992"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2018</w:t>
            </w:r>
          </w:p>
        </w:tc>
        <w:tc>
          <w:tcPr>
            <w:tcW w:w="1276"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2018/2017 aldea (%)</w:t>
            </w:r>
          </w:p>
        </w:tc>
      </w:tr>
      <w:tr w:rsidR="00163DCE" w:rsidRPr="00687AB1" w:rsidTr="004E14C6">
        <w:trPr>
          <w:trHeight w:val="255"/>
          <w:jc w:val="center"/>
        </w:trPr>
        <w:tc>
          <w:tcPr>
            <w:tcW w:w="4551" w:type="dxa"/>
            <w:tcBorders>
              <w:top w:val="single" w:sz="4"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color w:val="000000"/>
              </w:rPr>
            </w:pPr>
            <w:r>
              <w:rPr>
                <w:rFonts w:ascii="Arial Narrow" w:hAnsi="Arial Narrow"/>
                <w:color w:val="000000"/>
              </w:rPr>
              <w:t>Aurrezki gordina</w:t>
            </w:r>
          </w:p>
        </w:tc>
        <w:tc>
          <w:tcPr>
            <w:tcW w:w="1985" w:type="dxa"/>
            <w:tcBorders>
              <w:top w:val="single" w:sz="4"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rPr>
            </w:pPr>
            <w:r>
              <w:rPr>
                <w:rFonts w:ascii="Arial Narrow" w:hAnsi="Arial Narrow"/>
                <w:color w:val="000000"/>
              </w:rPr>
              <w:t>1.043.291</w:t>
            </w:r>
          </w:p>
        </w:tc>
        <w:tc>
          <w:tcPr>
            <w:tcW w:w="992" w:type="dxa"/>
            <w:tcBorders>
              <w:top w:val="single" w:sz="4"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rPr>
            </w:pPr>
            <w:r>
              <w:rPr>
                <w:rFonts w:ascii="Arial Narrow" w:hAnsi="Arial Narrow"/>
                <w:color w:val="000000"/>
              </w:rPr>
              <w:t>1.135.263</w:t>
            </w:r>
          </w:p>
        </w:tc>
        <w:tc>
          <w:tcPr>
            <w:tcW w:w="1276" w:type="dxa"/>
            <w:tcBorders>
              <w:top w:val="single" w:sz="4"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color w:val="000000"/>
              </w:rPr>
            </w:pPr>
            <w:r>
              <w:rPr>
                <w:rFonts w:ascii="Arial Narrow" w:hAnsi="Arial Narrow"/>
                <w:color w:val="000000"/>
              </w:rPr>
              <w:t>9</w:t>
            </w:r>
          </w:p>
        </w:tc>
      </w:tr>
      <w:tr w:rsidR="00163DCE"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color w:val="000000"/>
              </w:rPr>
            </w:pPr>
            <w:r>
              <w:rPr>
                <w:rFonts w:ascii="Arial Narrow" w:hAnsi="Arial Narrow"/>
                <w:color w:val="000000"/>
              </w:rPr>
              <w:t>Finantza-zama</w:t>
            </w:r>
          </w:p>
        </w:tc>
        <w:tc>
          <w:tcPr>
            <w:tcW w:w="1985"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rPr>
            </w:pPr>
            <w:r>
              <w:rPr>
                <w:rFonts w:ascii="Arial Narrow" w:hAnsi="Arial Narrow"/>
                <w:color w:val="000000"/>
              </w:rPr>
              <w:t>1.160.914</w:t>
            </w:r>
          </w:p>
        </w:tc>
        <w:tc>
          <w:tcPr>
            <w:tcW w:w="992"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rPr>
            </w:pPr>
            <w:r>
              <w:rPr>
                <w:rFonts w:ascii="Arial Narrow" w:hAnsi="Arial Narrow"/>
                <w:color w:val="000000"/>
              </w:rPr>
              <w:t>535.831</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color w:val="000000"/>
              </w:rPr>
            </w:pPr>
            <w:r>
              <w:rPr>
                <w:rFonts w:ascii="Arial Narrow" w:hAnsi="Arial Narrow"/>
                <w:color w:val="000000"/>
              </w:rPr>
              <w:t>-54</w:t>
            </w:r>
          </w:p>
        </w:tc>
      </w:tr>
      <w:tr w:rsidR="00163DCE"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color w:val="000000"/>
              </w:rPr>
            </w:pPr>
            <w:r>
              <w:rPr>
                <w:rFonts w:ascii="Arial Narrow" w:hAnsi="Arial Narrow"/>
                <w:color w:val="000000"/>
              </w:rPr>
              <w:t>Aurrezki garbia</w:t>
            </w:r>
          </w:p>
        </w:tc>
        <w:tc>
          <w:tcPr>
            <w:tcW w:w="1985"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rPr>
            </w:pPr>
            <w:r>
              <w:rPr>
                <w:rFonts w:ascii="Arial Narrow" w:hAnsi="Arial Narrow"/>
                <w:color w:val="000000"/>
              </w:rPr>
              <w:t>-117.622</w:t>
            </w:r>
          </w:p>
        </w:tc>
        <w:tc>
          <w:tcPr>
            <w:tcW w:w="992"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color w:val="000000"/>
              </w:rPr>
            </w:pPr>
            <w:r>
              <w:rPr>
                <w:rFonts w:ascii="Arial Narrow" w:hAnsi="Arial Narrow"/>
                <w:color w:val="000000"/>
              </w:rPr>
              <w:t>599.432</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color w:val="000000"/>
              </w:rPr>
            </w:pPr>
            <w:r>
              <w:rPr>
                <w:rFonts w:ascii="Arial Narrow" w:hAnsi="Arial Narrow"/>
                <w:color w:val="000000"/>
              </w:rPr>
              <w:t>610</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rPr>
            </w:pPr>
            <w:r>
              <w:rPr>
                <w:rFonts w:ascii="Arial Narrow" w:hAnsi="Arial Narrow"/>
              </w:rPr>
              <w:t>Finantza-zamaren adierazlea</w:t>
            </w:r>
          </w:p>
        </w:tc>
        <w:tc>
          <w:tcPr>
            <w:tcW w:w="1985"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rPr>
            </w:pPr>
            <w:r>
              <w:rPr>
                <w:rFonts w:ascii="Arial Narrow" w:hAnsi="Arial Narrow"/>
              </w:rPr>
              <w:t>% 20</w:t>
            </w:r>
          </w:p>
        </w:tc>
        <w:tc>
          <w:tcPr>
            <w:tcW w:w="992"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rPr>
            </w:pPr>
            <w:r>
              <w:rPr>
                <w:rFonts w:ascii="Arial Narrow" w:hAnsi="Arial Narrow"/>
              </w:rPr>
              <w:t>% 9</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rPr>
            </w:pPr>
            <w:r>
              <w:rPr>
                <w:rFonts w:ascii="Arial Narrow" w:hAnsi="Arial Narrow"/>
              </w:rPr>
              <w:t>-56</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rPr>
            </w:pPr>
            <w:r>
              <w:rPr>
                <w:rFonts w:ascii="Arial Narrow" w:hAnsi="Arial Narrow"/>
              </w:rPr>
              <w:t>Aurrezki gordinak diru-sarrera arrunten gainean egiten duen ehunekoa</w:t>
            </w:r>
          </w:p>
        </w:tc>
        <w:tc>
          <w:tcPr>
            <w:tcW w:w="1985"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rPr>
            </w:pPr>
            <w:r>
              <w:rPr>
                <w:rFonts w:ascii="Arial Narrow" w:hAnsi="Arial Narrow"/>
              </w:rPr>
              <w:t>% 18</w:t>
            </w:r>
          </w:p>
        </w:tc>
        <w:tc>
          <w:tcPr>
            <w:tcW w:w="992"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rPr>
            </w:pPr>
            <w:r>
              <w:rPr>
                <w:rFonts w:ascii="Arial Narrow" w:hAnsi="Arial Narrow"/>
              </w:rPr>
              <w:t>% 19</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rPr>
            </w:pPr>
            <w:r>
              <w:rPr>
                <w:rFonts w:ascii="Arial Narrow" w:hAnsi="Arial Narrow"/>
              </w:rPr>
              <w:t>4</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rPr>
            </w:pPr>
            <w:r>
              <w:rPr>
                <w:rFonts w:ascii="Arial Narrow" w:hAnsi="Arial Narrow"/>
              </w:rPr>
              <w:t xml:space="preserve">Zorpetze-ahalmena (%) </w:t>
            </w:r>
          </w:p>
        </w:tc>
        <w:tc>
          <w:tcPr>
            <w:tcW w:w="1985"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rPr>
            </w:pPr>
            <w:r>
              <w:rPr>
                <w:rFonts w:ascii="Arial Narrow" w:hAnsi="Arial Narrow"/>
              </w:rPr>
              <w:t>% -2</w:t>
            </w:r>
          </w:p>
        </w:tc>
        <w:tc>
          <w:tcPr>
            <w:tcW w:w="992"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rPr>
            </w:pPr>
            <w:r>
              <w:rPr>
                <w:rFonts w:ascii="Arial Narrow" w:hAnsi="Arial Narrow"/>
              </w:rPr>
              <w:t>% 10</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rPr>
            </w:pPr>
            <w:r>
              <w:rPr>
                <w:rFonts w:ascii="Arial Narrow" w:hAnsi="Arial Narrow"/>
              </w:rPr>
              <w:t>-589</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rPr>
            </w:pPr>
            <w:r>
              <w:rPr>
                <w:rFonts w:ascii="Arial Narrow" w:hAnsi="Arial Narrow"/>
              </w:rPr>
              <w:t>Zorra, guztira</w:t>
            </w:r>
          </w:p>
        </w:tc>
        <w:tc>
          <w:tcPr>
            <w:tcW w:w="1985"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rPr>
            </w:pPr>
            <w:r>
              <w:rPr>
                <w:rFonts w:ascii="Arial Narrow" w:hAnsi="Arial Narrow"/>
              </w:rPr>
              <w:t>5.640.199</w:t>
            </w:r>
          </w:p>
        </w:tc>
        <w:tc>
          <w:tcPr>
            <w:tcW w:w="992"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rPr>
            </w:pPr>
            <w:r>
              <w:rPr>
                <w:rFonts w:ascii="Arial Narrow" w:hAnsi="Arial Narrow"/>
              </w:rPr>
              <w:t>5.148.895</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rPr>
            </w:pPr>
            <w:r>
              <w:rPr>
                <w:rFonts w:ascii="Arial Narrow" w:hAnsi="Arial Narrow"/>
              </w:rPr>
              <w:t>-9</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rPr>
            </w:pPr>
            <w:r>
              <w:rPr>
                <w:rFonts w:ascii="Arial Narrow" w:hAnsi="Arial Narrow"/>
              </w:rPr>
              <w:t>Biztanle bakoitzeko zorra</w:t>
            </w:r>
          </w:p>
        </w:tc>
        <w:tc>
          <w:tcPr>
            <w:tcW w:w="1985"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rPr>
            </w:pPr>
            <w:r>
              <w:rPr>
                <w:rFonts w:ascii="Arial Narrow" w:hAnsi="Arial Narrow"/>
              </w:rPr>
              <w:t>1.370</w:t>
            </w:r>
          </w:p>
        </w:tc>
        <w:tc>
          <w:tcPr>
            <w:tcW w:w="992"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rPr>
            </w:pPr>
            <w:r>
              <w:rPr>
                <w:rFonts w:ascii="Arial Narrow" w:hAnsi="Arial Narrow"/>
              </w:rPr>
              <w:t>1.253</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rPr>
            </w:pPr>
            <w:r>
              <w:rPr>
                <w:rFonts w:ascii="Arial Narrow" w:hAnsi="Arial Narrow"/>
              </w:rPr>
              <w:t>-9</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rPr>
            </w:pPr>
            <w:r>
              <w:rPr>
                <w:rFonts w:ascii="Arial Narrow" w:hAnsi="Arial Narrow"/>
              </w:rPr>
              <w:t xml:space="preserve">Zorpetze-maila (zor </w:t>
            </w:r>
            <w:proofErr w:type="spellStart"/>
            <w:r>
              <w:rPr>
                <w:rFonts w:ascii="Arial Narrow" w:hAnsi="Arial Narrow"/>
              </w:rPr>
              <w:t>bizia/diru-sarrera</w:t>
            </w:r>
            <w:proofErr w:type="spellEnd"/>
            <w:r>
              <w:rPr>
                <w:rFonts w:ascii="Arial Narrow" w:hAnsi="Arial Narrow"/>
              </w:rPr>
              <w:t xml:space="preserve"> arruntak)</w:t>
            </w:r>
          </w:p>
        </w:tc>
        <w:tc>
          <w:tcPr>
            <w:tcW w:w="1985" w:type="dxa"/>
            <w:tcBorders>
              <w:top w:val="single" w:sz="2" w:space="0" w:color="auto"/>
              <w:left w:val="nil"/>
              <w:bottom w:val="single" w:sz="2" w:space="0" w:color="auto"/>
              <w:right w:val="nil"/>
            </w:tcBorders>
            <w:shd w:val="clear" w:color="auto" w:fill="auto"/>
            <w:noWrap/>
            <w:vAlign w:val="center"/>
          </w:tcPr>
          <w:p w:rsidR="00163DCE" w:rsidRPr="00687AB1" w:rsidRDefault="00D53472" w:rsidP="00163DCE">
            <w:pPr>
              <w:spacing w:after="0"/>
              <w:ind w:firstLine="0"/>
              <w:jc w:val="right"/>
              <w:rPr>
                <w:rFonts w:ascii="Arial Narrow" w:hAnsi="Arial Narrow"/>
              </w:rPr>
            </w:pPr>
            <w:r>
              <w:rPr>
                <w:rFonts w:ascii="Arial Narrow" w:hAnsi="Arial Narrow"/>
              </w:rPr>
              <w:t>% 96</w:t>
            </w:r>
          </w:p>
        </w:tc>
        <w:tc>
          <w:tcPr>
            <w:tcW w:w="992"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rPr>
            </w:pPr>
            <w:r>
              <w:rPr>
                <w:rFonts w:ascii="Arial Narrow" w:hAnsi="Arial Narrow"/>
              </w:rPr>
              <w:t>% 84</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D53472" w:rsidP="00163DCE">
            <w:pPr>
              <w:spacing w:after="0"/>
              <w:ind w:firstLine="0"/>
              <w:jc w:val="right"/>
              <w:rPr>
                <w:rFonts w:ascii="Arial Narrow" w:hAnsi="Arial Narrow"/>
              </w:rPr>
            </w:pPr>
            <w:r>
              <w:rPr>
                <w:rFonts w:ascii="Arial Narrow" w:hAnsi="Arial Narrow"/>
              </w:rPr>
              <w:t>-12</w:t>
            </w:r>
          </w:p>
        </w:tc>
      </w:tr>
      <w:tr w:rsidR="00D53472" w:rsidRPr="00687AB1"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left"/>
              <w:rPr>
                <w:rFonts w:ascii="Arial Narrow" w:hAnsi="Arial Narrow"/>
              </w:rPr>
            </w:pPr>
            <w:r>
              <w:rPr>
                <w:rFonts w:ascii="Arial Narrow" w:hAnsi="Arial Narrow"/>
              </w:rPr>
              <w:t xml:space="preserve">Gastu orokorretarako </w:t>
            </w:r>
            <w:proofErr w:type="spellStart"/>
            <w:r>
              <w:rPr>
                <w:rFonts w:ascii="Arial Narrow" w:hAnsi="Arial Narrow"/>
              </w:rPr>
              <w:t>diruzaintza-gerakina</w:t>
            </w:r>
            <w:proofErr w:type="spellEnd"/>
          </w:p>
        </w:tc>
        <w:tc>
          <w:tcPr>
            <w:tcW w:w="1985" w:type="dxa"/>
            <w:tcBorders>
              <w:top w:val="single" w:sz="2" w:space="0" w:color="auto"/>
              <w:left w:val="nil"/>
              <w:bottom w:val="single" w:sz="2" w:space="0" w:color="auto"/>
              <w:right w:val="nil"/>
            </w:tcBorders>
            <w:shd w:val="clear" w:color="auto" w:fill="auto"/>
            <w:noWrap/>
            <w:vAlign w:val="center"/>
            <w:hideMark/>
          </w:tcPr>
          <w:p w:rsidR="00163DCE" w:rsidRPr="00687AB1" w:rsidRDefault="00163DCE" w:rsidP="00163DCE">
            <w:pPr>
              <w:spacing w:after="0"/>
              <w:ind w:firstLine="0"/>
              <w:jc w:val="right"/>
              <w:rPr>
                <w:rFonts w:ascii="Arial Narrow" w:hAnsi="Arial Narrow"/>
              </w:rPr>
            </w:pPr>
            <w:r>
              <w:rPr>
                <w:rFonts w:ascii="Arial Narrow" w:hAnsi="Arial Narrow"/>
              </w:rPr>
              <w:t>149.300</w:t>
            </w:r>
          </w:p>
        </w:tc>
        <w:tc>
          <w:tcPr>
            <w:tcW w:w="992" w:type="dxa"/>
            <w:tcBorders>
              <w:top w:val="single" w:sz="2" w:space="0" w:color="auto"/>
              <w:left w:val="nil"/>
              <w:bottom w:val="single" w:sz="2" w:space="0" w:color="auto"/>
              <w:right w:val="nil"/>
            </w:tcBorders>
            <w:shd w:val="clear" w:color="auto" w:fill="auto"/>
            <w:vAlign w:val="center"/>
            <w:hideMark/>
          </w:tcPr>
          <w:p w:rsidR="00163DCE" w:rsidRPr="00687AB1" w:rsidRDefault="00163DCE" w:rsidP="00163DCE">
            <w:pPr>
              <w:spacing w:after="0"/>
              <w:ind w:firstLine="0"/>
              <w:jc w:val="right"/>
              <w:rPr>
                <w:rFonts w:ascii="Arial Narrow" w:hAnsi="Arial Narrow"/>
              </w:rPr>
            </w:pPr>
            <w:r>
              <w:rPr>
                <w:rFonts w:ascii="Arial Narrow" w:hAnsi="Arial Narrow"/>
              </w:rPr>
              <w:t>409.593</w:t>
            </w:r>
          </w:p>
        </w:tc>
        <w:tc>
          <w:tcPr>
            <w:tcW w:w="1276" w:type="dxa"/>
            <w:tcBorders>
              <w:top w:val="single" w:sz="2" w:space="0" w:color="auto"/>
              <w:left w:val="nil"/>
              <w:bottom w:val="single" w:sz="2" w:space="0" w:color="auto"/>
              <w:right w:val="nil"/>
            </w:tcBorders>
            <w:shd w:val="clear" w:color="auto" w:fill="auto"/>
            <w:vAlign w:val="center"/>
          </w:tcPr>
          <w:p w:rsidR="00163DCE" w:rsidRPr="00687AB1" w:rsidRDefault="00977C06" w:rsidP="00163DCE">
            <w:pPr>
              <w:spacing w:after="0"/>
              <w:ind w:firstLine="0"/>
              <w:jc w:val="right"/>
              <w:rPr>
                <w:rFonts w:ascii="Arial Narrow" w:hAnsi="Arial Narrow"/>
              </w:rPr>
            </w:pPr>
            <w:r>
              <w:rPr>
                <w:rFonts w:ascii="Arial Narrow" w:hAnsi="Arial Narrow"/>
              </w:rPr>
              <w:t>174</w:t>
            </w:r>
          </w:p>
        </w:tc>
      </w:tr>
      <w:tr w:rsidR="00E24A82" w:rsidRPr="00DF6F78" w:rsidTr="004E14C6">
        <w:trPr>
          <w:trHeight w:val="255"/>
          <w:jc w:val="center"/>
        </w:trPr>
        <w:tc>
          <w:tcPr>
            <w:tcW w:w="4551" w:type="dxa"/>
            <w:tcBorders>
              <w:top w:val="single" w:sz="2" w:space="0" w:color="auto"/>
              <w:left w:val="nil"/>
              <w:bottom w:val="single" w:sz="2" w:space="0" w:color="auto"/>
              <w:right w:val="nil"/>
            </w:tcBorders>
            <w:shd w:val="clear" w:color="auto" w:fill="auto"/>
            <w:vAlign w:val="center"/>
            <w:hideMark/>
          </w:tcPr>
          <w:p w:rsidR="00163DCE" w:rsidRPr="00DF6F78" w:rsidRDefault="00163DCE" w:rsidP="00163DCE">
            <w:pPr>
              <w:spacing w:after="0"/>
              <w:ind w:firstLine="0"/>
              <w:jc w:val="left"/>
              <w:rPr>
                <w:rFonts w:ascii="Arial Narrow" w:hAnsi="Arial Narrow"/>
              </w:rPr>
            </w:pPr>
            <w:r>
              <w:rPr>
                <w:rFonts w:ascii="Arial Narrow" w:hAnsi="Arial Narrow"/>
              </w:rPr>
              <w:t>Autonomia fiskala (</w:t>
            </w:r>
            <w:proofErr w:type="spellStart"/>
            <w:r>
              <w:rPr>
                <w:rFonts w:ascii="Arial Narrow" w:hAnsi="Arial Narrow"/>
              </w:rPr>
              <w:t>tributuak/aitortutako</w:t>
            </w:r>
            <w:proofErr w:type="spellEnd"/>
            <w:r>
              <w:rPr>
                <w:rFonts w:ascii="Arial Narrow" w:hAnsi="Arial Narrow"/>
              </w:rPr>
              <w:t xml:space="preserve"> eskubideak)  </w:t>
            </w:r>
          </w:p>
        </w:tc>
        <w:tc>
          <w:tcPr>
            <w:tcW w:w="1985" w:type="dxa"/>
            <w:tcBorders>
              <w:top w:val="single" w:sz="2" w:space="0" w:color="auto"/>
              <w:left w:val="nil"/>
              <w:bottom w:val="single" w:sz="2" w:space="0" w:color="auto"/>
              <w:right w:val="nil"/>
            </w:tcBorders>
            <w:shd w:val="clear" w:color="auto" w:fill="auto"/>
            <w:noWrap/>
            <w:vAlign w:val="center"/>
          </w:tcPr>
          <w:p w:rsidR="00163DCE" w:rsidRPr="00DF6F78" w:rsidRDefault="00DF6F78" w:rsidP="00163DCE">
            <w:pPr>
              <w:spacing w:after="0"/>
              <w:ind w:firstLine="0"/>
              <w:jc w:val="right"/>
              <w:rPr>
                <w:rFonts w:ascii="Arial Narrow" w:hAnsi="Arial Narrow"/>
              </w:rPr>
            </w:pPr>
            <w:r>
              <w:rPr>
                <w:rFonts w:ascii="Arial Narrow" w:hAnsi="Arial Narrow"/>
              </w:rPr>
              <w:t>% 69</w:t>
            </w:r>
          </w:p>
        </w:tc>
        <w:tc>
          <w:tcPr>
            <w:tcW w:w="992" w:type="dxa"/>
            <w:tcBorders>
              <w:top w:val="single" w:sz="2" w:space="0" w:color="auto"/>
              <w:left w:val="nil"/>
              <w:bottom w:val="single" w:sz="2" w:space="0" w:color="auto"/>
              <w:right w:val="nil"/>
            </w:tcBorders>
            <w:shd w:val="clear" w:color="auto" w:fill="auto"/>
            <w:vAlign w:val="center"/>
          </w:tcPr>
          <w:p w:rsidR="00163DCE" w:rsidRPr="00DF6F78" w:rsidRDefault="00DF6F78" w:rsidP="00163DCE">
            <w:pPr>
              <w:spacing w:after="0"/>
              <w:ind w:firstLine="0"/>
              <w:jc w:val="right"/>
              <w:rPr>
                <w:rFonts w:ascii="Arial Narrow" w:hAnsi="Arial Narrow"/>
              </w:rPr>
            </w:pPr>
            <w:r>
              <w:rPr>
                <w:rFonts w:ascii="Arial Narrow" w:hAnsi="Arial Narrow"/>
              </w:rPr>
              <w:t>% 66</w:t>
            </w:r>
          </w:p>
        </w:tc>
        <w:tc>
          <w:tcPr>
            <w:tcW w:w="1276" w:type="dxa"/>
            <w:tcBorders>
              <w:top w:val="single" w:sz="2" w:space="0" w:color="auto"/>
              <w:left w:val="nil"/>
              <w:bottom w:val="single" w:sz="2" w:space="0" w:color="auto"/>
              <w:right w:val="nil"/>
            </w:tcBorders>
            <w:shd w:val="clear" w:color="auto" w:fill="auto"/>
            <w:vAlign w:val="center"/>
          </w:tcPr>
          <w:p w:rsidR="00163DCE" w:rsidRPr="00DF6F78" w:rsidRDefault="00DF6F78" w:rsidP="00163DCE">
            <w:pPr>
              <w:spacing w:after="0"/>
              <w:ind w:firstLine="0"/>
              <w:jc w:val="right"/>
              <w:rPr>
                <w:rFonts w:ascii="Arial Narrow" w:hAnsi="Arial Narrow"/>
              </w:rPr>
            </w:pPr>
            <w:r>
              <w:rPr>
                <w:rFonts w:ascii="Arial Narrow" w:hAnsi="Arial Narrow"/>
              </w:rPr>
              <w:t>-4</w:t>
            </w:r>
          </w:p>
        </w:tc>
      </w:tr>
      <w:tr w:rsidR="00E24A82" w:rsidRPr="00DF6F78" w:rsidTr="004E14C6">
        <w:trPr>
          <w:trHeight w:val="255"/>
          <w:jc w:val="center"/>
        </w:trPr>
        <w:tc>
          <w:tcPr>
            <w:tcW w:w="4551" w:type="dxa"/>
            <w:tcBorders>
              <w:top w:val="single" w:sz="2" w:space="0" w:color="auto"/>
              <w:left w:val="nil"/>
              <w:bottom w:val="single" w:sz="4" w:space="0" w:color="auto"/>
              <w:right w:val="nil"/>
            </w:tcBorders>
            <w:shd w:val="clear" w:color="auto" w:fill="auto"/>
            <w:vAlign w:val="center"/>
            <w:hideMark/>
          </w:tcPr>
          <w:p w:rsidR="00163DCE" w:rsidRPr="00DF6F78" w:rsidRDefault="00163DCE" w:rsidP="00163DCE">
            <w:pPr>
              <w:spacing w:after="0"/>
              <w:ind w:firstLine="0"/>
              <w:jc w:val="left"/>
              <w:rPr>
                <w:rFonts w:ascii="Arial Narrow" w:hAnsi="Arial Narrow"/>
              </w:rPr>
            </w:pPr>
            <w:r>
              <w:rPr>
                <w:rFonts w:ascii="Arial Narrow" w:hAnsi="Arial Narrow"/>
              </w:rPr>
              <w:t>Kobrantza zalantzagarriaren indizea (Kobrantza zalantzag</w:t>
            </w:r>
            <w:r>
              <w:rPr>
                <w:rFonts w:ascii="Arial Narrow" w:hAnsi="Arial Narrow"/>
              </w:rPr>
              <w:t>a</w:t>
            </w:r>
            <w:r>
              <w:rPr>
                <w:rFonts w:ascii="Arial Narrow" w:hAnsi="Arial Narrow"/>
              </w:rPr>
              <w:t xml:space="preserve">rriko zordunen saldoa/zordunak)*100 </w:t>
            </w:r>
          </w:p>
        </w:tc>
        <w:tc>
          <w:tcPr>
            <w:tcW w:w="1985" w:type="dxa"/>
            <w:tcBorders>
              <w:top w:val="single" w:sz="2" w:space="0" w:color="auto"/>
              <w:left w:val="nil"/>
              <w:bottom w:val="single" w:sz="4" w:space="0" w:color="auto"/>
              <w:right w:val="nil"/>
            </w:tcBorders>
            <w:shd w:val="clear" w:color="auto" w:fill="auto"/>
            <w:noWrap/>
            <w:vAlign w:val="center"/>
          </w:tcPr>
          <w:p w:rsidR="00163DCE" w:rsidRPr="00DF6F78" w:rsidRDefault="00217D93" w:rsidP="00163DCE">
            <w:pPr>
              <w:spacing w:after="0"/>
              <w:ind w:firstLine="0"/>
              <w:jc w:val="right"/>
              <w:rPr>
                <w:rFonts w:ascii="Arial Narrow" w:hAnsi="Arial Narrow"/>
              </w:rPr>
            </w:pPr>
            <w:r>
              <w:rPr>
                <w:rFonts w:ascii="Arial Narrow" w:hAnsi="Arial Narrow"/>
              </w:rPr>
              <w:t>% 79</w:t>
            </w:r>
          </w:p>
        </w:tc>
        <w:tc>
          <w:tcPr>
            <w:tcW w:w="992" w:type="dxa"/>
            <w:tcBorders>
              <w:top w:val="single" w:sz="2" w:space="0" w:color="auto"/>
              <w:left w:val="nil"/>
              <w:bottom w:val="single" w:sz="4" w:space="0" w:color="auto"/>
              <w:right w:val="nil"/>
            </w:tcBorders>
            <w:shd w:val="clear" w:color="auto" w:fill="auto"/>
            <w:vAlign w:val="center"/>
          </w:tcPr>
          <w:p w:rsidR="00163DCE" w:rsidRPr="00DF6F78" w:rsidRDefault="00217D93" w:rsidP="00163DCE">
            <w:pPr>
              <w:spacing w:after="0"/>
              <w:ind w:firstLine="0"/>
              <w:jc w:val="right"/>
              <w:rPr>
                <w:rFonts w:ascii="Arial Narrow" w:hAnsi="Arial Narrow"/>
              </w:rPr>
            </w:pPr>
            <w:r>
              <w:rPr>
                <w:rFonts w:ascii="Arial Narrow" w:hAnsi="Arial Narrow"/>
              </w:rPr>
              <w:t>% 79</w:t>
            </w:r>
          </w:p>
        </w:tc>
        <w:tc>
          <w:tcPr>
            <w:tcW w:w="1276" w:type="dxa"/>
            <w:tcBorders>
              <w:top w:val="single" w:sz="2" w:space="0" w:color="auto"/>
              <w:left w:val="nil"/>
              <w:bottom w:val="single" w:sz="4" w:space="0" w:color="auto"/>
              <w:right w:val="nil"/>
            </w:tcBorders>
            <w:shd w:val="clear" w:color="auto" w:fill="auto"/>
            <w:vAlign w:val="center"/>
          </w:tcPr>
          <w:p w:rsidR="00163DCE" w:rsidRPr="00DF6F78" w:rsidRDefault="00D53472" w:rsidP="00163DCE">
            <w:pPr>
              <w:spacing w:after="0"/>
              <w:ind w:firstLine="0"/>
              <w:jc w:val="right"/>
              <w:rPr>
                <w:rFonts w:ascii="Arial Narrow" w:hAnsi="Arial Narrow"/>
              </w:rPr>
            </w:pPr>
            <w:r>
              <w:rPr>
                <w:rFonts w:ascii="Arial Narrow" w:hAnsi="Arial Narrow"/>
              </w:rPr>
              <w:t>-</w:t>
            </w:r>
          </w:p>
        </w:tc>
      </w:tr>
    </w:tbl>
    <w:p w:rsidR="0011659A" w:rsidRPr="003F2088" w:rsidRDefault="0011659A" w:rsidP="00687AB1">
      <w:pPr>
        <w:pStyle w:val="texto"/>
        <w:spacing w:before="240"/>
      </w:pPr>
      <w:r>
        <w:t xml:space="preserve">Aurreko taulatik, honako alderdi hauek aipatu behar ditugu: </w:t>
      </w:r>
    </w:p>
    <w:p w:rsidR="0011659A" w:rsidRPr="0045384F" w:rsidRDefault="0011659A" w:rsidP="00CE7D2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00"/>
        <w:ind w:left="0" w:firstLine="290"/>
        <w:rPr>
          <w:rFonts w:cs="Arial"/>
        </w:rPr>
      </w:pPr>
      <w:r>
        <w:t>Diru-sarrera arruntak funtzionamenduko gastuak baino proportzio handi</w:t>
      </w:r>
      <w:r>
        <w:t>a</w:t>
      </w:r>
      <w:r>
        <w:t>goan igotzeak berekin ekarri du aurrezki gordina 91.972 euro handitzea; hau da, 2017koaren aldean ehuneko bederatzi igo da. Gainera, finantza-zama n</w:t>
      </w:r>
      <w:r>
        <w:t>a</w:t>
      </w:r>
      <w:r>
        <w:t xml:space="preserve">barmen jaitsi da </w:t>
      </w:r>
      <w:proofErr w:type="spellStart"/>
      <w:r>
        <w:t>—ehuneko</w:t>
      </w:r>
      <w:proofErr w:type="spellEnd"/>
      <w:r>
        <w:t xml:space="preserve"> 54—, eta, horrek aurrezki garbiaren igoera ekarri du, eta aurrezki garbiak negatiboa izateari utzi dio; izan ere, 599.432 positiboa izatera iritsi da, eta horrek ehuneko 610eko igoera adierazten du.</w:t>
      </w:r>
    </w:p>
    <w:p w:rsidR="0011659A" w:rsidRPr="00CE7D28" w:rsidRDefault="0011659A" w:rsidP="00CE7D2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00"/>
        <w:ind w:left="0" w:firstLine="290"/>
        <w:rPr>
          <w:rFonts w:cs="Arial"/>
          <w:spacing w:val="2"/>
        </w:rPr>
      </w:pPr>
      <w:r>
        <w:t>Ekitaldiaren itxierako zor bizia aurreko ekitaldikoa baino ehuneko beder</w:t>
      </w:r>
      <w:r>
        <w:t>a</w:t>
      </w:r>
      <w:r>
        <w:t xml:space="preserve">tzi txikiagoa da; horrek esan nahi du zorpetze-maila ehuneko 96tik ehuneko 84ra jaitsi dela, eta zorpetze-ahalmena hobetu egin dela; izan ere, negatiboa izateari utzi dio eta ehuneko hamarrekoa da jada. </w:t>
      </w:r>
    </w:p>
    <w:p w:rsidR="0011659A" w:rsidRDefault="0011659A" w:rsidP="004E14C6">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00"/>
        <w:ind w:left="0" w:firstLine="289"/>
        <w:rPr>
          <w:rFonts w:cs="Arial"/>
        </w:rPr>
      </w:pPr>
      <w:r>
        <w:t xml:space="preserve">Gastu orokorretarako diruzaintzako </w:t>
      </w:r>
      <w:proofErr w:type="spellStart"/>
      <w:r>
        <w:t>gerakinak</w:t>
      </w:r>
      <w:proofErr w:type="spellEnd"/>
      <w:r>
        <w:t xml:space="preserve"> izan duen igoera azpim</w:t>
      </w:r>
      <w:r>
        <w:t>a</w:t>
      </w:r>
      <w:r>
        <w:t>rratu behar da; izan ere, aurreko ekitalditik ehuneko 174 igo da, 409.593 eur</w:t>
      </w:r>
      <w:r>
        <w:t>o</w:t>
      </w:r>
      <w:r>
        <w:t>koa izateraino. Horrek adierazten du hurrengo ekitaldietan aurrekontu-aldaketak finantzatzeko gaitasuna badagoela.</w:t>
      </w:r>
    </w:p>
    <w:p w:rsidR="00D53472" w:rsidRPr="0001195D" w:rsidRDefault="00D53472" w:rsidP="00D53472">
      <w:pPr>
        <w:pStyle w:val="texto"/>
        <w:spacing w:after="120"/>
      </w:pPr>
      <w:r>
        <w:rPr>
          <w:b/>
          <w:bCs/>
        </w:rPr>
        <w:t>Azken finean</w:t>
      </w:r>
      <w:r>
        <w:t>, finantza-egoera saneatua da, aztertutako adierazleen arabera, zeinak positiboak baitira eta aurreko ekitaldiarekiko hobera egin baitute; h</w:t>
      </w:r>
      <w:r>
        <w:t>a</w:t>
      </w:r>
      <w:r>
        <w:t>lere, zorpetze-maila handia da: diru-sarrera arrunten ehuneko 84koa. Magnitude horri dagokionez, komeni da adieraztea zorpetze berria baliatzeko Nafarroako Gobernuaren aldez aurreko baimena beharko litzatekeela, diru-sarrera arrunten ehuneko 75etik gorakoa delako, eta zorpetzeko gehieneko muga ehuneko 110 delako finantza-iraunkortasuneko terminoetan, ogasun-esparruan xedatutako</w:t>
      </w:r>
      <w:r>
        <w:t>a</w:t>
      </w:r>
      <w:r>
        <w:t>ren arabera.</w:t>
      </w:r>
    </w:p>
    <w:p w:rsidR="0011659A" w:rsidRPr="002E11AF" w:rsidRDefault="0011659A" w:rsidP="004E14C6">
      <w:pPr>
        <w:pStyle w:val="atitulo2"/>
        <w:spacing w:before="180"/>
      </w:pPr>
      <w:bookmarkStart w:id="91" w:name="_Toc531093128"/>
      <w:bookmarkStart w:id="92" w:name="_Toc34733722"/>
      <w:r>
        <w:t>VI.3 Aurrekontu-egonkortasuneko eta finantza-iraunkortasunaren helb</w:t>
      </w:r>
      <w:r>
        <w:t>u</w:t>
      </w:r>
      <w:r>
        <w:t>ruak betetzea.</w:t>
      </w:r>
      <w:bookmarkEnd w:id="91"/>
      <w:bookmarkEnd w:id="92"/>
    </w:p>
    <w:p w:rsidR="0011659A" w:rsidRPr="004F2D4F" w:rsidRDefault="0011659A" w:rsidP="004F2D4F">
      <w:pPr>
        <w:pStyle w:val="texto"/>
        <w:spacing w:after="180"/>
      </w:pPr>
      <w:r>
        <w:t xml:space="preserve">Aurrekontu-egonkortasunari eta </w:t>
      </w:r>
      <w:proofErr w:type="spellStart"/>
      <w:r>
        <w:t>Finantza-jasangarritasunari</w:t>
      </w:r>
      <w:proofErr w:type="spellEnd"/>
      <w:r>
        <w:t xml:space="preserve"> buruzko apiril</w:t>
      </w:r>
      <w:r>
        <w:t>a</w:t>
      </w:r>
      <w:r>
        <w:t>ren 27ko 2/2012 Lege Organikoa aplikatzearen ondorioetarako, SEC'10 Kont</w:t>
      </w:r>
      <w:r>
        <w:t>a</w:t>
      </w:r>
      <w:r>
        <w:t xml:space="preserve">bilitate Nazionaleko irizpideei jarraituta, honako </w:t>
      </w:r>
      <w:proofErr w:type="spellStart"/>
      <w:r>
        <w:t>ente</w:t>
      </w:r>
      <w:proofErr w:type="spellEnd"/>
      <w:r>
        <w:t xml:space="preserve"> hauek hartzen dira tokiko administrazio publikotzat: Udala bera eta Musika Eskola erakunde autonomoa. </w:t>
      </w:r>
    </w:p>
    <w:p w:rsidR="00DF6F78" w:rsidRPr="00CE7D28" w:rsidRDefault="000931F6" w:rsidP="004F2D4F">
      <w:pPr>
        <w:pStyle w:val="texto"/>
        <w:spacing w:after="180"/>
        <w:rPr>
          <w:spacing w:val="2"/>
        </w:rPr>
      </w:pPr>
      <w:r>
        <w:t xml:space="preserve">Castejongo Udalak 2017-2018 aldirako Ekonomia eta Finantza Plana onetsi zuen 2017ko irailaren 5ean, Aurrekontu-egonkortasunari eta Finantza-iraunkortasunari buruzko apirilaren 27ko 2/2012 Lege Organikoaren 21. eta 23. artikuluetan ezarritakoarekin bat etorriz, 2016ko ekitaldiko gastuaren araua ez betetzeagatik. 2017. ekitaldiko likidazioan, berriz ere ez zen bete. </w:t>
      </w:r>
    </w:p>
    <w:p w:rsidR="0011659A" w:rsidRPr="004E14C6" w:rsidRDefault="0011659A" w:rsidP="004F2D4F">
      <w:pPr>
        <w:pStyle w:val="texto"/>
        <w:spacing w:after="180"/>
      </w:pPr>
      <w:r>
        <w:t>Administrazio publikotzat hartutako entitateek honako datu hauek izan d</w:t>
      </w:r>
      <w:r>
        <w:t>i</w:t>
      </w:r>
      <w:r>
        <w:t xml:space="preserve">tuzte: </w:t>
      </w:r>
    </w:p>
    <w:p w:rsidR="0011659A" w:rsidRPr="001F454A" w:rsidRDefault="0011659A" w:rsidP="001F454A">
      <w:pPr>
        <w:pStyle w:val="texto"/>
        <w:tabs>
          <w:tab w:val="clear" w:pos="2835"/>
          <w:tab w:val="clear" w:pos="3969"/>
          <w:tab w:val="clear" w:pos="5103"/>
          <w:tab w:val="clear" w:pos="6237"/>
          <w:tab w:val="clear" w:pos="7371"/>
          <w:tab w:val="left" w:pos="480"/>
          <w:tab w:val="num" w:pos="6597"/>
        </w:tabs>
        <w:spacing w:before="300" w:after="220"/>
        <w:ind w:firstLine="0"/>
        <w:rPr>
          <w:rFonts w:ascii="Arial" w:hAnsi="Arial" w:cs="Arial"/>
          <w:i/>
          <w:sz w:val="24"/>
        </w:rPr>
      </w:pPr>
      <w:r>
        <w:rPr>
          <w:rFonts w:ascii="Arial" w:hAnsi="Arial"/>
          <w:i/>
          <w:sz w:val="24"/>
        </w:rPr>
        <w:t>Aurrekontu-egonkortasuna</w:t>
      </w:r>
    </w:p>
    <w:p w:rsidR="0011659A" w:rsidRPr="003F2088" w:rsidRDefault="0011659A" w:rsidP="00655804">
      <w:pPr>
        <w:pStyle w:val="texto"/>
        <w:spacing w:after="220"/>
      </w:pPr>
      <w:r>
        <w:t>774.407 euroko finantzaketa-gaitasuna sortu da.</w:t>
      </w:r>
    </w:p>
    <w:p w:rsidR="0011659A" w:rsidRDefault="0011659A" w:rsidP="00655804">
      <w:pPr>
        <w:pStyle w:val="texto"/>
        <w:tabs>
          <w:tab w:val="clear" w:pos="2835"/>
          <w:tab w:val="clear" w:pos="3969"/>
          <w:tab w:val="clear" w:pos="5103"/>
          <w:tab w:val="clear" w:pos="6237"/>
          <w:tab w:val="clear" w:pos="7371"/>
          <w:tab w:val="left" w:pos="480"/>
        </w:tabs>
        <w:spacing w:before="240" w:after="240"/>
        <w:ind w:left="646" w:firstLine="0"/>
        <w:jc w:val="center"/>
        <w:rPr>
          <w:rFonts w:ascii="Arial" w:hAnsi="Arial" w:cs="Arial"/>
          <w:sz w:val="20"/>
          <w:szCs w:val="20"/>
        </w:rPr>
      </w:pPr>
      <w:r>
        <w:rPr>
          <w:rFonts w:ascii="Arial" w:hAnsi="Arial"/>
          <w:sz w:val="20"/>
          <w:szCs w:val="20"/>
        </w:rPr>
        <w:t>Finantzaketa-gaitasuna</w:t>
      </w:r>
    </w:p>
    <w:tbl>
      <w:tblPr>
        <w:tblW w:w="8804" w:type="dxa"/>
        <w:jc w:val="center"/>
        <w:tblCellMar>
          <w:left w:w="70" w:type="dxa"/>
          <w:right w:w="70" w:type="dxa"/>
        </w:tblCellMar>
        <w:tblLook w:val="04A0" w:firstRow="1" w:lastRow="0" w:firstColumn="1" w:lastColumn="0" w:noHBand="0" w:noVBand="1"/>
      </w:tblPr>
      <w:tblGrid>
        <w:gridCol w:w="6111"/>
        <w:gridCol w:w="2693"/>
      </w:tblGrid>
      <w:tr w:rsidR="00163DCE" w:rsidRPr="00163DCE" w:rsidTr="004E14C6">
        <w:trPr>
          <w:trHeight w:val="340"/>
          <w:jc w:val="center"/>
        </w:trPr>
        <w:tc>
          <w:tcPr>
            <w:tcW w:w="6111"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rPr>
                <w:rFonts w:ascii="Arial" w:hAnsi="Arial" w:cs="Arial"/>
                <w:color w:val="000000"/>
                <w:sz w:val="19"/>
                <w:szCs w:val="19"/>
              </w:rPr>
            </w:pPr>
            <w:r>
              <w:rPr>
                <w:rFonts w:ascii="Arial" w:hAnsi="Arial"/>
                <w:color w:val="000000"/>
                <w:sz w:val="19"/>
                <w:szCs w:val="19"/>
              </w:rPr>
              <w:t> </w:t>
            </w:r>
          </w:p>
        </w:tc>
        <w:tc>
          <w:tcPr>
            <w:tcW w:w="2693" w:type="dxa"/>
            <w:tcBorders>
              <w:top w:val="single" w:sz="4" w:space="0" w:color="auto"/>
              <w:left w:val="nil"/>
              <w:bottom w:val="single" w:sz="4" w:space="0" w:color="auto"/>
              <w:right w:val="nil"/>
            </w:tcBorders>
            <w:shd w:val="clear" w:color="000000" w:fill="FABF8F"/>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Zenbatekoa, 2018</w:t>
            </w:r>
          </w:p>
        </w:tc>
      </w:tr>
      <w:tr w:rsidR="00163DCE" w:rsidRPr="00750C74" w:rsidTr="004E14C6">
        <w:trPr>
          <w:trHeight w:val="284"/>
          <w:jc w:val="center"/>
        </w:trPr>
        <w:tc>
          <w:tcPr>
            <w:tcW w:w="6111" w:type="dxa"/>
            <w:tcBorders>
              <w:top w:val="single" w:sz="4"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rPr>
            </w:pPr>
            <w:r>
              <w:rPr>
                <w:rFonts w:ascii="Arial Narrow" w:hAnsi="Arial Narrow"/>
                <w:color w:val="000000"/>
              </w:rPr>
              <w:t xml:space="preserve">Finantzaz besteko diru-sarrerak </w:t>
            </w:r>
          </w:p>
        </w:tc>
        <w:tc>
          <w:tcPr>
            <w:tcW w:w="2693" w:type="dxa"/>
            <w:tcBorders>
              <w:top w:val="single" w:sz="4"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right"/>
              <w:rPr>
                <w:rFonts w:ascii="Arial Narrow" w:hAnsi="Arial Narrow" w:cs="Arial"/>
                <w:color w:val="000000"/>
              </w:rPr>
            </w:pPr>
            <w:r>
              <w:rPr>
                <w:rFonts w:ascii="Arial Narrow" w:hAnsi="Arial Narrow"/>
                <w:color w:val="000000"/>
              </w:rPr>
              <w:t>6.194.245</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rPr>
            </w:pPr>
            <w:r>
              <w:rPr>
                <w:rFonts w:ascii="Arial Narrow" w:hAnsi="Arial Narrow"/>
                <w:color w:val="000000"/>
              </w:rPr>
              <w:t xml:space="preserve">Gastu ez-finantzarioak </w:t>
            </w:r>
          </w:p>
        </w:tc>
        <w:tc>
          <w:tcPr>
            <w:tcW w:w="2693"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right"/>
              <w:rPr>
                <w:rFonts w:ascii="Arial Narrow" w:hAnsi="Arial Narrow" w:cs="Arial"/>
                <w:color w:val="000000"/>
              </w:rPr>
            </w:pPr>
            <w:r>
              <w:rPr>
                <w:rFonts w:ascii="Arial Narrow" w:hAnsi="Arial Narrow"/>
                <w:color w:val="000000"/>
              </w:rPr>
              <w:t>5.423.615</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rPr>
            </w:pPr>
            <w:r>
              <w:rPr>
                <w:rFonts w:ascii="Arial Narrow" w:hAnsi="Arial Narrow"/>
                <w:color w:val="000000"/>
              </w:rPr>
              <w:t>Saldo ez-finantzarioa</w:t>
            </w:r>
          </w:p>
        </w:tc>
        <w:tc>
          <w:tcPr>
            <w:tcW w:w="2693"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right"/>
              <w:rPr>
                <w:rFonts w:ascii="Arial Narrow" w:hAnsi="Arial Narrow" w:cs="Arial"/>
                <w:color w:val="000000"/>
              </w:rPr>
            </w:pPr>
            <w:r>
              <w:rPr>
                <w:rFonts w:ascii="Arial Narrow" w:hAnsi="Arial Narrow"/>
                <w:color w:val="000000"/>
              </w:rPr>
              <w:t>770.630</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rPr>
            </w:pPr>
            <w:r>
              <w:rPr>
                <w:rFonts w:ascii="Arial Narrow" w:hAnsi="Arial Narrow"/>
                <w:color w:val="000000"/>
              </w:rPr>
              <w:t>SEC dela-eta egindako doikuntzak</w:t>
            </w:r>
          </w:p>
        </w:tc>
        <w:tc>
          <w:tcPr>
            <w:tcW w:w="2693"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right"/>
              <w:rPr>
                <w:rFonts w:ascii="Arial Narrow" w:hAnsi="Arial Narrow" w:cs="Arial"/>
                <w:color w:val="000000"/>
              </w:rPr>
            </w:pPr>
            <w:r>
              <w:rPr>
                <w:rFonts w:ascii="Arial Narrow" w:hAnsi="Arial Narrow"/>
                <w:color w:val="000000"/>
              </w:rPr>
              <w:t> </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rPr>
            </w:pPr>
            <w:r>
              <w:rPr>
                <w:rFonts w:ascii="Arial Narrow" w:hAnsi="Arial Narrow"/>
                <w:color w:val="000000"/>
              </w:rPr>
              <w:t xml:space="preserve">        Itxitako ekitaldietako eta aurtengo ekitaldiko 1., 2. eta 3. kapituluetako diru-sarreren kobrantzak</w:t>
            </w:r>
          </w:p>
        </w:tc>
        <w:tc>
          <w:tcPr>
            <w:tcW w:w="2693" w:type="dxa"/>
            <w:tcBorders>
              <w:top w:val="single" w:sz="2" w:space="0" w:color="auto"/>
              <w:left w:val="nil"/>
              <w:bottom w:val="single" w:sz="2" w:space="0" w:color="auto"/>
              <w:right w:val="nil"/>
            </w:tcBorders>
            <w:shd w:val="clear" w:color="auto" w:fill="auto"/>
            <w:noWrap/>
            <w:vAlign w:val="center"/>
            <w:hideMark/>
          </w:tcPr>
          <w:p w:rsidR="00163DCE" w:rsidRPr="00750C74" w:rsidRDefault="00163DCE" w:rsidP="00163DCE">
            <w:pPr>
              <w:spacing w:after="0"/>
              <w:ind w:firstLine="0"/>
              <w:jc w:val="right"/>
              <w:rPr>
                <w:rFonts w:ascii="Arial Narrow" w:hAnsi="Arial Narrow" w:cs="Arial"/>
                <w:color w:val="000000"/>
              </w:rPr>
            </w:pPr>
            <w:r>
              <w:rPr>
                <w:rFonts w:ascii="Arial Narrow" w:hAnsi="Arial Narrow"/>
                <w:color w:val="000000"/>
              </w:rPr>
              <w:t>-1.963</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rPr>
            </w:pPr>
            <w:r>
              <w:rPr>
                <w:rFonts w:ascii="Arial Narrow" w:hAnsi="Arial Narrow"/>
                <w:color w:val="000000"/>
              </w:rPr>
              <w:t xml:space="preserve">        Europar Batasunaren </w:t>
            </w:r>
            <w:proofErr w:type="spellStart"/>
            <w:r>
              <w:rPr>
                <w:rFonts w:ascii="Arial Narrow" w:hAnsi="Arial Narrow"/>
                <w:color w:val="000000"/>
              </w:rPr>
              <w:t>dirulaguntzak</w:t>
            </w:r>
            <w:proofErr w:type="spellEnd"/>
          </w:p>
        </w:tc>
        <w:tc>
          <w:tcPr>
            <w:tcW w:w="2693" w:type="dxa"/>
            <w:tcBorders>
              <w:top w:val="single" w:sz="2" w:space="0" w:color="auto"/>
              <w:left w:val="nil"/>
              <w:bottom w:val="single" w:sz="2" w:space="0" w:color="auto"/>
              <w:right w:val="nil"/>
            </w:tcBorders>
            <w:shd w:val="clear" w:color="auto" w:fill="auto"/>
            <w:noWrap/>
            <w:vAlign w:val="center"/>
            <w:hideMark/>
          </w:tcPr>
          <w:p w:rsidR="00163DCE" w:rsidRPr="00750C74" w:rsidRDefault="00163DCE" w:rsidP="00163DCE">
            <w:pPr>
              <w:spacing w:after="0"/>
              <w:ind w:firstLine="0"/>
              <w:jc w:val="right"/>
              <w:rPr>
                <w:rFonts w:ascii="Arial Narrow" w:hAnsi="Arial Narrow" w:cs="Arial"/>
                <w:color w:val="000000"/>
              </w:rPr>
            </w:pPr>
            <w:r>
              <w:rPr>
                <w:rFonts w:ascii="Arial Narrow" w:hAnsi="Arial Narrow"/>
                <w:color w:val="000000"/>
              </w:rPr>
              <w:t>0</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rPr>
            </w:pPr>
            <w:r>
              <w:rPr>
                <w:rFonts w:ascii="Arial Narrow" w:hAnsi="Arial Narrow"/>
                <w:color w:val="000000"/>
              </w:rPr>
              <w:t xml:space="preserve">        Geroratutako ordainketa</w:t>
            </w:r>
          </w:p>
        </w:tc>
        <w:tc>
          <w:tcPr>
            <w:tcW w:w="2693" w:type="dxa"/>
            <w:tcBorders>
              <w:top w:val="single" w:sz="2" w:space="0" w:color="auto"/>
              <w:left w:val="nil"/>
              <w:bottom w:val="single" w:sz="2" w:space="0" w:color="auto"/>
              <w:right w:val="nil"/>
            </w:tcBorders>
            <w:shd w:val="clear" w:color="auto" w:fill="auto"/>
            <w:noWrap/>
            <w:vAlign w:val="center"/>
            <w:hideMark/>
          </w:tcPr>
          <w:p w:rsidR="00163DCE" w:rsidRPr="00750C74" w:rsidRDefault="00163DCE" w:rsidP="00163DCE">
            <w:pPr>
              <w:spacing w:after="0"/>
              <w:ind w:firstLine="0"/>
              <w:jc w:val="right"/>
              <w:rPr>
                <w:rFonts w:ascii="Arial Narrow" w:hAnsi="Arial Narrow" w:cs="Arial"/>
                <w:color w:val="000000"/>
              </w:rPr>
            </w:pPr>
            <w:r>
              <w:rPr>
                <w:rFonts w:ascii="Arial Narrow" w:hAnsi="Arial Narrow"/>
                <w:color w:val="000000"/>
              </w:rPr>
              <w:t>0</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rPr>
            </w:pPr>
            <w:r>
              <w:rPr>
                <w:rFonts w:ascii="Arial Narrow" w:hAnsi="Arial Narrow"/>
                <w:color w:val="000000"/>
              </w:rPr>
              <w:t xml:space="preserve">        Aurrekontuari aplikatzeko dauden gastuak</w:t>
            </w:r>
          </w:p>
        </w:tc>
        <w:tc>
          <w:tcPr>
            <w:tcW w:w="2693" w:type="dxa"/>
            <w:tcBorders>
              <w:top w:val="single" w:sz="2" w:space="0" w:color="auto"/>
              <w:left w:val="nil"/>
              <w:bottom w:val="single" w:sz="2" w:space="0" w:color="auto"/>
              <w:right w:val="nil"/>
            </w:tcBorders>
            <w:shd w:val="clear" w:color="auto" w:fill="auto"/>
            <w:noWrap/>
            <w:vAlign w:val="center"/>
            <w:hideMark/>
          </w:tcPr>
          <w:p w:rsidR="00163DCE" w:rsidRPr="00750C74" w:rsidRDefault="00163DCE" w:rsidP="00163DCE">
            <w:pPr>
              <w:spacing w:after="0"/>
              <w:ind w:firstLine="0"/>
              <w:jc w:val="right"/>
              <w:rPr>
                <w:rFonts w:ascii="Arial Narrow" w:hAnsi="Arial Narrow" w:cs="Arial"/>
                <w:color w:val="000000"/>
              </w:rPr>
            </w:pPr>
            <w:r>
              <w:rPr>
                <w:rFonts w:ascii="Arial Narrow" w:hAnsi="Arial Narrow"/>
                <w:color w:val="000000"/>
              </w:rPr>
              <w:t>5.171</w:t>
            </w:r>
          </w:p>
        </w:tc>
      </w:tr>
      <w:tr w:rsidR="00163DCE" w:rsidRPr="00750C74" w:rsidTr="004E14C6">
        <w:trPr>
          <w:trHeight w:val="284"/>
          <w:jc w:val="center"/>
        </w:trPr>
        <w:tc>
          <w:tcPr>
            <w:tcW w:w="6111" w:type="dxa"/>
            <w:tcBorders>
              <w:top w:val="single" w:sz="2" w:space="0" w:color="auto"/>
              <w:left w:val="nil"/>
              <w:bottom w:val="single" w:sz="2"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rPr>
            </w:pPr>
            <w:r>
              <w:rPr>
                <w:rFonts w:ascii="Arial Narrow" w:hAnsi="Arial Narrow"/>
                <w:color w:val="000000"/>
              </w:rPr>
              <w:t xml:space="preserve">        Kontabilitate-sortzapeneko aldeak</w:t>
            </w:r>
          </w:p>
        </w:tc>
        <w:tc>
          <w:tcPr>
            <w:tcW w:w="2693" w:type="dxa"/>
            <w:tcBorders>
              <w:top w:val="single" w:sz="2" w:space="0" w:color="auto"/>
              <w:left w:val="nil"/>
              <w:bottom w:val="single" w:sz="2" w:space="0" w:color="auto"/>
              <w:right w:val="nil"/>
            </w:tcBorders>
            <w:shd w:val="clear" w:color="auto" w:fill="auto"/>
            <w:noWrap/>
            <w:vAlign w:val="center"/>
            <w:hideMark/>
          </w:tcPr>
          <w:p w:rsidR="00163DCE" w:rsidRPr="00750C74" w:rsidRDefault="00163DCE" w:rsidP="00163DCE">
            <w:pPr>
              <w:spacing w:after="0"/>
              <w:ind w:firstLine="0"/>
              <w:jc w:val="right"/>
              <w:rPr>
                <w:rFonts w:ascii="Arial Narrow" w:hAnsi="Arial Narrow" w:cs="Arial"/>
                <w:color w:val="000000"/>
              </w:rPr>
            </w:pPr>
            <w:r>
              <w:rPr>
                <w:rFonts w:ascii="Arial Narrow" w:hAnsi="Arial Narrow"/>
                <w:color w:val="000000"/>
              </w:rPr>
              <w:t>570</w:t>
            </w:r>
          </w:p>
        </w:tc>
      </w:tr>
      <w:tr w:rsidR="00163DCE" w:rsidRPr="00750C74" w:rsidTr="004E14C6">
        <w:trPr>
          <w:trHeight w:val="284"/>
          <w:jc w:val="center"/>
        </w:trPr>
        <w:tc>
          <w:tcPr>
            <w:tcW w:w="6111" w:type="dxa"/>
            <w:tcBorders>
              <w:top w:val="single" w:sz="2" w:space="0" w:color="auto"/>
              <w:left w:val="nil"/>
              <w:bottom w:val="single" w:sz="4" w:space="0" w:color="auto"/>
              <w:right w:val="nil"/>
            </w:tcBorders>
            <w:shd w:val="clear" w:color="auto" w:fill="auto"/>
            <w:vAlign w:val="center"/>
            <w:hideMark/>
          </w:tcPr>
          <w:p w:rsidR="00163DCE" w:rsidRPr="00750C74" w:rsidRDefault="00163DCE" w:rsidP="00163DCE">
            <w:pPr>
              <w:spacing w:after="0"/>
              <w:ind w:firstLine="0"/>
              <w:jc w:val="left"/>
              <w:rPr>
                <w:rFonts w:ascii="Arial Narrow" w:hAnsi="Arial Narrow"/>
                <w:color w:val="000000"/>
              </w:rPr>
            </w:pPr>
            <w:r>
              <w:rPr>
                <w:rFonts w:ascii="Arial Narrow" w:hAnsi="Arial Narrow"/>
                <w:color w:val="000000"/>
              </w:rPr>
              <w:t>Finantzaketa-gaitasuna</w:t>
            </w:r>
          </w:p>
        </w:tc>
        <w:tc>
          <w:tcPr>
            <w:tcW w:w="2693" w:type="dxa"/>
            <w:tcBorders>
              <w:top w:val="single" w:sz="2" w:space="0" w:color="auto"/>
              <w:left w:val="nil"/>
              <w:bottom w:val="single" w:sz="4" w:space="0" w:color="auto"/>
              <w:right w:val="nil"/>
            </w:tcBorders>
            <w:shd w:val="clear" w:color="auto" w:fill="auto"/>
            <w:vAlign w:val="center"/>
            <w:hideMark/>
          </w:tcPr>
          <w:p w:rsidR="00163DCE" w:rsidRPr="00750C74" w:rsidRDefault="00163DCE" w:rsidP="00163DCE">
            <w:pPr>
              <w:spacing w:after="0"/>
              <w:ind w:firstLine="0"/>
              <w:jc w:val="right"/>
              <w:rPr>
                <w:rFonts w:ascii="Arial Narrow" w:hAnsi="Arial Narrow" w:cs="Arial"/>
                <w:color w:val="000000"/>
              </w:rPr>
            </w:pPr>
            <w:r>
              <w:rPr>
                <w:rFonts w:ascii="Arial Narrow" w:hAnsi="Arial Narrow"/>
                <w:color w:val="000000"/>
              </w:rPr>
              <w:t>774.407</w:t>
            </w:r>
          </w:p>
        </w:tc>
      </w:tr>
    </w:tbl>
    <w:p w:rsidR="004E14C6" w:rsidRDefault="004E14C6" w:rsidP="004E14C6">
      <w:pPr>
        <w:pStyle w:val="texto"/>
        <w:tabs>
          <w:tab w:val="clear" w:pos="2835"/>
          <w:tab w:val="clear" w:pos="3969"/>
          <w:tab w:val="clear" w:pos="5103"/>
          <w:tab w:val="clear" w:pos="6237"/>
          <w:tab w:val="clear" w:pos="7371"/>
          <w:tab w:val="left" w:pos="480"/>
          <w:tab w:val="num" w:pos="1948"/>
        </w:tabs>
        <w:spacing w:before="180"/>
        <w:ind w:left="289" w:firstLine="0"/>
        <w:rPr>
          <w:rFonts w:cs="Arial"/>
        </w:rPr>
      </w:pPr>
    </w:p>
    <w:p w:rsidR="004E14C6" w:rsidRDefault="004E14C6">
      <w:pPr>
        <w:spacing w:after="0"/>
        <w:ind w:firstLine="0"/>
        <w:jc w:val="left"/>
        <w:rPr>
          <w:rFonts w:cs="Arial"/>
          <w:spacing w:val="6"/>
          <w:sz w:val="26"/>
          <w:szCs w:val="24"/>
        </w:rPr>
      </w:pPr>
      <w:r>
        <w:br w:type="page"/>
      </w:r>
    </w:p>
    <w:p w:rsidR="0011659A" w:rsidRPr="001F454A" w:rsidRDefault="0011659A" w:rsidP="001921E7">
      <w:pPr>
        <w:pStyle w:val="texto"/>
        <w:tabs>
          <w:tab w:val="clear" w:pos="2835"/>
          <w:tab w:val="clear" w:pos="3969"/>
          <w:tab w:val="clear" w:pos="5103"/>
          <w:tab w:val="clear" w:pos="6237"/>
          <w:tab w:val="clear" w:pos="7371"/>
          <w:tab w:val="left" w:pos="480"/>
          <w:tab w:val="num" w:pos="6597"/>
        </w:tabs>
        <w:spacing w:before="260" w:after="220"/>
        <w:ind w:firstLine="0"/>
        <w:rPr>
          <w:rFonts w:ascii="Arial" w:hAnsi="Arial" w:cs="Arial"/>
          <w:i/>
          <w:sz w:val="24"/>
        </w:rPr>
      </w:pPr>
      <w:r>
        <w:rPr>
          <w:rFonts w:ascii="Arial" w:hAnsi="Arial"/>
          <w:i/>
          <w:sz w:val="24"/>
        </w:rPr>
        <w:t>Gastuaren araua</w:t>
      </w:r>
    </w:p>
    <w:p w:rsidR="0011659A" w:rsidRDefault="0011659A" w:rsidP="008E07AE">
      <w:pPr>
        <w:pStyle w:val="texto"/>
        <w:spacing w:after="180"/>
      </w:pPr>
      <w:r>
        <w:t>2018ko ekitaldiko gastu konputagarria 41.295 euro txikiagoa da gehieneko gastu-muga baino; beraz, bete egiten da gastu-araua, ez baita gainditzen 2018rako baimendutako alde-tasa, ehuneko 2,4koa.</w:t>
      </w:r>
    </w:p>
    <w:p w:rsidR="0011659A" w:rsidRDefault="0011659A" w:rsidP="008E07AE">
      <w:pPr>
        <w:pStyle w:val="texto"/>
        <w:tabs>
          <w:tab w:val="clear" w:pos="2835"/>
          <w:tab w:val="clear" w:pos="3969"/>
          <w:tab w:val="clear" w:pos="5103"/>
          <w:tab w:val="clear" w:pos="6237"/>
          <w:tab w:val="clear" w:pos="7371"/>
          <w:tab w:val="left" w:pos="480"/>
        </w:tabs>
        <w:spacing w:before="180" w:after="220"/>
        <w:ind w:left="289" w:firstLine="0"/>
        <w:jc w:val="center"/>
        <w:rPr>
          <w:rFonts w:ascii="Arial" w:hAnsi="Arial" w:cs="Arial"/>
          <w:sz w:val="20"/>
          <w:szCs w:val="20"/>
        </w:rPr>
      </w:pPr>
      <w:r>
        <w:rPr>
          <w:rFonts w:ascii="Arial" w:hAnsi="Arial"/>
          <w:sz w:val="20"/>
          <w:szCs w:val="20"/>
        </w:rPr>
        <w:t>Gastu-araua</w:t>
      </w:r>
    </w:p>
    <w:tbl>
      <w:tblPr>
        <w:tblW w:w="8804" w:type="dxa"/>
        <w:jc w:val="center"/>
        <w:tblCellMar>
          <w:left w:w="70" w:type="dxa"/>
          <w:right w:w="70" w:type="dxa"/>
        </w:tblCellMar>
        <w:tblLook w:val="04A0" w:firstRow="1" w:lastRow="0" w:firstColumn="1" w:lastColumn="0" w:noHBand="0" w:noVBand="1"/>
      </w:tblPr>
      <w:tblGrid>
        <w:gridCol w:w="3701"/>
        <w:gridCol w:w="5103"/>
      </w:tblGrid>
      <w:tr w:rsidR="00163DCE" w:rsidRPr="00163DCE" w:rsidTr="004E14C6">
        <w:trPr>
          <w:trHeight w:val="340"/>
          <w:jc w:val="center"/>
        </w:trPr>
        <w:tc>
          <w:tcPr>
            <w:tcW w:w="3701"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rPr>
                <w:rFonts w:ascii="Arial" w:hAnsi="Arial" w:cs="Arial"/>
                <w:color w:val="000000"/>
                <w:sz w:val="18"/>
                <w:szCs w:val="18"/>
              </w:rPr>
            </w:pPr>
            <w:r>
              <w:rPr>
                <w:rFonts w:ascii="Arial" w:hAnsi="Arial"/>
                <w:color w:val="000000"/>
                <w:sz w:val="18"/>
                <w:szCs w:val="18"/>
              </w:rPr>
              <w:t> </w:t>
            </w:r>
          </w:p>
        </w:tc>
        <w:tc>
          <w:tcPr>
            <w:tcW w:w="5103" w:type="dxa"/>
            <w:tcBorders>
              <w:top w:val="single" w:sz="4" w:space="0" w:color="auto"/>
              <w:left w:val="nil"/>
              <w:bottom w:val="single" w:sz="4" w:space="0" w:color="auto"/>
              <w:right w:val="nil"/>
            </w:tcBorders>
            <w:shd w:val="clear" w:color="auto" w:fill="FABF8F" w:themeFill="accent6" w:themeFillTint="99"/>
            <w:vAlign w:val="center"/>
            <w:hideMark/>
          </w:tcPr>
          <w:p w:rsidR="00163DCE" w:rsidRPr="00163DCE" w:rsidRDefault="00163DCE" w:rsidP="00163DCE">
            <w:pPr>
              <w:spacing w:after="0"/>
              <w:ind w:firstLine="0"/>
              <w:jc w:val="right"/>
              <w:rPr>
                <w:rFonts w:ascii="Arial" w:hAnsi="Arial" w:cs="Arial"/>
                <w:color w:val="000000"/>
                <w:sz w:val="18"/>
                <w:szCs w:val="18"/>
              </w:rPr>
            </w:pPr>
            <w:r>
              <w:rPr>
                <w:rFonts w:ascii="Arial" w:hAnsi="Arial"/>
                <w:color w:val="000000"/>
                <w:sz w:val="18"/>
                <w:szCs w:val="18"/>
              </w:rPr>
              <w:t>2018ko zenbatekoa</w:t>
            </w:r>
          </w:p>
        </w:tc>
      </w:tr>
      <w:tr w:rsidR="00163DCE" w:rsidRPr="00163DCE" w:rsidTr="004E14C6">
        <w:trPr>
          <w:trHeight w:val="284"/>
          <w:jc w:val="center"/>
        </w:trPr>
        <w:tc>
          <w:tcPr>
            <w:tcW w:w="3701"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2017ko gastu konputagarri bateratua</w:t>
            </w:r>
          </w:p>
        </w:tc>
        <w:tc>
          <w:tcPr>
            <w:tcW w:w="5103" w:type="dxa"/>
            <w:tcBorders>
              <w:top w:val="single" w:sz="4"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4.447.029</w:t>
            </w:r>
          </w:p>
        </w:tc>
      </w:tr>
      <w:tr w:rsidR="00163DCE" w:rsidRPr="00163DCE" w:rsidTr="004E14C6">
        <w:trPr>
          <w:trHeight w:val="284"/>
          <w:jc w:val="center"/>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 2,4ko igoera</w:t>
            </w:r>
          </w:p>
        </w:tc>
        <w:tc>
          <w:tcPr>
            <w:tcW w:w="5103" w:type="dxa"/>
            <w:tcBorders>
              <w:top w:val="single" w:sz="2" w:space="0" w:color="auto"/>
              <w:left w:val="nil"/>
              <w:bottom w:val="single" w:sz="2" w:space="0" w:color="auto"/>
              <w:right w:val="nil"/>
            </w:tcBorders>
            <w:shd w:val="clear" w:color="auto" w:fill="auto"/>
            <w:vAlign w:val="center"/>
            <w:hideMark/>
          </w:tcPr>
          <w:p w:rsidR="00163DCE" w:rsidRPr="00163DCE" w:rsidRDefault="00502A27" w:rsidP="00163DCE">
            <w:pPr>
              <w:spacing w:after="0"/>
              <w:ind w:firstLine="0"/>
              <w:jc w:val="right"/>
              <w:rPr>
                <w:rFonts w:ascii="Arial Narrow" w:hAnsi="Arial Narrow"/>
                <w:color w:val="000000"/>
              </w:rPr>
            </w:pPr>
            <w:r>
              <w:rPr>
                <w:rFonts w:ascii="Arial Narrow" w:hAnsi="Arial Narrow"/>
                <w:color w:val="000000"/>
              </w:rPr>
              <w:t>106.728</w:t>
            </w:r>
          </w:p>
        </w:tc>
      </w:tr>
      <w:tr w:rsidR="00163DCE" w:rsidRPr="00163DCE" w:rsidTr="004E14C6">
        <w:trPr>
          <w:trHeight w:val="284"/>
          <w:jc w:val="center"/>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Diru-sarreren igoeraren aurreikuspena</w:t>
            </w:r>
          </w:p>
        </w:tc>
        <w:tc>
          <w:tcPr>
            <w:tcW w:w="5103"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0</w:t>
            </w:r>
          </w:p>
        </w:tc>
      </w:tr>
      <w:tr w:rsidR="00163DCE" w:rsidRPr="00163DCE" w:rsidTr="004E14C6">
        <w:trPr>
          <w:trHeight w:val="284"/>
          <w:jc w:val="center"/>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2018rako aurreikusitako gastu-muga</w:t>
            </w:r>
          </w:p>
        </w:tc>
        <w:tc>
          <w:tcPr>
            <w:tcW w:w="5103"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4.553.757</w:t>
            </w:r>
          </w:p>
        </w:tc>
      </w:tr>
      <w:tr w:rsidR="00163DCE" w:rsidRPr="00163DCE" w:rsidTr="004E14C6">
        <w:trPr>
          <w:trHeight w:val="284"/>
          <w:jc w:val="center"/>
        </w:trPr>
        <w:tc>
          <w:tcPr>
            <w:tcW w:w="3701"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2018ko gastu konputagarri bateratua</w:t>
            </w:r>
          </w:p>
        </w:tc>
        <w:tc>
          <w:tcPr>
            <w:tcW w:w="5103" w:type="dxa"/>
            <w:tcBorders>
              <w:top w:val="single" w:sz="2" w:space="0" w:color="auto"/>
              <w:left w:val="nil"/>
              <w:bottom w:val="single" w:sz="2" w:space="0" w:color="auto"/>
              <w:right w:val="nil"/>
            </w:tcBorders>
            <w:shd w:val="clear" w:color="auto" w:fill="auto"/>
            <w:vAlign w:val="center"/>
            <w:hideMark/>
          </w:tcPr>
          <w:p w:rsidR="00163DCE" w:rsidRPr="00163DCE" w:rsidRDefault="00163DCE" w:rsidP="00163DCE">
            <w:pPr>
              <w:spacing w:after="0"/>
              <w:ind w:firstLine="0"/>
              <w:jc w:val="right"/>
              <w:rPr>
                <w:rFonts w:ascii="Arial Narrow" w:hAnsi="Arial Narrow"/>
                <w:color w:val="000000"/>
              </w:rPr>
            </w:pPr>
            <w:r>
              <w:rPr>
                <w:rFonts w:ascii="Arial Narrow" w:hAnsi="Arial Narrow"/>
                <w:color w:val="000000"/>
              </w:rPr>
              <w:t>4.512.462</w:t>
            </w:r>
          </w:p>
        </w:tc>
      </w:tr>
      <w:tr w:rsidR="00163DCE" w:rsidRPr="00163DCE" w:rsidTr="004E14C6">
        <w:trPr>
          <w:trHeight w:val="284"/>
          <w:jc w:val="center"/>
        </w:trPr>
        <w:tc>
          <w:tcPr>
            <w:tcW w:w="3701" w:type="dxa"/>
            <w:tcBorders>
              <w:top w:val="single" w:sz="2" w:space="0" w:color="auto"/>
              <w:left w:val="nil"/>
              <w:bottom w:val="single" w:sz="4" w:space="0" w:color="auto"/>
              <w:right w:val="nil"/>
            </w:tcBorders>
            <w:shd w:val="clear" w:color="auto" w:fill="auto"/>
            <w:vAlign w:val="center"/>
            <w:hideMark/>
          </w:tcPr>
          <w:p w:rsidR="00163DCE" w:rsidRPr="00163DCE" w:rsidRDefault="00163DCE" w:rsidP="00163DCE">
            <w:pPr>
              <w:spacing w:after="0"/>
              <w:ind w:firstLine="0"/>
              <w:jc w:val="left"/>
              <w:rPr>
                <w:rFonts w:ascii="Arial Narrow" w:hAnsi="Arial Narrow"/>
                <w:color w:val="000000"/>
              </w:rPr>
            </w:pPr>
            <w:r>
              <w:rPr>
                <w:rFonts w:ascii="Arial Narrow" w:hAnsi="Arial Narrow"/>
                <w:color w:val="000000"/>
              </w:rPr>
              <w:t>2018ko gastuan izandako desbideratzea</w:t>
            </w:r>
          </w:p>
        </w:tc>
        <w:tc>
          <w:tcPr>
            <w:tcW w:w="5103" w:type="dxa"/>
            <w:tcBorders>
              <w:top w:val="single" w:sz="2" w:space="0" w:color="auto"/>
              <w:left w:val="nil"/>
              <w:bottom w:val="single" w:sz="4" w:space="0" w:color="auto"/>
              <w:right w:val="nil"/>
            </w:tcBorders>
            <w:shd w:val="clear" w:color="auto" w:fill="auto"/>
            <w:vAlign w:val="center"/>
            <w:hideMark/>
          </w:tcPr>
          <w:p w:rsidR="00163DCE" w:rsidRPr="00163DCE" w:rsidRDefault="0034124F" w:rsidP="00163DCE">
            <w:pPr>
              <w:spacing w:after="0"/>
              <w:ind w:firstLine="0"/>
              <w:jc w:val="right"/>
              <w:rPr>
                <w:rFonts w:ascii="Arial Narrow" w:hAnsi="Arial Narrow"/>
                <w:color w:val="000000"/>
              </w:rPr>
            </w:pPr>
            <w:r>
              <w:rPr>
                <w:rFonts w:ascii="Arial Narrow" w:hAnsi="Arial Narrow"/>
                <w:color w:val="000000"/>
              </w:rPr>
              <w:t>-41.295</w:t>
            </w:r>
          </w:p>
        </w:tc>
      </w:tr>
    </w:tbl>
    <w:p w:rsidR="0011659A" w:rsidRPr="001921E7" w:rsidRDefault="0011659A" w:rsidP="001921E7">
      <w:pPr>
        <w:pStyle w:val="texto"/>
        <w:tabs>
          <w:tab w:val="clear" w:pos="2835"/>
          <w:tab w:val="clear" w:pos="3969"/>
          <w:tab w:val="clear" w:pos="5103"/>
          <w:tab w:val="clear" w:pos="6237"/>
          <w:tab w:val="clear" w:pos="7371"/>
          <w:tab w:val="left" w:pos="480"/>
          <w:tab w:val="num" w:pos="6597"/>
        </w:tabs>
        <w:spacing w:before="260" w:after="220"/>
        <w:ind w:firstLine="0"/>
        <w:rPr>
          <w:rFonts w:ascii="Arial" w:hAnsi="Arial" w:cs="Arial"/>
          <w:i/>
          <w:sz w:val="24"/>
        </w:rPr>
      </w:pPr>
      <w:r>
        <w:rPr>
          <w:rFonts w:ascii="Arial" w:hAnsi="Arial"/>
          <w:i/>
          <w:sz w:val="24"/>
        </w:rPr>
        <w:t>Finantza-iraunkortasuna</w:t>
      </w:r>
    </w:p>
    <w:p w:rsidR="0011659A" w:rsidRPr="001921E7" w:rsidRDefault="0011659A" w:rsidP="001921E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89"/>
        <w:rPr>
          <w:rFonts w:cs="Arial"/>
          <w:spacing w:val="2"/>
        </w:rPr>
      </w:pPr>
      <w:r>
        <w:t>Zor publikoaren iraunkortasunari dagokionez, zorpetzea diru-sarrera arru</w:t>
      </w:r>
      <w:r>
        <w:t>n</w:t>
      </w:r>
      <w:r>
        <w:t>ten ehuneko 84 da, ezarritako ehuneko 110eko mugaren azpitik.</w:t>
      </w:r>
    </w:p>
    <w:p w:rsidR="0011659A" w:rsidRPr="001921E7" w:rsidRDefault="00036DD4" w:rsidP="001921E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89"/>
        <w:rPr>
          <w:rFonts w:cs="Arial"/>
          <w:spacing w:val="2"/>
        </w:rPr>
      </w:pPr>
      <w:r>
        <w:t>Merkataritza-zorraren iraunkortasunari dagokionez, lehen hiru hiruhileko</w:t>
      </w:r>
      <w:r>
        <w:t>e</w:t>
      </w:r>
      <w:r>
        <w:t>tan ez da betetzen, hornitzaileei ordaintzeko batez besteko epeak berankort</w:t>
      </w:r>
      <w:r>
        <w:t>a</w:t>
      </w:r>
      <w:r>
        <w:t xml:space="preserve">sun-araudian aurreikusitako gehieneko epea gainditzen baitu, taula honetan ikus daitekeen bezala: </w:t>
      </w:r>
    </w:p>
    <w:p w:rsidR="0011659A" w:rsidRPr="00B12237" w:rsidRDefault="0011659A" w:rsidP="008E07AE">
      <w:pPr>
        <w:pStyle w:val="texto"/>
        <w:spacing w:after="220"/>
        <w:jc w:val="center"/>
        <w:rPr>
          <w:rFonts w:ascii="Arial" w:hAnsi="Arial" w:cs="Arial"/>
          <w:sz w:val="20"/>
          <w:szCs w:val="20"/>
        </w:rPr>
      </w:pPr>
      <w:r>
        <w:rPr>
          <w:rFonts w:ascii="Arial" w:hAnsi="Arial"/>
          <w:sz w:val="20"/>
          <w:szCs w:val="20"/>
        </w:rPr>
        <w:t>Hornitzaileei ordaintzeko batez besteko epea</w:t>
      </w:r>
    </w:p>
    <w:tbl>
      <w:tblPr>
        <w:tblW w:w="8739" w:type="dxa"/>
        <w:jc w:val="center"/>
        <w:tblLook w:val="01E0" w:firstRow="1" w:lastRow="1" w:firstColumn="1" w:lastColumn="1" w:noHBand="0" w:noVBand="0"/>
      </w:tblPr>
      <w:tblGrid>
        <w:gridCol w:w="3921"/>
        <w:gridCol w:w="4818"/>
      </w:tblGrid>
      <w:tr w:rsidR="0011659A" w:rsidRPr="00B734AA" w:rsidTr="00937D69">
        <w:trPr>
          <w:trHeight w:val="340"/>
          <w:jc w:val="center"/>
        </w:trPr>
        <w:tc>
          <w:tcPr>
            <w:tcW w:w="3921" w:type="dxa"/>
            <w:tcBorders>
              <w:top w:val="single" w:sz="4" w:space="0" w:color="auto"/>
              <w:bottom w:val="single" w:sz="4" w:space="0" w:color="auto"/>
            </w:tcBorders>
            <w:shd w:val="clear" w:color="auto" w:fill="FABF8F" w:themeFill="accent6" w:themeFillTint="99"/>
            <w:vAlign w:val="center"/>
          </w:tcPr>
          <w:p w:rsidR="0011659A" w:rsidRPr="00B12237" w:rsidRDefault="001921E7" w:rsidP="00697E55">
            <w:pPr>
              <w:pStyle w:val="cuadroCabe"/>
              <w:jc w:val="left"/>
            </w:pPr>
            <w:r>
              <w:t>Hiruhilekoa</w:t>
            </w:r>
          </w:p>
        </w:tc>
        <w:tc>
          <w:tcPr>
            <w:tcW w:w="4818" w:type="dxa"/>
            <w:tcBorders>
              <w:top w:val="single" w:sz="4" w:space="0" w:color="auto"/>
              <w:bottom w:val="single" w:sz="4" w:space="0" w:color="auto"/>
            </w:tcBorders>
            <w:shd w:val="clear" w:color="auto" w:fill="FABF8F" w:themeFill="accent6" w:themeFillTint="99"/>
            <w:vAlign w:val="center"/>
          </w:tcPr>
          <w:p w:rsidR="0011659A" w:rsidRPr="00B12237" w:rsidRDefault="0011659A" w:rsidP="00697E55">
            <w:pPr>
              <w:pStyle w:val="cuadroCabe"/>
              <w:jc w:val="right"/>
            </w:pPr>
            <w:r>
              <w:t>Hornitzaileei ordaintzeko batez besteko epea</w:t>
            </w:r>
          </w:p>
        </w:tc>
      </w:tr>
      <w:tr w:rsidR="0011659A" w:rsidRPr="00B12237" w:rsidTr="004E14C6">
        <w:trPr>
          <w:trHeight w:val="284"/>
          <w:jc w:val="center"/>
        </w:trPr>
        <w:tc>
          <w:tcPr>
            <w:tcW w:w="3921" w:type="dxa"/>
            <w:tcBorders>
              <w:top w:val="single" w:sz="4" w:space="0" w:color="auto"/>
              <w:bottom w:val="single" w:sz="2" w:space="0" w:color="auto"/>
            </w:tcBorders>
            <w:vAlign w:val="center"/>
          </w:tcPr>
          <w:p w:rsidR="0011659A" w:rsidRPr="00B12237" w:rsidRDefault="0011659A" w:rsidP="001921E7">
            <w:pPr>
              <w:pStyle w:val="cuatexto"/>
              <w:jc w:val="left"/>
              <w:rPr>
                <w:szCs w:val="20"/>
              </w:rPr>
            </w:pPr>
            <w:r>
              <w:t>Lehenengoa</w:t>
            </w:r>
          </w:p>
        </w:tc>
        <w:tc>
          <w:tcPr>
            <w:tcW w:w="4818" w:type="dxa"/>
            <w:tcBorders>
              <w:top w:val="single" w:sz="4" w:space="0" w:color="auto"/>
              <w:bottom w:val="single" w:sz="2" w:space="0" w:color="auto"/>
            </w:tcBorders>
            <w:vAlign w:val="center"/>
          </w:tcPr>
          <w:p w:rsidR="0011659A" w:rsidRPr="00B12237" w:rsidRDefault="0011659A" w:rsidP="00697E55">
            <w:pPr>
              <w:pStyle w:val="cuatexto"/>
              <w:jc w:val="right"/>
              <w:rPr>
                <w:szCs w:val="20"/>
              </w:rPr>
            </w:pPr>
            <w:r>
              <w:t>13,08</w:t>
            </w:r>
          </w:p>
        </w:tc>
      </w:tr>
      <w:tr w:rsidR="0011659A" w:rsidRPr="00B12237" w:rsidTr="004E14C6">
        <w:trPr>
          <w:trHeight w:val="284"/>
          <w:jc w:val="center"/>
        </w:trPr>
        <w:tc>
          <w:tcPr>
            <w:tcW w:w="3921" w:type="dxa"/>
            <w:tcBorders>
              <w:top w:val="single" w:sz="2" w:space="0" w:color="auto"/>
              <w:bottom w:val="single" w:sz="2" w:space="0" w:color="auto"/>
            </w:tcBorders>
            <w:vAlign w:val="center"/>
          </w:tcPr>
          <w:p w:rsidR="0011659A" w:rsidRPr="00B12237" w:rsidRDefault="0011659A" w:rsidP="001921E7">
            <w:pPr>
              <w:pStyle w:val="cuatexto"/>
              <w:jc w:val="left"/>
              <w:rPr>
                <w:szCs w:val="20"/>
              </w:rPr>
            </w:pPr>
            <w:r>
              <w:t xml:space="preserve">Bigarrena </w:t>
            </w:r>
          </w:p>
        </w:tc>
        <w:tc>
          <w:tcPr>
            <w:tcW w:w="4818" w:type="dxa"/>
            <w:tcBorders>
              <w:top w:val="single" w:sz="2" w:space="0" w:color="auto"/>
              <w:bottom w:val="single" w:sz="2" w:space="0" w:color="auto"/>
            </w:tcBorders>
            <w:vAlign w:val="center"/>
          </w:tcPr>
          <w:p w:rsidR="0011659A" w:rsidRPr="00B12237" w:rsidRDefault="0011659A" w:rsidP="00697E55">
            <w:pPr>
              <w:pStyle w:val="cuatexto"/>
              <w:jc w:val="right"/>
              <w:rPr>
                <w:szCs w:val="20"/>
              </w:rPr>
            </w:pPr>
            <w:r>
              <w:t>44,18</w:t>
            </w:r>
          </w:p>
        </w:tc>
      </w:tr>
      <w:tr w:rsidR="0011659A" w:rsidRPr="00B12237" w:rsidTr="004E14C6">
        <w:trPr>
          <w:trHeight w:val="284"/>
          <w:jc w:val="center"/>
        </w:trPr>
        <w:tc>
          <w:tcPr>
            <w:tcW w:w="3921" w:type="dxa"/>
            <w:tcBorders>
              <w:top w:val="single" w:sz="2" w:space="0" w:color="auto"/>
              <w:bottom w:val="single" w:sz="2" w:space="0" w:color="auto"/>
            </w:tcBorders>
            <w:vAlign w:val="center"/>
          </w:tcPr>
          <w:p w:rsidR="0011659A" w:rsidRPr="00B12237" w:rsidRDefault="0011659A" w:rsidP="001921E7">
            <w:pPr>
              <w:pStyle w:val="cuatexto"/>
              <w:jc w:val="left"/>
              <w:rPr>
                <w:szCs w:val="20"/>
              </w:rPr>
            </w:pPr>
            <w:r>
              <w:t>Hirugarrena</w:t>
            </w:r>
          </w:p>
        </w:tc>
        <w:tc>
          <w:tcPr>
            <w:tcW w:w="4818" w:type="dxa"/>
            <w:tcBorders>
              <w:top w:val="single" w:sz="2" w:space="0" w:color="auto"/>
              <w:bottom w:val="single" w:sz="2" w:space="0" w:color="auto"/>
            </w:tcBorders>
            <w:vAlign w:val="center"/>
          </w:tcPr>
          <w:p w:rsidR="0011659A" w:rsidRPr="00B12237" w:rsidRDefault="0011659A" w:rsidP="00697E55">
            <w:pPr>
              <w:pStyle w:val="cuatexto"/>
              <w:jc w:val="right"/>
              <w:rPr>
                <w:szCs w:val="20"/>
              </w:rPr>
            </w:pPr>
            <w:r>
              <w:t>51,94</w:t>
            </w:r>
          </w:p>
        </w:tc>
      </w:tr>
      <w:tr w:rsidR="0011659A" w:rsidRPr="00B12237" w:rsidTr="004E14C6">
        <w:trPr>
          <w:trHeight w:val="284"/>
          <w:jc w:val="center"/>
        </w:trPr>
        <w:tc>
          <w:tcPr>
            <w:tcW w:w="3921" w:type="dxa"/>
            <w:tcBorders>
              <w:top w:val="single" w:sz="2" w:space="0" w:color="auto"/>
              <w:bottom w:val="single" w:sz="4" w:space="0" w:color="auto"/>
            </w:tcBorders>
            <w:vAlign w:val="center"/>
          </w:tcPr>
          <w:p w:rsidR="0011659A" w:rsidRPr="00B12237" w:rsidRDefault="0011659A" w:rsidP="001921E7">
            <w:pPr>
              <w:pStyle w:val="cuatexto"/>
              <w:jc w:val="left"/>
              <w:rPr>
                <w:szCs w:val="20"/>
              </w:rPr>
            </w:pPr>
            <w:r>
              <w:t xml:space="preserve">Laugarrena </w:t>
            </w:r>
          </w:p>
        </w:tc>
        <w:tc>
          <w:tcPr>
            <w:tcW w:w="4818" w:type="dxa"/>
            <w:tcBorders>
              <w:top w:val="single" w:sz="2" w:space="0" w:color="auto"/>
              <w:bottom w:val="single" w:sz="4" w:space="0" w:color="auto"/>
            </w:tcBorders>
            <w:vAlign w:val="center"/>
          </w:tcPr>
          <w:p w:rsidR="0011659A" w:rsidRPr="00B12237" w:rsidRDefault="0011659A" w:rsidP="00697E55">
            <w:pPr>
              <w:pStyle w:val="cuatexto"/>
              <w:jc w:val="right"/>
              <w:rPr>
                <w:szCs w:val="20"/>
              </w:rPr>
            </w:pPr>
            <w:r>
              <w:t>29,44</w:t>
            </w:r>
          </w:p>
        </w:tc>
      </w:tr>
    </w:tbl>
    <w:p w:rsidR="00036DD4" w:rsidRDefault="00036DD4" w:rsidP="001921E7">
      <w:pPr>
        <w:pStyle w:val="texto"/>
        <w:spacing w:before="260" w:after="160"/>
      </w:pPr>
      <w:bookmarkStart w:id="93" w:name="_Toc430935364"/>
      <w:bookmarkStart w:id="94" w:name="_Toc531093129"/>
      <w:r>
        <w:t>Aztertutako informazioa dela-eta honako hau aipatu behar dugu:</w:t>
      </w:r>
    </w:p>
    <w:p w:rsidR="00036DD4" w:rsidRPr="004E14C6" w:rsidRDefault="001921E7" w:rsidP="001921E7">
      <w:pPr>
        <w:pStyle w:val="texto"/>
        <w:spacing w:after="160"/>
        <w:rPr>
          <w:spacing w:val="4"/>
        </w:rPr>
      </w:pPr>
      <w:r>
        <w:t>a) Ordaintzeko batez besteko epeak lehen hiruhilekotik gainerako hiruhil</w:t>
      </w:r>
      <w:r>
        <w:t>e</w:t>
      </w:r>
      <w:r>
        <w:t>koetara izan duen bilakaera 2018ko apiriletik aurrera aplikatu beharrekoa den 1040/2017 Errege Dekretuan ezarritako kalkulu-metodologia berriaren ond</w:t>
      </w:r>
      <w:r>
        <w:t>o</w:t>
      </w:r>
      <w:r>
        <w:t>rioa da. Horri dagokionez, lehen hiruhilekoan aplikatutako metodologiak adi</w:t>
      </w:r>
      <w:r>
        <w:t>e</w:t>
      </w:r>
      <w:r>
        <w:t>razten du balio positiboetan ordaintzeko batez besteko epearen ez-betetzea egon dela; metodologia berriarekin, berriz, ez-betetzea soilik 30 egunetik g</w:t>
      </w:r>
      <w:r>
        <w:t>o</w:t>
      </w:r>
      <w:r>
        <w:t>rako balio positiboetan gertatu da.</w:t>
      </w:r>
    </w:p>
    <w:p w:rsidR="000122C9" w:rsidRPr="000122C9" w:rsidRDefault="00036DD4" w:rsidP="001921E7">
      <w:pPr>
        <w:pStyle w:val="texto"/>
        <w:spacing w:after="160"/>
      </w:pPr>
      <w:r>
        <w:t>b) Udalak ez du Diruzaintza Planik aipatutako 2/2012 Lege Organikoan ez</w:t>
      </w:r>
      <w:r>
        <w:t>a</w:t>
      </w:r>
      <w:r>
        <w:t>rritakoaren arabera.</w:t>
      </w:r>
    </w:p>
    <w:p w:rsidR="0011659A" w:rsidRPr="001B44E5" w:rsidRDefault="0011659A" w:rsidP="00937D69">
      <w:pPr>
        <w:pStyle w:val="atitulo2"/>
        <w:spacing w:before="360" w:after="200"/>
        <w:rPr>
          <w:color w:val="auto"/>
        </w:rPr>
      </w:pPr>
      <w:bookmarkStart w:id="95" w:name="_Toc34733723"/>
      <w:r>
        <w:rPr>
          <w:color w:val="auto"/>
        </w:rPr>
        <w:t>VI.4. Aurreko ekitaldietako gomendioen jarraipena</w:t>
      </w:r>
      <w:bookmarkEnd w:id="93"/>
      <w:bookmarkEnd w:id="94"/>
      <w:bookmarkEnd w:id="95"/>
    </w:p>
    <w:p w:rsidR="000C2492" w:rsidRPr="001B44E5" w:rsidRDefault="00A72A18" w:rsidP="00937D69">
      <w:pPr>
        <w:pStyle w:val="texto"/>
      </w:pPr>
      <w:r>
        <w:t>2010eko ekitaldiaren fiskalizazioan, guztira 26 gomendio egin ziren; horiet</w:t>
      </w:r>
      <w:r>
        <w:t>a</w:t>
      </w:r>
      <w:r>
        <w:t>tik, txosten hau egiteko datan, 15 daude betetzeke.</w:t>
      </w:r>
    </w:p>
    <w:p w:rsidR="0011659A" w:rsidRDefault="0011659A" w:rsidP="0011659A">
      <w:pPr>
        <w:pStyle w:val="atitulo2"/>
        <w:spacing w:before="360"/>
      </w:pPr>
      <w:bookmarkStart w:id="96" w:name="_Toc430935367"/>
      <w:bookmarkStart w:id="97" w:name="_Toc531093130"/>
      <w:bookmarkStart w:id="98" w:name="_Toc34733724"/>
      <w:r>
        <w:t xml:space="preserve">VI.5. </w:t>
      </w:r>
      <w:bookmarkEnd w:id="96"/>
      <w:r>
        <w:t>Kudeaketa-alor garrantzitsuak</w:t>
      </w:r>
      <w:bookmarkEnd w:id="97"/>
      <w:bookmarkEnd w:id="98"/>
    </w:p>
    <w:p w:rsidR="0034124F" w:rsidRPr="0034124F" w:rsidRDefault="0034124F" w:rsidP="004415BC">
      <w:pPr>
        <w:keepNext/>
        <w:spacing w:before="240" w:after="240"/>
        <w:ind w:firstLine="0"/>
        <w:rPr>
          <w:rFonts w:ascii="Arial" w:hAnsi="Arial" w:cs="Arial"/>
          <w:i/>
          <w:iCs/>
          <w:color w:val="000000"/>
          <w:spacing w:val="10"/>
          <w:kern w:val="28"/>
          <w:sz w:val="25"/>
          <w:szCs w:val="26"/>
        </w:rPr>
      </w:pPr>
      <w:r>
        <w:rPr>
          <w:rFonts w:ascii="Arial" w:hAnsi="Arial"/>
          <w:i/>
          <w:iCs/>
          <w:color w:val="000000"/>
          <w:sz w:val="25"/>
          <w:szCs w:val="26"/>
        </w:rPr>
        <w:t>VI.5.1. Alderdi orokorrak</w:t>
      </w:r>
    </w:p>
    <w:p w:rsidR="0011659A" w:rsidRPr="00275FDC" w:rsidRDefault="0011659A" w:rsidP="004415BC">
      <w:pPr>
        <w:pStyle w:val="texto"/>
        <w:spacing w:after="180"/>
        <w:rPr>
          <w:w w:val="102"/>
        </w:rPr>
      </w:pPr>
      <w:r>
        <w:t>Castejongo Udalaren Osoko Bilkurak 2018ko azaroaren 7an eman zion has</w:t>
      </w:r>
      <w:r>
        <w:t>i</w:t>
      </w:r>
      <w:r>
        <w:t>erako onespena 2018ko ekitaldiko Aurrekontu Orokorrari. Behin betiko one</w:t>
      </w:r>
      <w:r>
        <w:t>s</w:t>
      </w:r>
      <w:r>
        <w:t xml:space="preserve">pena, berriz, 2018ko abenduaren 14ko </w:t>
      </w:r>
      <w:proofErr w:type="spellStart"/>
      <w:r>
        <w:t>NAOn</w:t>
      </w:r>
      <w:proofErr w:type="spellEnd"/>
      <w:r>
        <w:t xml:space="preserve"> argitaratu zen. Data horretara arte, 2017ko ekitaldiko aurrekontu luzatua egon zen indarrean.</w:t>
      </w:r>
    </w:p>
    <w:p w:rsidR="0034124F" w:rsidRPr="0034124F" w:rsidRDefault="0034124F" w:rsidP="004415BC">
      <w:pPr>
        <w:pStyle w:val="texto"/>
        <w:spacing w:after="180"/>
        <w:rPr>
          <w:szCs w:val="26"/>
        </w:rPr>
      </w:pPr>
      <w:r>
        <w:t>Aurrekontua likidatzeko espedientea 2019ko maiatzaren 2an onetsi zen. Kontu Orokorrari buruz egindako berrikuspenetik, honako hau adierazi nahi dugu:</w:t>
      </w:r>
    </w:p>
    <w:p w:rsidR="0011659A" w:rsidRPr="0034124F" w:rsidRDefault="0034124F" w:rsidP="004415B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t>Ez dago inbentario gaurkoturik. 2017ko ekitaldian, inbentario partzial bat egin zen, zeinean ez baitziren sartu ibilgetuko ondasun guztiak. Gainera, 2018ko ekitaldiko inbertsioak ez daude hartan jasota; hori dela eta, ebidentzi</w:t>
      </w:r>
      <w:r>
        <w:t>a</w:t>
      </w:r>
      <w:r>
        <w:t xml:space="preserve">rik ez dago egoera-balantzean itxieran ageri den saldoa, 44.794.772 eurokoa, zuzena izateari buruz. </w:t>
      </w:r>
    </w:p>
    <w:p w:rsidR="008B45B7" w:rsidRDefault="008B45B7" w:rsidP="004415B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t xml:space="preserve">Kontuetako batean titular gisa ageri da oraindik ere Udaleko aurreko kontu-hartzailea, zeina ez baitago </w:t>
      </w:r>
      <w:proofErr w:type="spellStart"/>
      <w:r>
        <w:t>plantillan</w:t>
      </w:r>
      <w:proofErr w:type="spellEnd"/>
      <w:r>
        <w:t xml:space="preserve"> 2013ko ekitalditik.</w:t>
      </w:r>
    </w:p>
    <w:p w:rsidR="00E7381E" w:rsidRPr="00991040" w:rsidRDefault="00E7381E" w:rsidP="004415B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t xml:space="preserve">Udalaren 2018ko abenduaren 31ko Egoera Balantzearen Aktibo </w:t>
      </w:r>
      <w:proofErr w:type="spellStart"/>
      <w:r>
        <w:t>Zirkul</w:t>
      </w:r>
      <w:r>
        <w:t>a</w:t>
      </w:r>
      <w:r>
        <w:t>tzaileko</w:t>
      </w:r>
      <w:proofErr w:type="spellEnd"/>
      <w:r>
        <w:t xml:space="preserve"> “Finantza Kontuak” deitutako 9. epigrafean, aplikatzeke dauden beste partida batzuengatiko saldo zordun bat ageri da, 254.893 eurokoa. Udalak ez daki haren izaera eta jatorria zein diren. </w:t>
      </w:r>
    </w:p>
    <w:p w:rsidR="00E7381E" w:rsidRDefault="00E7381E" w:rsidP="004415B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t>Udalaren 2018ko abenduaren 31ko Egoera Balantzeko funts propioen “2. Ekitaldiko emaitza ekonomikoak” epigrafean jasotako saldoak ez du islatzen 2018ko abenduaren 31ko ekitaldiko emaitza-kontuan ageri den saldoa; izan ere, aurreko ekitaldietako emaitza metatuak sartu dira, 2018ko abenduaren 31ko Egoera Balantzeko funts propioen “1. Ondarea eta erreserbak”  epigrafean jaso beharko liratekeenak.</w:t>
      </w:r>
    </w:p>
    <w:p w:rsidR="00E7381E" w:rsidRPr="002D6356" w:rsidRDefault="00E7381E" w:rsidP="004415B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rPr>
      </w:pPr>
      <w:r>
        <w:t>Udalaren 2018ko abenduaren 31n itxitako ekitaldietako aurrekontuen o</w:t>
      </w:r>
      <w:r>
        <w:t>r</w:t>
      </w:r>
      <w:r>
        <w:t>daintzeke dauden betebeharrek 217.680 euroko saldoa hartzen dute, 2008ko ekitaldian udal-igerilekuak birmoldatzeko obrak egiteko enpresa adjudikazio-hartzailearekin hartutako zor bati dagokiona. 2009an, enpresa hori hartzekod</w:t>
      </w:r>
      <w:r>
        <w:t>u</w:t>
      </w:r>
      <w:r>
        <w:t xml:space="preserve">nen konkurtsoan deklaratu zen, eta horren amaiera eta sozietatearen azkentzea 2015eko 195. BOEn argitaratu ziren, urriaren 13koan. </w:t>
      </w:r>
    </w:p>
    <w:p w:rsidR="0011659A" w:rsidRDefault="0011659A"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proofErr w:type="spellStart"/>
      <w:r>
        <w:t>Auditatutako</w:t>
      </w:r>
      <w:proofErr w:type="spellEnd"/>
      <w:r>
        <w:t xml:space="preserve"> ekitaldia ixtean bizirik dauden prozedura judizialei dagoki</w:t>
      </w:r>
      <w:r>
        <w:t>e</w:t>
      </w:r>
      <w:r>
        <w:t>nez, nabarmentzekoa da "</w:t>
      </w:r>
      <w:proofErr w:type="spellStart"/>
      <w:r>
        <w:t>El</w:t>
      </w:r>
      <w:proofErr w:type="spellEnd"/>
      <w:r>
        <w:t xml:space="preserve"> </w:t>
      </w:r>
      <w:proofErr w:type="spellStart"/>
      <w:r>
        <w:t>Romeral</w:t>
      </w:r>
      <w:proofErr w:type="spellEnd"/>
      <w:r>
        <w:t>" kirol-instalazioen kudeaketa integraleko kontratuaren enpresa adjudikazio-hartzaileak jarritako bi administrazioarekiko auzi-errekurtso badaudela, udalak onetsitako 2012-2015 ekitaldietako eta 2016ko ekitaldiko likidazioei buruzkoak. 2019ko ekitaldian, bi epaiak eman dira, eta haietan udala kondenatzen da enpresaren galera guztiak eta mantentze-gastuak finantzatzera. Udalak epai horien aurka jarritako errekurtsoak ezesten badira, 120.000 euro inguruko gastuei aurre egin beharko die. Kontu Orok</w:t>
      </w:r>
      <w:r>
        <w:t>o</w:t>
      </w:r>
      <w:r>
        <w:t>rreko informazioan ez dago horrelako kontingentziarik.</w:t>
      </w:r>
    </w:p>
    <w:p w:rsidR="0011659A" w:rsidRPr="003F2088" w:rsidRDefault="0011659A" w:rsidP="00275FDC">
      <w:pPr>
        <w:pStyle w:val="texto"/>
        <w:spacing w:after="180"/>
      </w:pPr>
      <w:r>
        <w:t>Gure gomendioak:</w:t>
      </w:r>
    </w:p>
    <w:p w:rsidR="0011659A" w:rsidRPr="00E73BF2" w:rsidRDefault="0011659A"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i/>
        </w:rPr>
        <w:t>Udalaren aurrekontu orokor bakarra, likidazioa eta erakundearen kontu orokorra onestea kasu bakoitzerako legez aurreikusitako epean.</w:t>
      </w:r>
    </w:p>
    <w:p w:rsidR="0011659A" w:rsidRPr="004E14C6" w:rsidRDefault="0011659A"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spacing w:val="4"/>
        </w:rPr>
      </w:pPr>
      <w:r>
        <w:rPr>
          <w:i/>
        </w:rPr>
        <w:t>Udal-ondasun guztien inbentarioa eguneratzea eta onestea.</w:t>
      </w:r>
    </w:p>
    <w:p w:rsidR="002D6356" w:rsidRDefault="002D6356"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i/>
        </w:rPr>
        <w:t>Aplikatzeko dauden partiden 254.893 euroko saldoaren jatorria aztertzea.</w:t>
      </w:r>
    </w:p>
    <w:p w:rsidR="00217D93" w:rsidRPr="001B7856" w:rsidRDefault="001B7856"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i/>
        </w:rPr>
        <w:t xml:space="preserve">Egoera-balantzearen ekitaldiko emaitza ekonomikoaren kontuan jasotzea ekitaldi bakoitzean lortutakoa bakarrik, informazioa urtero erregularizatuz, halako moduz non aurreko ekitaldietako emaitza metatua dagokion epigrafean islatuko baita. </w:t>
      </w:r>
    </w:p>
    <w:p w:rsidR="0011659A" w:rsidRDefault="0011659A"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i/>
        </w:rPr>
        <w:t>Udaleko aurreko kontu-hartzaileari baja ematea kontuetako batean ba</w:t>
      </w:r>
      <w:r>
        <w:rPr>
          <w:i/>
        </w:rPr>
        <w:t>i</w:t>
      </w:r>
      <w:r>
        <w:rPr>
          <w:i/>
        </w:rPr>
        <w:t>mendutako pertsona gisa.</w:t>
      </w:r>
    </w:p>
    <w:p w:rsidR="001B7856" w:rsidRDefault="001B44E5" w:rsidP="00275FD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i/>
        </w:rPr>
      </w:pPr>
      <w:r>
        <w:rPr>
          <w:i/>
        </w:rPr>
        <w:t xml:space="preserve">Kontu Orokorraren </w:t>
      </w:r>
      <w:proofErr w:type="spellStart"/>
      <w:r>
        <w:rPr>
          <w:i/>
        </w:rPr>
        <w:t>Kontu-hartzailetzaren</w:t>
      </w:r>
      <w:proofErr w:type="spellEnd"/>
      <w:r>
        <w:rPr>
          <w:i/>
        </w:rPr>
        <w:t xml:space="preserve"> txostenean sartzea zenbateko esanguratsua izateagatik udalarentzat finantza-betebeharrak izan ditzaketen baliabide judizialak. </w:t>
      </w:r>
    </w:p>
    <w:p w:rsidR="006E30CB" w:rsidRDefault="006E30CB">
      <w:pPr>
        <w:spacing w:after="0"/>
        <w:ind w:firstLine="0"/>
        <w:jc w:val="left"/>
        <w:rPr>
          <w:rFonts w:ascii="Arial" w:hAnsi="Arial" w:cs="Arial"/>
          <w:i/>
          <w:iCs/>
          <w:color w:val="000000"/>
          <w:spacing w:val="10"/>
          <w:kern w:val="28"/>
          <w:sz w:val="25"/>
          <w:szCs w:val="26"/>
        </w:rPr>
      </w:pPr>
      <w:r>
        <w:br w:type="page"/>
      </w:r>
    </w:p>
    <w:p w:rsidR="008B45B7" w:rsidRPr="008B45B7" w:rsidRDefault="008B45B7" w:rsidP="00937D69">
      <w:pPr>
        <w:keepNext/>
        <w:spacing w:before="320" w:after="220"/>
        <w:ind w:firstLine="0"/>
        <w:rPr>
          <w:rFonts w:ascii="Arial" w:hAnsi="Arial" w:cs="Arial"/>
          <w:i/>
          <w:iCs/>
          <w:color w:val="000000"/>
          <w:spacing w:val="10"/>
          <w:kern w:val="28"/>
          <w:sz w:val="25"/>
          <w:szCs w:val="26"/>
        </w:rPr>
      </w:pPr>
      <w:r>
        <w:rPr>
          <w:rFonts w:ascii="Arial" w:hAnsi="Arial"/>
          <w:i/>
          <w:iCs/>
          <w:color w:val="000000"/>
          <w:sz w:val="25"/>
          <w:szCs w:val="26"/>
        </w:rPr>
        <w:t>VI.5.2. Barne-kontrola</w:t>
      </w:r>
    </w:p>
    <w:p w:rsidR="008B45B7" w:rsidRPr="008B45B7" w:rsidRDefault="008B45B7" w:rsidP="00636FC2">
      <w:pPr>
        <w:spacing w:after="180"/>
        <w:ind w:firstLine="284"/>
        <w:rPr>
          <w:spacing w:val="6"/>
          <w:sz w:val="26"/>
          <w:szCs w:val="24"/>
        </w:rPr>
      </w:pPr>
      <w:proofErr w:type="spellStart"/>
      <w:r>
        <w:rPr>
          <w:sz w:val="26"/>
          <w:szCs w:val="24"/>
        </w:rPr>
        <w:t>Kontu-hartzailetzaren</w:t>
      </w:r>
      <w:proofErr w:type="spellEnd"/>
      <w:r>
        <w:rPr>
          <w:sz w:val="26"/>
          <w:szCs w:val="24"/>
        </w:rPr>
        <w:t xml:space="preserve"> barne-kontrola dela eta, honako hau esan behar dugu:</w:t>
      </w:r>
    </w:p>
    <w:p w:rsidR="008B45B7" w:rsidRDefault="008B45B7" w:rsidP="00636FC2">
      <w:pPr>
        <w:numPr>
          <w:ilvl w:val="0"/>
          <w:numId w:val="2"/>
        </w:numPr>
        <w:tabs>
          <w:tab w:val="clear" w:pos="1948"/>
          <w:tab w:val="num" w:pos="-698"/>
          <w:tab w:val="num" w:pos="360"/>
          <w:tab w:val="left" w:pos="480"/>
          <w:tab w:val="num" w:pos="600"/>
          <w:tab w:val="num" w:pos="720"/>
          <w:tab w:val="num" w:pos="1320"/>
        </w:tabs>
        <w:spacing w:after="180"/>
        <w:ind w:left="0" w:firstLine="289"/>
        <w:rPr>
          <w:rFonts w:cs="Arial"/>
          <w:spacing w:val="4"/>
          <w:sz w:val="26"/>
          <w:szCs w:val="24"/>
        </w:rPr>
      </w:pPr>
      <w:r>
        <w:rPr>
          <w:sz w:val="26"/>
          <w:szCs w:val="24"/>
        </w:rPr>
        <w:t xml:space="preserve">Tokiko aurrekontu- eta ogasun-esparruak eginkizun hirukoitza ezartzen du: kontu-hartzailearena, finantza-kontrolarena eta eraginkortasunaren kontrolarena. Udalean eta erakunde autonomoan, </w:t>
      </w:r>
      <w:proofErr w:type="spellStart"/>
      <w:r>
        <w:rPr>
          <w:sz w:val="26"/>
          <w:szCs w:val="24"/>
        </w:rPr>
        <w:t>Kontu-hartzailetzak</w:t>
      </w:r>
      <w:proofErr w:type="spellEnd"/>
      <w:r>
        <w:rPr>
          <w:sz w:val="26"/>
          <w:szCs w:val="24"/>
        </w:rPr>
        <w:t xml:space="preserve"> ez du kontrol finantzariorik eta eraginkortasunaren gaineko kontrolik egiten.</w:t>
      </w:r>
    </w:p>
    <w:p w:rsidR="008B45B7" w:rsidRPr="008B45B7" w:rsidRDefault="008B45B7" w:rsidP="00636FC2">
      <w:pPr>
        <w:numPr>
          <w:ilvl w:val="0"/>
          <w:numId w:val="2"/>
        </w:numPr>
        <w:tabs>
          <w:tab w:val="clear" w:pos="1948"/>
          <w:tab w:val="num" w:pos="-698"/>
          <w:tab w:val="num" w:pos="360"/>
          <w:tab w:val="left" w:pos="480"/>
          <w:tab w:val="num" w:pos="600"/>
          <w:tab w:val="num" w:pos="720"/>
          <w:tab w:val="num" w:pos="1320"/>
        </w:tabs>
        <w:spacing w:after="180"/>
        <w:ind w:left="0" w:firstLine="289"/>
        <w:rPr>
          <w:rFonts w:cs="Arial"/>
          <w:spacing w:val="4"/>
          <w:sz w:val="26"/>
          <w:szCs w:val="24"/>
        </w:rPr>
      </w:pPr>
      <w:r>
        <w:rPr>
          <w:sz w:val="26"/>
          <w:szCs w:val="24"/>
        </w:rPr>
        <w:t xml:space="preserve">Barne kontrola soilik </w:t>
      </w:r>
      <w:proofErr w:type="spellStart"/>
      <w:r>
        <w:rPr>
          <w:sz w:val="26"/>
          <w:szCs w:val="24"/>
        </w:rPr>
        <w:t>kontu-hartzailetzaren</w:t>
      </w:r>
      <w:proofErr w:type="spellEnd"/>
      <w:r>
        <w:rPr>
          <w:sz w:val="26"/>
          <w:szCs w:val="24"/>
        </w:rPr>
        <w:t xml:space="preserve"> eginkizunaren bitartez egiten da, gastuen aldez aurreko fiskalizazio osoaren bitartez. Barne-kontroleko eginkizunez gain, 6/1990 Foru Legeak </w:t>
      </w:r>
      <w:proofErr w:type="spellStart"/>
      <w:r>
        <w:rPr>
          <w:sz w:val="26"/>
          <w:szCs w:val="24"/>
        </w:rPr>
        <w:t>Kontu-hartzailetzari</w:t>
      </w:r>
      <w:proofErr w:type="spellEnd"/>
      <w:r>
        <w:rPr>
          <w:sz w:val="26"/>
          <w:szCs w:val="24"/>
        </w:rPr>
        <w:t xml:space="preserve"> emandako zereginak dira aholkular</w:t>
      </w:r>
      <w:r>
        <w:rPr>
          <w:sz w:val="26"/>
          <w:szCs w:val="24"/>
        </w:rPr>
        <w:t>i</w:t>
      </w:r>
      <w:r>
        <w:rPr>
          <w:sz w:val="26"/>
          <w:szCs w:val="24"/>
        </w:rPr>
        <w:t xml:space="preserve">tza eta kudeaketa </w:t>
      </w:r>
      <w:proofErr w:type="spellStart"/>
      <w:r>
        <w:rPr>
          <w:sz w:val="26"/>
          <w:szCs w:val="24"/>
        </w:rPr>
        <w:t>ekonomiko-finantzarioa</w:t>
      </w:r>
      <w:proofErr w:type="spellEnd"/>
      <w:r>
        <w:rPr>
          <w:sz w:val="26"/>
          <w:szCs w:val="24"/>
        </w:rPr>
        <w:t xml:space="preserve"> eta aurrekontuena, bai eta kontabilitatea ere; eginkizun horiek Udaleko kontu-hartzaileak betetzen ditu, eta ez dago langile-baliabide gehiagorik.</w:t>
      </w:r>
    </w:p>
    <w:p w:rsidR="000975E0" w:rsidRPr="000975E0" w:rsidRDefault="001B7856" w:rsidP="00636FC2">
      <w:pPr>
        <w:numPr>
          <w:ilvl w:val="0"/>
          <w:numId w:val="2"/>
        </w:numPr>
        <w:tabs>
          <w:tab w:val="clear" w:pos="1948"/>
          <w:tab w:val="num" w:pos="-698"/>
          <w:tab w:val="left" w:pos="480"/>
          <w:tab w:val="num" w:pos="600"/>
          <w:tab w:val="num" w:pos="720"/>
          <w:tab w:val="num" w:pos="1320"/>
        </w:tabs>
        <w:spacing w:after="240"/>
        <w:ind w:left="0" w:firstLine="284"/>
        <w:rPr>
          <w:rFonts w:cs="Arial"/>
          <w:spacing w:val="6"/>
          <w:sz w:val="26"/>
          <w:szCs w:val="24"/>
        </w:rPr>
      </w:pPr>
      <w:r>
        <w:rPr>
          <w:sz w:val="26"/>
          <w:szCs w:val="24"/>
        </w:rPr>
        <w:t>2018ko ekitaldian, guztira, 50 eragozpen-ohar egin dira; honako hauek, hain zuzen:</w:t>
      </w:r>
    </w:p>
    <w:tbl>
      <w:tblPr>
        <w:tblW w:w="8804" w:type="dxa"/>
        <w:jc w:val="center"/>
        <w:tblCellMar>
          <w:left w:w="70" w:type="dxa"/>
          <w:right w:w="70" w:type="dxa"/>
        </w:tblCellMar>
        <w:tblLook w:val="04A0" w:firstRow="1" w:lastRow="0" w:firstColumn="1" w:lastColumn="0" w:noHBand="0" w:noVBand="1"/>
      </w:tblPr>
      <w:tblGrid>
        <w:gridCol w:w="5521"/>
        <w:gridCol w:w="881"/>
        <w:gridCol w:w="2402"/>
      </w:tblGrid>
      <w:tr w:rsidR="000975E0" w:rsidRPr="000975E0" w:rsidTr="006E30CB">
        <w:trPr>
          <w:trHeight w:val="340"/>
          <w:jc w:val="center"/>
        </w:trPr>
        <w:tc>
          <w:tcPr>
            <w:tcW w:w="5544" w:type="dxa"/>
            <w:tcBorders>
              <w:top w:val="single" w:sz="4" w:space="0" w:color="auto"/>
              <w:left w:val="nil"/>
              <w:bottom w:val="single" w:sz="4" w:space="0" w:color="auto"/>
              <w:right w:val="nil"/>
            </w:tcBorders>
            <w:shd w:val="clear" w:color="000000" w:fill="FABF8F"/>
            <w:vAlign w:val="center"/>
            <w:hideMark/>
          </w:tcPr>
          <w:p w:rsidR="000975E0" w:rsidRPr="000975E0" w:rsidRDefault="000975E0" w:rsidP="00F57514">
            <w:pPr>
              <w:spacing w:after="0"/>
              <w:ind w:firstLine="0"/>
              <w:rPr>
                <w:rFonts w:ascii="Arial" w:hAnsi="Arial" w:cs="Arial"/>
                <w:color w:val="000000"/>
                <w:sz w:val="18"/>
                <w:szCs w:val="18"/>
              </w:rPr>
            </w:pPr>
            <w:r>
              <w:rPr>
                <w:rFonts w:ascii="Arial" w:hAnsi="Arial"/>
                <w:color w:val="000000"/>
                <w:sz w:val="18"/>
                <w:szCs w:val="18"/>
              </w:rPr>
              <w:t>Gaia</w:t>
            </w:r>
          </w:p>
        </w:tc>
        <w:tc>
          <w:tcPr>
            <w:tcW w:w="850" w:type="dxa"/>
            <w:tcBorders>
              <w:top w:val="single" w:sz="4" w:space="0" w:color="auto"/>
              <w:left w:val="nil"/>
              <w:bottom w:val="single" w:sz="4" w:space="0" w:color="auto"/>
              <w:right w:val="nil"/>
            </w:tcBorders>
            <w:shd w:val="clear" w:color="000000" w:fill="FABF8F"/>
            <w:vAlign w:val="center"/>
            <w:hideMark/>
          </w:tcPr>
          <w:p w:rsidR="000975E0" w:rsidRPr="000975E0" w:rsidRDefault="000975E0" w:rsidP="00C21D9D">
            <w:pPr>
              <w:spacing w:after="0"/>
              <w:ind w:firstLine="0"/>
              <w:jc w:val="center"/>
              <w:rPr>
                <w:rFonts w:ascii="Arial" w:hAnsi="Arial" w:cs="Arial"/>
                <w:color w:val="000000"/>
                <w:sz w:val="18"/>
                <w:szCs w:val="18"/>
              </w:rPr>
            </w:pPr>
            <w:r>
              <w:rPr>
                <w:rFonts w:ascii="Arial" w:hAnsi="Arial"/>
                <w:color w:val="000000"/>
                <w:sz w:val="18"/>
                <w:szCs w:val="18"/>
              </w:rPr>
              <w:t>Zenbakia</w:t>
            </w:r>
          </w:p>
        </w:tc>
        <w:tc>
          <w:tcPr>
            <w:tcW w:w="2410" w:type="dxa"/>
            <w:tcBorders>
              <w:top w:val="single" w:sz="4" w:space="0" w:color="auto"/>
              <w:left w:val="nil"/>
              <w:bottom w:val="single" w:sz="4" w:space="0" w:color="auto"/>
              <w:right w:val="nil"/>
            </w:tcBorders>
            <w:shd w:val="clear" w:color="000000" w:fill="FABF8F"/>
            <w:vAlign w:val="center"/>
            <w:hideMark/>
          </w:tcPr>
          <w:p w:rsidR="000975E0" w:rsidRPr="000975E0" w:rsidRDefault="000975E0" w:rsidP="00445CED">
            <w:pPr>
              <w:spacing w:after="0"/>
              <w:ind w:firstLine="0"/>
              <w:jc w:val="right"/>
              <w:rPr>
                <w:rFonts w:ascii="Arial" w:hAnsi="Arial" w:cs="Arial"/>
                <w:color w:val="000000"/>
                <w:sz w:val="18"/>
                <w:szCs w:val="18"/>
              </w:rPr>
            </w:pPr>
            <w:r>
              <w:rPr>
                <w:rFonts w:ascii="Arial" w:hAnsi="Arial"/>
                <w:color w:val="000000"/>
                <w:sz w:val="18"/>
                <w:szCs w:val="18"/>
              </w:rPr>
              <w:t>Izaera</w:t>
            </w:r>
          </w:p>
        </w:tc>
      </w:tr>
      <w:tr w:rsidR="000975E0" w:rsidRPr="000975E0" w:rsidTr="006E30CB">
        <w:trPr>
          <w:trHeight w:val="284"/>
          <w:jc w:val="center"/>
        </w:trPr>
        <w:tc>
          <w:tcPr>
            <w:tcW w:w="5544" w:type="dxa"/>
            <w:tcBorders>
              <w:top w:val="single" w:sz="4" w:space="0" w:color="auto"/>
              <w:left w:val="nil"/>
              <w:bottom w:val="single" w:sz="2" w:space="0" w:color="auto"/>
              <w:right w:val="nil"/>
            </w:tcBorders>
            <w:shd w:val="clear" w:color="auto" w:fill="auto"/>
            <w:vAlign w:val="center"/>
            <w:hideMark/>
          </w:tcPr>
          <w:p w:rsidR="000975E0" w:rsidRPr="000975E0" w:rsidRDefault="000975E0" w:rsidP="00F57514">
            <w:pPr>
              <w:spacing w:after="0"/>
              <w:ind w:firstLine="0"/>
              <w:rPr>
                <w:rFonts w:ascii="Arial Narrow" w:hAnsi="Arial Narrow"/>
                <w:color w:val="000000"/>
              </w:rPr>
            </w:pPr>
            <w:r>
              <w:rPr>
                <w:rFonts w:ascii="Arial Narrow" w:hAnsi="Arial Narrow"/>
                <w:color w:val="000000"/>
              </w:rPr>
              <w:t>Langile-gastuak</w:t>
            </w:r>
          </w:p>
        </w:tc>
        <w:tc>
          <w:tcPr>
            <w:tcW w:w="850" w:type="dxa"/>
            <w:tcBorders>
              <w:top w:val="single" w:sz="4" w:space="0" w:color="auto"/>
              <w:left w:val="nil"/>
              <w:bottom w:val="single" w:sz="2" w:space="0" w:color="auto"/>
              <w:right w:val="nil"/>
            </w:tcBorders>
            <w:shd w:val="clear" w:color="auto" w:fill="auto"/>
            <w:vAlign w:val="center"/>
            <w:hideMark/>
          </w:tcPr>
          <w:p w:rsidR="000975E0" w:rsidRPr="000975E0" w:rsidRDefault="000975E0" w:rsidP="00C337F9">
            <w:pPr>
              <w:spacing w:after="0"/>
              <w:ind w:firstLine="0"/>
              <w:jc w:val="center"/>
              <w:rPr>
                <w:rFonts w:ascii="Arial Narrow" w:hAnsi="Arial Narrow"/>
                <w:color w:val="000000"/>
              </w:rPr>
            </w:pPr>
            <w:r>
              <w:rPr>
                <w:rFonts w:ascii="Arial Narrow" w:hAnsi="Arial Narrow"/>
                <w:color w:val="000000"/>
              </w:rPr>
              <w:t>6</w:t>
            </w:r>
          </w:p>
        </w:tc>
        <w:tc>
          <w:tcPr>
            <w:tcW w:w="2410" w:type="dxa"/>
            <w:tcBorders>
              <w:top w:val="single" w:sz="4" w:space="0" w:color="auto"/>
              <w:left w:val="nil"/>
              <w:bottom w:val="single" w:sz="2" w:space="0" w:color="auto"/>
              <w:right w:val="nil"/>
            </w:tcBorders>
            <w:shd w:val="clear" w:color="auto" w:fill="auto"/>
            <w:vAlign w:val="center"/>
            <w:hideMark/>
          </w:tcPr>
          <w:p w:rsidR="000975E0" w:rsidRPr="000975E0" w:rsidRDefault="000975E0" w:rsidP="00F57514">
            <w:pPr>
              <w:spacing w:after="0"/>
              <w:ind w:firstLine="0"/>
              <w:jc w:val="right"/>
              <w:rPr>
                <w:rFonts w:ascii="Arial Narrow" w:hAnsi="Arial Narrow"/>
                <w:color w:val="000000"/>
              </w:rPr>
            </w:pPr>
            <w:r>
              <w:rPr>
                <w:rFonts w:ascii="Arial Narrow" w:hAnsi="Arial Narrow"/>
                <w:color w:val="000000"/>
              </w:rPr>
              <w:t>Etete-izaerakoa</w:t>
            </w:r>
          </w:p>
        </w:tc>
      </w:tr>
      <w:tr w:rsidR="000975E0" w:rsidRPr="000975E0" w:rsidTr="006E30CB">
        <w:trPr>
          <w:trHeight w:val="284"/>
          <w:jc w:val="center"/>
        </w:trPr>
        <w:tc>
          <w:tcPr>
            <w:tcW w:w="5544" w:type="dxa"/>
            <w:tcBorders>
              <w:top w:val="single" w:sz="2" w:space="0" w:color="auto"/>
              <w:left w:val="nil"/>
              <w:bottom w:val="single" w:sz="2" w:space="0" w:color="auto"/>
              <w:right w:val="nil"/>
            </w:tcBorders>
            <w:shd w:val="clear" w:color="auto" w:fill="auto"/>
            <w:vAlign w:val="center"/>
            <w:hideMark/>
          </w:tcPr>
          <w:p w:rsidR="000975E0" w:rsidRPr="000975E0" w:rsidRDefault="000975E0" w:rsidP="00F57514">
            <w:pPr>
              <w:spacing w:after="0"/>
              <w:ind w:firstLine="0"/>
              <w:rPr>
                <w:rFonts w:ascii="Arial Narrow" w:hAnsi="Arial Narrow"/>
                <w:color w:val="000000"/>
              </w:rPr>
            </w:pPr>
            <w:r>
              <w:rPr>
                <w:rFonts w:ascii="Arial Narrow" w:hAnsi="Arial Narrow"/>
                <w:color w:val="000000"/>
              </w:rPr>
              <w:t>Zerbitzu-gastuak</w:t>
            </w:r>
          </w:p>
        </w:tc>
        <w:tc>
          <w:tcPr>
            <w:tcW w:w="850" w:type="dxa"/>
            <w:tcBorders>
              <w:top w:val="single" w:sz="2" w:space="0" w:color="auto"/>
              <w:left w:val="nil"/>
              <w:bottom w:val="single" w:sz="2" w:space="0" w:color="auto"/>
              <w:right w:val="nil"/>
            </w:tcBorders>
            <w:shd w:val="clear" w:color="auto" w:fill="auto"/>
            <w:vAlign w:val="center"/>
            <w:hideMark/>
          </w:tcPr>
          <w:p w:rsidR="000975E0" w:rsidRPr="000975E0" w:rsidRDefault="000975E0" w:rsidP="00C337F9">
            <w:pPr>
              <w:spacing w:after="0"/>
              <w:ind w:firstLine="0"/>
              <w:jc w:val="center"/>
              <w:rPr>
                <w:rFonts w:ascii="Arial Narrow" w:hAnsi="Arial Narrow"/>
                <w:color w:val="000000"/>
              </w:rPr>
            </w:pPr>
            <w:r>
              <w:rPr>
                <w:rFonts w:ascii="Arial Narrow" w:hAnsi="Arial Narrow"/>
                <w:color w:val="000000"/>
              </w:rPr>
              <w:t>40</w:t>
            </w:r>
          </w:p>
        </w:tc>
        <w:tc>
          <w:tcPr>
            <w:tcW w:w="2410" w:type="dxa"/>
            <w:tcBorders>
              <w:top w:val="single" w:sz="2" w:space="0" w:color="auto"/>
              <w:left w:val="nil"/>
              <w:bottom w:val="single" w:sz="2" w:space="0" w:color="auto"/>
              <w:right w:val="nil"/>
            </w:tcBorders>
            <w:shd w:val="clear" w:color="auto" w:fill="auto"/>
            <w:vAlign w:val="center"/>
            <w:hideMark/>
          </w:tcPr>
          <w:p w:rsidR="000975E0" w:rsidRPr="000975E0" w:rsidRDefault="000975E0" w:rsidP="00F57514">
            <w:pPr>
              <w:spacing w:after="0"/>
              <w:ind w:firstLine="0"/>
              <w:jc w:val="right"/>
              <w:rPr>
                <w:rFonts w:ascii="Arial Narrow" w:hAnsi="Arial Narrow"/>
                <w:color w:val="000000"/>
              </w:rPr>
            </w:pPr>
            <w:r>
              <w:rPr>
                <w:rFonts w:ascii="Arial Narrow" w:hAnsi="Arial Narrow"/>
                <w:color w:val="000000"/>
              </w:rPr>
              <w:t>Etete-izaerakoa</w:t>
            </w:r>
          </w:p>
        </w:tc>
      </w:tr>
      <w:tr w:rsidR="000975E0" w:rsidRPr="000975E0" w:rsidTr="006E30CB">
        <w:trPr>
          <w:trHeight w:val="284"/>
          <w:jc w:val="center"/>
        </w:trPr>
        <w:tc>
          <w:tcPr>
            <w:tcW w:w="5544" w:type="dxa"/>
            <w:tcBorders>
              <w:top w:val="single" w:sz="2" w:space="0" w:color="auto"/>
              <w:left w:val="nil"/>
              <w:bottom w:val="single" w:sz="4" w:space="0" w:color="auto"/>
              <w:right w:val="nil"/>
            </w:tcBorders>
            <w:shd w:val="clear" w:color="auto" w:fill="auto"/>
            <w:vAlign w:val="center"/>
            <w:hideMark/>
          </w:tcPr>
          <w:p w:rsidR="000975E0" w:rsidRPr="000975E0" w:rsidRDefault="000975E0" w:rsidP="00F57514">
            <w:pPr>
              <w:spacing w:after="0"/>
              <w:ind w:firstLine="0"/>
              <w:rPr>
                <w:rFonts w:ascii="Arial Narrow" w:hAnsi="Arial Narrow"/>
                <w:color w:val="000000"/>
              </w:rPr>
            </w:pPr>
            <w:r>
              <w:rPr>
                <w:rFonts w:ascii="Arial Narrow" w:hAnsi="Arial Narrow"/>
                <w:color w:val="000000"/>
              </w:rPr>
              <w:t>Diru-sarrerak (udal tasak)</w:t>
            </w:r>
          </w:p>
        </w:tc>
        <w:tc>
          <w:tcPr>
            <w:tcW w:w="850" w:type="dxa"/>
            <w:tcBorders>
              <w:top w:val="single" w:sz="2" w:space="0" w:color="auto"/>
              <w:left w:val="nil"/>
              <w:bottom w:val="single" w:sz="4" w:space="0" w:color="auto"/>
              <w:right w:val="nil"/>
            </w:tcBorders>
            <w:shd w:val="clear" w:color="auto" w:fill="auto"/>
            <w:vAlign w:val="center"/>
            <w:hideMark/>
          </w:tcPr>
          <w:p w:rsidR="000975E0" w:rsidRPr="000975E0" w:rsidRDefault="000975E0" w:rsidP="00C337F9">
            <w:pPr>
              <w:spacing w:after="0"/>
              <w:ind w:firstLine="0"/>
              <w:jc w:val="center"/>
              <w:rPr>
                <w:rFonts w:ascii="Arial Narrow" w:hAnsi="Arial Narrow"/>
                <w:color w:val="000000"/>
              </w:rPr>
            </w:pPr>
            <w:r>
              <w:rPr>
                <w:rFonts w:ascii="Arial Narrow" w:hAnsi="Arial Narrow"/>
                <w:color w:val="000000"/>
              </w:rPr>
              <w:t>4</w:t>
            </w:r>
          </w:p>
        </w:tc>
        <w:tc>
          <w:tcPr>
            <w:tcW w:w="2410" w:type="dxa"/>
            <w:tcBorders>
              <w:top w:val="single" w:sz="2" w:space="0" w:color="auto"/>
              <w:left w:val="nil"/>
              <w:bottom w:val="single" w:sz="4" w:space="0" w:color="auto"/>
              <w:right w:val="nil"/>
            </w:tcBorders>
            <w:shd w:val="clear" w:color="auto" w:fill="auto"/>
            <w:vAlign w:val="center"/>
            <w:hideMark/>
          </w:tcPr>
          <w:p w:rsidR="000975E0" w:rsidRPr="000975E0" w:rsidRDefault="000975E0" w:rsidP="00F57514">
            <w:pPr>
              <w:spacing w:after="0"/>
              <w:ind w:firstLine="0"/>
              <w:jc w:val="right"/>
              <w:rPr>
                <w:rFonts w:ascii="Arial Narrow" w:hAnsi="Arial Narrow"/>
                <w:color w:val="000000"/>
              </w:rPr>
            </w:pPr>
            <w:r>
              <w:rPr>
                <w:rFonts w:ascii="Arial Narrow" w:hAnsi="Arial Narrow"/>
                <w:color w:val="000000"/>
              </w:rPr>
              <w:t>Etete-izaerarik gabea</w:t>
            </w:r>
          </w:p>
        </w:tc>
      </w:tr>
    </w:tbl>
    <w:p w:rsidR="00445CED" w:rsidRDefault="001B44E5" w:rsidP="00445CED">
      <w:pPr>
        <w:tabs>
          <w:tab w:val="num" w:pos="-698"/>
          <w:tab w:val="num" w:pos="600"/>
        </w:tabs>
        <w:spacing w:before="240" w:after="180"/>
        <w:ind w:firstLine="284"/>
        <w:rPr>
          <w:spacing w:val="6"/>
          <w:sz w:val="26"/>
          <w:szCs w:val="24"/>
        </w:rPr>
      </w:pPr>
      <w:r>
        <w:rPr>
          <w:sz w:val="26"/>
          <w:szCs w:val="24"/>
        </w:rPr>
        <w:t xml:space="preserve">Zerbitzu-gastuei buruzko eragozpen-oharren barruan, aipatu beharra daukagu ezen eragozpen-oharrak egon direla zerbitzu beraren gaineko hileko faktura guztiak direla eta. </w:t>
      </w:r>
    </w:p>
    <w:p w:rsidR="00162685" w:rsidRPr="00445CED" w:rsidRDefault="00162685" w:rsidP="00445CED">
      <w:pPr>
        <w:tabs>
          <w:tab w:val="num" w:pos="-698"/>
          <w:tab w:val="num" w:pos="600"/>
        </w:tabs>
        <w:spacing w:before="240" w:after="180"/>
        <w:ind w:firstLine="284"/>
        <w:rPr>
          <w:spacing w:val="6"/>
          <w:sz w:val="26"/>
          <w:szCs w:val="24"/>
        </w:rPr>
      </w:pPr>
      <w:r>
        <w:rPr>
          <w:sz w:val="26"/>
          <w:szCs w:val="24"/>
        </w:rPr>
        <w:t>Kasu guztietan, desadostasunak alkateak ebatzi zituen, eragozpen-oharren au</w:t>
      </w:r>
      <w:r>
        <w:rPr>
          <w:sz w:val="26"/>
          <w:szCs w:val="24"/>
        </w:rPr>
        <w:t>r</w:t>
      </w:r>
      <w:r>
        <w:rPr>
          <w:sz w:val="26"/>
          <w:szCs w:val="24"/>
        </w:rPr>
        <w:t>kako erabakiak hartuz.</w:t>
      </w:r>
    </w:p>
    <w:p w:rsidR="008B45B7" w:rsidRDefault="008B45B7" w:rsidP="006E30CB">
      <w:pPr>
        <w:pStyle w:val="texto"/>
        <w:tabs>
          <w:tab w:val="clear" w:pos="2835"/>
          <w:tab w:val="clear" w:pos="3969"/>
          <w:tab w:val="clear" w:pos="5103"/>
          <w:tab w:val="clear" w:pos="6237"/>
          <w:tab w:val="clear" w:pos="7371"/>
          <w:tab w:val="left" w:pos="480"/>
          <w:tab w:val="num" w:pos="720"/>
        </w:tabs>
        <w:rPr>
          <w:rFonts w:cs="Arial"/>
          <w:i/>
        </w:rPr>
      </w:pPr>
      <w:r>
        <w:rPr>
          <w:i/>
        </w:rPr>
        <w:t xml:space="preserve">Gomendatzen dugu baloratzea ea </w:t>
      </w:r>
      <w:proofErr w:type="spellStart"/>
      <w:r>
        <w:rPr>
          <w:i/>
        </w:rPr>
        <w:t>kontu-hartzailetzaren</w:t>
      </w:r>
      <w:proofErr w:type="spellEnd"/>
      <w:r>
        <w:rPr>
          <w:i/>
        </w:rPr>
        <w:t xml:space="preserve"> giza baliabideak n</w:t>
      </w:r>
      <w:r>
        <w:rPr>
          <w:i/>
        </w:rPr>
        <w:t>a</w:t>
      </w:r>
      <w:r>
        <w:rPr>
          <w:i/>
        </w:rPr>
        <w:t>hikoak ote diren barne-kontrola egiteko, eta, hala badagokio, udalean eta er</w:t>
      </w:r>
      <w:r>
        <w:rPr>
          <w:i/>
        </w:rPr>
        <w:t>a</w:t>
      </w:r>
      <w:r>
        <w:rPr>
          <w:i/>
        </w:rPr>
        <w:t>kunde autonomoan behar beste baliabide jartzea finantza- eta eraginkortasun-kontrola egiteko.</w:t>
      </w:r>
    </w:p>
    <w:p w:rsidR="006E30CB" w:rsidRDefault="006E30CB">
      <w:pPr>
        <w:spacing w:after="0"/>
        <w:ind w:firstLine="0"/>
        <w:jc w:val="left"/>
        <w:rPr>
          <w:rFonts w:ascii="Arial" w:hAnsi="Arial" w:cs="Arial"/>
          <w:i/>
          <w:iCs/>
          <w:color w:val="000000"/>
          <w:spacing w:val="10"/>
          <w:kern w:val="28"/>
          <w:sz w:val="25"/>
          <w:szCs w:val="26"/>
        </w:rPr>
      </w:pPr>
      <w:r>
        <w:br w:type="page"/>
      </w:r>
    </w:p>
    <w:p w:rsidR="006930E1" w:rsidRPr="008B45B7" w:rsidRDefault="006930E1" w:rsidP="00DA48DF">
      <w:pPr>
        <w:keepNext/>
        <w:spacing w:before="300" w:after="180"/>
        <w:ind w:firstLine="0"/>
        <w:rPr>
          <w:rFonts w:ascii="Arial" w:hAnsi="Arial" w:cs="Arial"/>
          <w:i/>
          <w:iCs/>
          <w:color w:val="000000"/>
          <w:spacing w:val="10"/>
          <w:kern w:val="28"/>
          <w:sz w:val="25"/>
          <w:szCs w:val="26"/>
        </w:rPr>
      </w:pPr>
      <w:r>
        <w:rPr>
          <w:rFonts w:ascii="Arial" w:hAnsi="Arial"/>
          <w:i/>
          <w:iCs/>
          <w:color w:val="000000"/>
          <w:sz w:val="25"/>
          <w:szCs w:val="26"/>
        </w:rPr>
        <w:t>VI.5.3. Udaleko langile-gastuak</w:t>
      </w:r>
    </w:p>
    <w:p w:rsidR="006930E1" w:rsidRDefault="0011659A" w:rsidP="003A49DA">
      <w:pPr>
        <w:pStyle w:val="texto"/>
        <w:spacing w:after="120"/>
      </w:pPr>
      <w:r>
        <w:t>Langile-gastuak 2,44 milioi eurokoak izan ziren, behin betiko aurreikusitako aurrekontu-kredituen ehuneko 95, alegia. Zenbateko hori Udalak ekitaldian egindako gastu guztien ehuneko 42 da.</w:t>
      </w:r>
    </w:p>
    <w:p w:rsidR="006930E1" w:rsidRPr="006930E1" w:rsidRDefault="006930E1" w:rsidP="001308E7">
      <w:pPr>
        <w:tabs>
          <w:tab w:val="center" w:pos="2835"/>
          <w:tab w:val="center" w:pos="3969"/>
          <w:tab w:val="center" w:pos="5103"/>
          <w:tab w:val="center" w:pos="6237"/>
          <w:tab w:val="center" w:pos="7371"/>
        </w:tabs>
        <w:spacing w:after="220"/>
        <w:ind w:firstLine="284"/>
        <w:rPr>
          <w:spacing w:val="6"/>
          <w:sz w:val="26"/>
          <w:szCs w:val="24"/>
        </w:rPr>
      </w:pPr>
      <w:r>
        <w:rPr>
          <w:sz w:val="26"/>
          <w:szCs w:val="24"/>
        </w:rPr>
        <w:t>Hona gastu horien xehatzea eta 2017ekoekiko alderaketa:</w:t>
      </w:r>
    </w:p>
    <w:tbl>
      <w:tblPr>
        <w:tblW w:w="8774" w:type="dxa"/>
        <w:jc w:val="center"/>
        <w:tblCellMar>
          <w:left w:w="70" w:type="dxa"/>
          <w:right w:w="70" w:type="dxa"/>
        </w:tblCellMar>
        <w:tblLook w:val="04A0" w:firstRow="1" w:lastRow="0" w:firstColumn="1" w:lastColumn="0" w:noHBand="0" w:noVBand="1"/>
      </w:tblPr>
      <w:tblGrid>
        <w:gridCol w:w="3708"/>
        <w:gridCol w:w="1404"/>
        <w:gridCol w:w="1358"/>
        <w:gridCol w:w="1352"/>
        <w:gridCol w:w="952"/>
      </w:tblGrid>
      <w:tr w:rsidR="006930E1" w:rsidRPr="00923136" w:rsidTr="00F36076">
        <w:trPr>
          <w:trHeight w:val="340"/>
          <w:jc w:val="center"/>
        </w:trPr>
        <w:tc>
          <w:tcPr>
            <w:tcW w:w="3708" w:type="dxa"/>
            <w:tcBorders>
              <w:top w:val="single" w:sz="4" w:space="0" w:color="auto"/>
              <w:left w:val="nil"/>
              <w:bottom w:val="single" w:sz="4" w:space="0" w:color="auto"/>
              <w:right w:val="nil"/>
            </w:tcBorders>
            <w:shd w:val="clear" w:color="auto" w:fill="FABF8F" w:themeFill="accent6" w:themeFillTint="99"/>
            <w:vAlign w:val="center"/>
            <w:hideMark/>
          </w:tcPr>
          <w:p w:rsidR="006930E1" w:rsidRPr="00666672" w:rsidRDefault="006930E1" w:rsidP="000C674A">
            <w:pPr>
              <w:pStyle w:val="cuatexto"/>
              <w:jc w:val="right"/>
              <w:rPr>
                <w:rFonts w:ascii="Arial" w:hAnsi="Arial" w:cs="Arial"/>
                <w:sz w:val="18"/>
                <w:szCs w:val="18"/>
              </w:rPr>
            </w:pPr>
            <w:r>
              <w:rPr>
                <w:rFonts w:ascii="Arial" w:hAnsi="Arial"/>
                <w:sz w:val="18"/>
                <w:szCs w:val="18"/>
              </w:rPr>
              <w:t> </w:t>
            </w:r>
          </w:p>
        </w:tc>
        <w:tc>
          <w:tcPr>
            <w:tcW w:w="1404" w:type="dxa"/>
            <w:tcBorders>
              <w:top w:val="single" w:sz="4" w:space="0" w:color="auto"/>
              <w:left w:val="nil"/>
              <w:bottom w:val="single" w:sz="4" w:space="0" w:color="auto"/>
              <w:right w:val="nil"/>
            </w:tcBorders>
            <w:shd w:val="clear" w:color="auto" w:fill="FABF8F" w:themeFill="accent6" w:themeFillTint="99"/>
            <w:vAlign w:val="center"/>
            <w:hideMark/>
          </w:tcPr>
          <w:p w:rsidR="006930E1" w:rsidRPr="00666672" w:rsidRDefault="006930E1" w:rsidP="000C674A">
            <w:pPr>
              <w:pStyle w:val="cuatexto"/>
              <w:jc w:val="right"/>
              <w:rPr>
                <w:rFonts w:ascii="Arial" w:hAnsi="Arial" w:cs="Arial"/>
                <w:sz w:val="18"/>
                <w:szCs w:val="18"/>
              </w:rPr>
            </w:pPr>
            <w:r>
              <w:rPr>
                <w:rFonts w:ascii="Arial" w:hAnsi="Arial"/>
                <w:sz w:val="18"/>
                <w:szCs w:val="18"/>
              </w:rPr>
              <w:t>Aitortutako betebehar garbiak, 2017</w:t>
            </w:r>
          </w:p>
        </w:tc>
        <w:tc>
          <w:tcPr>
            <w:tcW w:w="1358" w:type="dxa"/>
            <w:tcBorders>
              <w:top w:val="single" w:sz="4" w:space="0" w:color="auto"/>
              <w:left w:val="nil"/>
              <w:bottom w:val="single" w:sz="4" w:space="0" w:color="auto"/>
              <w:right w:val="nil"/>
            </w:tcBorders>
            <w:shd w:val="clear" w:color="auto" w:fill="FABF8F" w:themeFill="accent6" w:themeFillTint="99"/>
            <w:vAlign w:val="center"/>
          </w:tcPr>
          <w:p w:rsidR="006930E1" w:rsidRPr="00666672" w:rsidRDefault="006930E1" w:rsidP="000C674A">
            <w:pPr>
              <w:pStyle w:val="cuatexto"/>
              <w:jc w:val="right"/>
              <w:rPr>
                <w:rFonts w:ascii="Arial" w:hAnsi="Arial" w:cs="Arial"/>
                <w:sz w:val="18"/>
                <w:szCs w:val="18"/>
              </w:rPr>
            </w:pPr>
            <w:r>
              <w:rPr>
                <w:rFonts w:ascii="Arial" w:hAnsi="Arial"/>
                <w:sz w:val="18"/>
                <w:szCs w:val="18"/>
              </w:rPr>
              <w:t>Aitortutako betebehar garbiak, 2018</w:t>
            </w:r>
          </w:p>
        </w:tc>
        <w:tc>
          <w:tcPr>
            <w:tcW w:w="1352" w:type="dxa"/>
            <w:tcBorders>
              <w:top w:val="single" w:sz="4" w:space="0" w:color="auto"/>
              <w:left w:val="nil"/>
              <w:bottom w:val="single" w:sz="4" w:space="0" w:color="auto"/>
              <w:right w:val="nil"/>
            </w:tcBorders>
            <w:shd w:val="clear" w:color="auto" w:fill="FABF8F" w:themeFill="accent6" w:themeFillTint="99"/>
            <w:vAlign w:val="center"/>
            <w:hideMark/>
          </w:tcPr>
          <w:p w:rsidR="006930E1" w:rsidRPr="00666672" w:rsidRDefault="006930E1" w:rsidP="000C674A">
            <w:pPr>
              <w:pStyle w:val="cuatexto"/>
              <w:jc w:val="right"/>
              <w:rPr>
                <w:rFonts w:ascii="Arial" w:hAnsi="Arial" w:cs="Arial"/>
                <w:sz w:val="18"/>
                <w:szCs w:val="18"/>
              </w:rPr>
            </w:pPr>
            <w:r>
              <w:rPr>
                <w:rFonts w:ascii="Arial" w:hAnsi="Arial"/>
                <w:sz w:val="18"/>
                <w:szCs w:val="18"/>
              </w:rPr>
              <w:t>Aldea</w:t>
            </w:r>
          </w:p>
        </w:tc>
        <w:tc>
          <w:tcPr>
            <w:tcW w:w="952" w:type="dxa"/>
            <w:tcBorders>
              <w:top w:val="single" w:sz="4" w:space="0" w:color="auto"/>
              <w:left w:val="nil"/>
              <w:bottom w:val="single" w:sz="4" w:space="0" w:color="auto"/>
              <w:right w:val="nil"/>
            </w:tcBorders>
            <w:shd w:val="clear" w:color="auto" w:fill="FABF8F" w:themeFill="accent6" w:themeFillTint="99"/>
          </w:tcPr>
          <w:p w:rsidR="006930E1" w:rsidRPr="00666672" w:rsidRDefault="006930E1" w:rsidP="000C674A">
            <w:pPr>
              <w:pStyle w:val="cuatexto"/>
              <w:jc w:val="right"/>
              <w:rPr>
                <w:rFonts w:ascii="Arial" w:hAnsi="Arial" w:cs="Arial"/>
                <w:sz w:val="18"/>
                <w:szCs w:val="18"/>
              </w:rPr>
            </w:pPr>
            <w:r>
              <w:rPr>
                <w:rFonts w:ascii="Arial" w:hAnsi="Arial"/>
                <w:sz w:val="18"/>
                <w:szCs w:val="18"/>
              </w:rPr>
              <w:t>%</w:t>
            </w:r>
          </w:p>
        </w:tc>
      </w:tr>
      <w:tr w:rsidR="006930E1" w:rsidRPr="00923136" w:rsidTr="006E30CB">
        <w:trPr>
          <w:trHeight w:val="284"/>
          <w:jc w:val="center"/>
        </w:trPr>
        <w:tc>
          <w:tcPr>
            <w:tcW w:w="3708" w:type="dxa"/>
            <w:tcBorders>
              <w:top w:val="single" w:sz="4" w:space="0" w:color="auto"/>
              <w:left w:val="nil"/>
              <w:bottom w:val="single" w:sz="2" w:space="0" w:color="auto"/>
              <w:right w:val="nil"/>
            </w:tcBorders>
            <w:shd w:val="clear" w:color="auto" w:fill="auto"/>
            <w:vAlign w:val="center"/>
            <w:hideMark/>
          </w:tcPr>
          <w:p w:rsidR="006930E1" w:rsidRPr="00923136" w:rsidRDefault="006930E1" w:rsidP="000C674A">
            <w:pPr>
              <w:spacing w:after="0"/>
              <w:ind w:firstLine="0"/>
              <w:jc w:val="left"/>
              <w:rPr>
                <w:rFonts w:ascii="Arial Narrow" w:hAnsi="Arial Narrow"/>
              </w:rPr>
            </w:pPr>
            <w:r>
              <w:rPr>
                <w:rFonts w:ascii="Arial Narrow" w:hAnsi="Arial Narrow"/>
              </w:rPr>
              <w:t>Gobernu-organoak eta zuzendaritzako langileak</w:t>
            </w:r>
          </w:p>
        </w:tc>
        <w:tc>
          <w:tcPr>
            <w:tcW w:w="1404" w:type="dxa"/>
            <w:tcBorders>
              <w:top w:val="single" w:sz="4"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rPr>
            </w:pPr>
            <w:r>
              <w:rPr>
                <w:rFonts w:ascii="Arial Narrow" w:hAnsi="Arial Narrow"/>
              </w:rPr>
              <w:t>59.740</w:t>
            </w:r>
          </w:p>
        </w:tc>
        <w:tc>
          <w:tcPr>
            <w:tcW w:w="1358" w:type="dxa"/>
            <w:tcBorders>
              <w:top w:val="single" w:sz="4" w:space="0" w:color="auto"/>
              <w:left w:val="nil"/>
              <w:bottom w:val="single" w:sz="2" w:space="0" w:color="auto"/>
              <w:right w:val="nil"/>
            </w:tcBorders>
            <w:vAlign w:val="center"/>
          </w:tcPr>
          <w:p w:rsidR="006930E1" w:rsidRPr="00923136" w:rsidRDefault="006930E1" w:rsidP="000C674A">
            <w:pPr>
              <w:spacing w:after="0"/>
              <w:ind w:firstLine="0"/>
              <w:jc w:val="right"/>
              <w:rPr>
                <w:rFonts w:ascii="Arial Narrow" w:hAnsi="Arial Narrow"/>
              </w:rPr>
            </w:pPr>
            <w:r>
              <w:rPr>
                <w:rFonts w:ascii="Arial Narrow" w:hAnsi="Arial Narrow"/>
              </w:rPr>
              <w:t>53.040</w:t>
            </w:r>
          </w:p>
        </w:tc>
        <w:tc>
          <w:tcPr>
            <w:tcW w:w="1352" w:type="dxa"/>
            <w:tcBorders>
              <w:top w:val="single" w:sz="4"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rPr>
            </w:pPr>
            <w:r>
              <w:rPr>
                <w:rFonts w:ascii="Arial Narrow" w:hAnsi="Arial Narrow"/>
              </w:rPr>
              <w:t>-6.700</w:t>
            </w:r>
          </w:p>
        </w:tc>
        <w:tc>
          <w:tcPr>
            <w:tcW w:w="952" w:type="dxa"/>
            <w:tcBorders>
              <w:top w:val="single" w:sz="4" w:space="0" w:color="auto"/>
              <w:left w:val="nil"/>
              <w:bottom w:val="single" w:sz="2" w:space="0" w:color="auto"/>
              <w:right w:val="nil"/>
            </w:tcBorders>
          </w:tcPr>
          <w:p w:rsidR="006930E1" w:rsidRPr="00923136" w:rsidRDefault="006930E1" w:rsidP="000C674A">
            <w:pPr>
              <w:spacing w:after="0"/>
              <w:ind w:firstLine="0"/>
              <w:jc w:val="right"/>
              <w:rPr>
                <w:rFonts w:ascii="Arial Narrow" w:hAnsi="Arial Narrow"/>
              </w:rPr>
            </w:pPr>
            <w:r>
              <w:rPr>
                <w:rFonts w:ascii="Arial Narrow" w:hAnsi="Arial Narrow"/>
              </w:rPr>
              <w:t>-11</w:t>
            </w:r>
          </w:p>
        </w:tc>
      </w:tr>
      <w:tr w:rsidR="006930E1" w:rsidRPr="00923136" w:rsidTr="006E30CB">
        <w:trPr>
          <w:trHeight w:val="284"/>
          <w:jc w:val="center"/>
        </w:trPr>
        <w:tc>
          <w:tcPr>
            <w:tcW w:w="3708" w:type="dxa"/>
            <w:tcBorders>
              <w:top w:val="single" w:sz="2" w:space="0" w:color="auto"/>
              <w:left w:val="nil"/>
              <w:bottom w:val="single" w:sz="2" w:space="0" w:color="auto"/>
              <w:right w:val="nil"/>
            </w:tcBorders>
            <w:shd w:val="clear" w:color="auto" w:fill="auto"/>
            <w:vAlign w:val="center"/>
            <w:hideMark/>
          </w:tcPr>
          <w:p w:rsidR="006930E1" w:rsidRPr="00923136" w:rsidRDefault="006930E1" w:rsidP="000C674A">
            <w:pPr>
              <w:spacing w:after="0"/>
              <w:ind w:firstLine="0"/>
              <w:jc w:val="left"/>
              <w:rPr>
                <w:rFonts w:ascii="Arial Narrow" w:hAnsi="Arial Narrow"/>
              </w:rPr>
            </w:pPr>
            <w:r>
              <w:rPr>
                <w:rFonts w:ascii="Arial Narrow" w:hAnsi="Arial Narrow"/>
              </w:rPr>
              <w:t>Funtzionarioak</w:t>
            </w:r>
          </w:p>
        </w:tc>
        <w:tc>
          <w:tcPr>
            <w:tcW w:w="1404"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rPr>
            </w:pPr>
            <w:r>
              <w:rPr>
                <w:rFonts w:ascii="Arial Narrow" w:hAnsi="Arial Narrow"/>
              </w:rPr>
              <w:t>861.425</w:t>
            </w:r>
          </w:p>
        </w:tc>
        <w:tc>
          <w:tcPr>
            <w:tcW w:w="1358" w:type="dxa"/>
            <w:tcBorders>
              <w:top w:val="single" w:sz="2" w:space="0" w:color="auto"/>
              <w:left w:val="nil"/>
              <w:bottom w:val="single" w:sz="2" w:space="0" w:color="auto"/>
              <w:right w:val="nil"/>
            </w:tcBorders>
            <w:vAlign w:val="center"/>
          </w:tcPr>
          <w:p w:rsidR="006930E1" w:rsidRPr="00923136" w:rsidRDefault="006930E1" w:rsidP="000C674A">
            <w:pPr>
              <w:spacing w:after="0"/>
              <w:ind w:firstLine="0"/>
              <w:jc w:val="right"/>
              <w:rPr>
                <w:rFonts w:ascii="Arial Narrow" w:hAnsi="Arial Narrow"/>
              </w:rPr>
            </w:pPr>
            <w:r>
              <w:rPr>
                <w:rFonts w:ascii="Arial Narrow" w:hAnsi="Arial Narrow"/>
              </w:rPr>
              <w:t>838.201</w:t>
            </w:r>
          </w:p>
        </w:tc>
        <w:tc>
          <w:tcPr>
            <w:tcW w:w="1352"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rPr>
            </w:pPr>
            <w:r>
              <w:rPr>
                <w:rFonts w:ascii="Arial Narrow" w:hAnsi="Arial Narrow"/>
              </w:rPr>
              <w:t>-23.224</w:t>
            </w:r>
          </w:p>
        </w:tc>
        <w:tc>
          <w:tcPr>
            <w:tcW w:w="952" w:type="dxa"/>
            <w:tcBorders>
              <w:top w:val="single" w:sz="2" w:space="0" w:color="auto"/>
              <w:left w:val="nil"/>
              <w:bottom w:val="single" w:sz="2" w:space="0" w:color="auto"/>
              <w:right w:val="nil"/>
            </w:tcBorders>
          </w:tcPr>
          <w:p w:rsidR="006930E1" w:rsidRPr="00923136" w:rsidRDefault="006930E1" w:rsidP="000C674A">
            <w:pPr>
              <w:spacing w:after="0"/>
              <w:ind w:firstLine="0"/>
              <w:jc w:val="right"/>
              <w:rPr>
                <w:rFonts w:ascii="Arial Narrow" w:hAnsi="Arial Narrow"/>
              </w:rPr>
            </w:pPr>
            <w:r>
              <w:rPr>
                <w:rFonts w:ascii="Arial Narrow" w:hAnsi="Arial Narrow"/>
              </w:rPr>
              <w:t>-3</w:t>
            </w:r>
          </w:p>
        </w:tc>
      </w:tr>
      <w:tr w:rsidR="006930E1" w:rsidRPr="00923136" w:rsidTr="006E30CB">
        <w:trPr>
          <w:trHeight w:val="284"/>
          <w:jc w:val="center"/>
        </w:trPr>
        <w:tc>
          <w:tcPr>
            <w:tcW w:w="3708" w:type="dxa"/>
            <w:tcBorders>
              <w:top w:val="single" w:sz="2" w:space="0" w:color="auto"/>
              <w:left w:val="nil"/>
              <w:bottom w:val="single" w:sz="2" w:space="0" w:color="auto"/>
              <w:right w:val="nil"/>
            </w:tcBorders>
            <w:shd w:val="clear" w:color="auto" w:fill="auto"/>
            <w:vAlign w:val="center"/>
            <w:hideMark/>
          </w:tcPr>
          <w:p w:rsidR="006930E1" w:rsidRPr="00923136" w:rsidRDefault="006930E1" w:rsidP="000C674A">
            <w:pPr>
              <w:spacing w:after="0"/>
              <w:ind w:firstLine="0"/>
              <w:jc w:val="left"/>
              <w:rPr>
                <w:rFonts w:ascii="Arial Narrow" w:hAnsi="Arial Narrow"/>
              </w:rPr>
            </w:pPr>
            <w:r>
              <w:rPr>
                <w:rFonts w:ascii="Arial Narrow" w:hAnsi="Arial Narrow"/>
              </w:rPr>
              <w:t>Lan-kontratudun langileak</w:t>
            </w:r>
          </w:p>
        </w:tc>
        <w:tc>
          <w:tcPr>
            <w:tcW w:w="1404"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rPr>
            </w:pPr>
            <w:r>
              <w:rPr>
                <w:rFonts w:ascii="Arial Narrow" w:hAnsi="Arial Narrow"/>
              </w:rPr>
              <w:t>754.466</w:t>
            </w:r>
          </w:p>
        </w:tc>
        <w:tc>
          <w:tcPr>
            <w:tcW w:w="1358" w:type="dxa"/>
            <w:tcBorders>
              <w:top w:val="single" w:sz="2" w:space="0" w:color="auto"/>
              <w:left w:val="nil"/>
              <w:bottom w:val="single" w:sz="2" w:space="0" w:color="auto"/>
              <w:right w:val="nil"/>
            </w:tcBorders>
            <w:vAlign w:val="center"/>
          </w:tcPr>
          <w:p w:rsidR="006930E1" w:rsidRPr="00923136" w:rsidRDefault="006930E1" w:rsidP="000C674A">
            <w:pPr>
              <w:spacing w:after="0"/>
              <w:ind w:firstLine="0"/>
              <w:jc w:val="right"/>
              <w:rPr>
                <w:rFonts w:ascii="Arial Narrow" w:hAnsi="Arial Narrow"/>
              </w:rPr>
            </w:pPr>
            <w:r>
              <w:rPr>
                <w:rFonts w:ascii="Arial Narrow" w:hAnsi="Arial Narrow"/>
              </w:rPr>
              <w:t>776.155</w:t>
            </w:r>
          </w:p>
        </w:tc>
        <w:tc>
          <w:tcPr>
            <w:tcW w:w="1352"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rPr>
            </w:pPr>
            <w:r>
              <w:rPr>
                <w:rFonts w:ascii="Arial Narrow" w:hAnsi="Arial Narrow"/>
              </w:rPr>
              <w:t>21.689</w:t>
            </w:r>
          </w:p>
        </w:tc>
        <w:tc>
          <w:tcPr>
            <w:tcW w:w="952" w:type="dxa"/>
            <w:tcBorders>
              <w:top w:val="single" w:sz="2" w:space="0" w:color="auto"/>
              <w:left w:val="nil"/>
              <w:bottom w:val="single" w:sz="2" w:space="0" w:color="auto"/>
              <w:right w:val="nil"/>
            </w:tcBorders>
          </w:tcPr>
          <w:p w:rsidR="006930E1" w:rsidRPr="00923136" w:rsidRDefault="006930E1" w:rsidP="000C674A">
            <w:pPr>
              <w:spacing w:after="0"/>
              <w:ind w:firstLine="0"/>
              <w:jc w:val="right"/>
              <w:rPr>
                <w:rFonts w:ascii="Arial Narrow" w:hAnsi="Arial Narrow"/>
              </w:rPr>
            </w:pPr>
            <w:r>
              <w:rPr>
                <w:rFonts w:ascii="Arial Narrow" w:hAnsi="Arial Narrow"/>
              </w:rPr>
              <w:t>3</w:t>
            </w:r>
          </w:p>
        </w:tc>
      </w:tr>
      <w:tr w:rsidR="006930E1" w:rsidRPr="00923136" w:rsidTr="006E30CB">
        <w:trPr>
          <w:trHeight w:val="284"/>
          <w:jc w:val="center"/>
        </w:trPr>
        <w:tc>
          <w:tcPr>
            <w:tcW w:w="3708" w:type="dxa"/>
            <w:tcBorders>
              <w:top w:val="single" w:sz="2" w:space="0" w:color="auto"/>
              <w:left w:val="nil"/>
              <w:bottom w:val="single" w:sz="2" w:space="0" w:color="auto"/>
              <w:right w:val="nil"/>
            </w:tcBorders>
            <w:shd w:val="clear" w:color="auto" w:fill="auto"/>
            <w:vAlign w:val="center"/>
            <w:hideMark/>
          </w:tcPr>
          <w:p w:rsidR="006930E1" w:rsidRPr="00923136" w:rsidRDefault="006930E1" w:rsidP="000C674A">
            <w:pPr>
              <w:spacing w:after="0"/>
              <w:ind w:firstLine="0"/>
              <w:jc w:val="left"/>
              <w:rPr>
                <w:rFonts w:ascii="Arial Narrow" w:hAnsi="Arial Narrow"/>
              </w:rPr>
            </w:pPr>
            <w:r>
              <w:rPr>
                <w:rFonts w:ascii="Arial Narrow" w:hAnsi="Arial Narrow"/>
              </w:rPr>
              <w:t>Bestelako langileak</w:t>
            </w:r>
          </w:p>
        </w:tc>
        <w:tc>
          <w:tcPr>
            <w:tcW w:w="1404"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rPr>
            </w:pPr>
            <w:r>
              <w:rPr>
                <w:rFonts w:ascii="Arial Narrow" w:hAnsi="Arial Narrow"/>
              </w:rPr>
              <w:t>3.044</w:t>
            </w:r>
          </w:p>
        </w:tc>
        <w:tc>
          <w:tcPr>
            <w:tcW w:w="1358" w:type="dxa"/>
            <w:tcBorders>
              <w:top w:val="single" w:sz="2" w:space="0" w:color="auto"/>
              <w:left w:val="nil"/>
              <w:bottom w:val="single" w:sz="2" w:space="0" w:color="auto"/>
              <w:right w:val="nil"/>
            </w:tcBorders>
            <w:vAlign w:val="center"/>
          </w:tcPr>
          <w:p w:rsidR="006930E1" w:rsidRPr="00923136" w:rsidRDefault="006930E1" w:rsidP="000C674A">
            <w:pPr>
              <w:spacing w:after="0"/>
              <w:ind w:firstLine="0"/>
              <w:jc w:val="right"/>
              <w:rPr>
                <w:rFonts w:ascii="Arial Narrow" w:hAnsi="Arial Narrow"/>
              </w:rPr>
            </w:pPr>
            <w:r>
              <w:rPr>
                <w:rFonts w:ascii="Arial Narrow" w:hAnsi="Arial Narrow"/>
              </w:rPr>
              <w:t>3.377</w:t>
            </w:r>
          </w:p>
        </w:tc>
        <w:tc>
          <w:tcPr>
            <w:tcW w:w="1352" w:type="dxa"/>
            <w:tcBorders>
              <w:top w:val="single" w:sz="2" w:space="0" w:color="auto"/>
              <w:left w:val="nil"/>
              <w:bottom w:val="single" w:sz="2"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rPr>
            </w:pPr>
            <w:r>
              <w:rPr>
                <w:rFonts w:ascii="Arial Narrow" w:hAnsi="Arial Narrow"/>
              </w:rPr>
              <w:t>333</w:t>
            </w:r>
          </w:p>
        </w:tc>
        <w:tc>
          <w:tcPr>
            <w:tcW w:w="952" w:type="dxa"/>
            <w:tcBorders>
              <w:top w:val="single" w:sz="2" w:space="0" w:color="auto"/>
              <w:left w:val="nil"/>
              <w:bottom w:val="single" w:sz="2" w:space="0" w:color="auto"/>
              <w:right w:val="nil"/>
            </w:tcBorders>
          </w:tcPr>
          <w:p w:rsidR="006930E1" w:rsidRPr="00923136" w:rsidRDefault="006930E1" w:rsidP="000C674A">
            <w:pPr>
              <w:spacing w:after="0"/>
              <w:ind w:firstLine="0"/>
              <w:jc w:val="right"/>
              <w:rPr>
                <w:rFonts w:ascii="Arial Narrow" w:hAnsi="Arial Narrow"/>
              </w:rPr>
            </w:pPr>
            <w:r>
              <w:rPr>
                <w:rFonts w:ascii="Arial Narrow" w:hAnsi="Arial Narrow"/>
              </w:rPr>
              <w:t>11</w:t>
            </w:r>
          </w:p>
        </w:tc>
      </w:tr>
      <w:tr w:rsidR="006930E1" w:rsidRPr="00923136" w:rsidTr="006E30CB">
        <w:trPr>
          <w:trHeight w:val="284"/>
          <w:jc w:val="center"/>
        </w:trPr>
        <w:tc>
          <w:tcPr>
            <w:tcW w:w="3708" w:type="dxa"/>
            <w:tcBorders>
              <w:top w:val="single" w:sz="2" w:space="0" w:color="auto"/>
              <w:left w:val="nil"/>
              <w:bottom w:val="single" w:sz="4" w:space="0" w:color="auto"/>
              <w:right w:val="nil"/>
            </w:tcBorders>
            <w:shd w:val="clear" w:color="auto" w:fill="auto"/>
            <w:vAlign w:val="center"/>
            <w:hideMark/>
          </w:tcPr>
          <w:p w:rsidR="006930E1" w:rsidRPr="00923136" w:rsidRDefault="006930E1" w:rsidP="000C674A">
            <w:pPr>
              <w:spacing w:after="0"/>
              <w:ind w:firstLine="0"/>
              <w:jc w:val="left"/>
              <w:rPr>
                <w:rFonts w:ascii="Arial Narrow" w:hAnsi="Arial Narrow"/>
              </w:rPr>
            </w:pPr>
            <w:r>
              <w:rPr>
                <w:rFonts w:ascii="Arial Narrow" w:hAnsi="Arial Narrow"/>
              </w:rPr>
              <w:t>Kuota sozialak</w:t>
            </w:r>
          </w:p>
        </w:tc>
        <w:tc>
          <w:tcPr>
            <w:tcW w:w="1404" w:type="dxa"/>
            <w:tcBorders>
              <w:top w:val="single" w:sz="2" w:space="0" w:color="auto"/>
              <w:left w:val="nil"/>
              <w:bottom w:val="single" w:sz="4"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rPr>
            </w:pPr>
            <w:r>
              <w:rPr>
                <w:rFonts w:ascii="Arial Narrow" w:hAnsi="Arial Narrow"/>
              </w:rPr>
              <w:t>735.013</w:t>
            </w:r>
          </w:p>
        </w:tc>
        <w:tc>
          <w:tcPr>
            <w:tcW w:w="1358" w:type="dxa"/>
            <w:tcBorders>
              <w:top w:val="single" w:sz="2" w:space="0" w:color="auto"/>
              <w:left w:val="nil"/>
              <w:bottom w:val="single" w:sz="4" w:space="0" w:color="auto"/>
              <w:right w:val="nil"/>
            </w:tcBorders>
            <w:vAlign w:val="center"/>
          </w:tcPr>
          <w:p w:rsidR="006930E1" w:rsidRPr="00923136" w:rsidRDefault="006930E1" w:rsidP="000C674A">
            <w:pPr>
              <w:spacing w:after="0"/>
              <w:ind w:firstLine="0"/>
              <w:jc w:val="right"/>
              <w:rPr>
                <w:rFonts w:ascii="Arial Narrow" w:hAnsi="Arial Narrow"/>
              </w:rPr>
            </w:pPr>
            <w:r>
              <w:rPr>
                <w:rFonts w:ascii="Arial Narrow" w:hAnsi="Arial Narrow"/>
              </w:rPr>
              <w:t>766.778</w:t>
            </w:r>
          </w:p>
        </w:tc>
        <w:tc>
          <w:tcPr>
            <w:tcW w:w="1352" w:type="dxa"/>
            <w:tcBorders>
              <w:top w:val="single" w:sz="2" w:space="0" w:color="auto"/>
              <w:left w:val="nil"/>
              <w:bottom w:val="single" w:sz="4" w:space="0" w:color="auto"/>
              <w:right w:val="nil"/>
            </w:tcBorders>
            <w:shd w:val="clear" w:color="auto" w:fill="auto"/>
            <w:vAlign w:val="center"/>
          </w:tcPr>
          <w:p w:rsidR="006930E1" w:rsidRPr="00923136" w:rsidRDefault="006930E1" w:rsidP="000C674A">
            <w:pPr>
              <w:spacing w:after="0"/>
              <w:ind w:firstLine="0"/>
              <w:jc w:val="right"/>
              <w:rPr>
                <w:rFonts w:ascii="Arial Narrow" w:hAnsi="Arial Narrow"/>
              </w:rPr>
            </w:pPr>
            <w:r>
              <w:rPr>
                <w:rFonts w:ascii="Arial Narrow" w:hAnsi="Arial Narrow"/>
              </w:rPr>
              <w:t>31.765</w:t>
            </w:r>
          </w:p>
        </w:tc>
        <w:tc>
          <w:tcPr>
            <w:tcW w:w="952" w:type="dxa"/>
            <w:tcBorders>
              <w:top w:val="single" w:sz="2" w:space="0" w:color="auto"/>
              <w:left w:val="nil"/>
              <w:bottom w:val="single" w:sz="4" w:space="0" w:color="auto"/>
              <w:right w:val="nil"/>
            </w:tcBorders>
          </w:tcPr>
          <w:p w:rsidR="006930E1" w:rsidRPr="00923136" w:rsidRDefault="006930E1" w:rsidP="000C674A">
            <w:pPr>
              <w:spacing w:after="0"/>
              <w:ind w:firstLine="0"/>
              <w:jc w:val="right"/>
              <w:rPr>
                <w:rFonts w:ascii="Arial Narrow" w:hAnsi="Arial Narrow"/>
              </w:rPr>
            </w:pPr>
            <w:r>
              <w:rPr>
                <w:rFonts w:ascii="Arial Narrow" w:hAnsi="Arial Narrow"/>
              </w:rPr>
              <w:t>4</w:t>
            </w:r>
          </w:p>
        </w:tc>
      </w:tr>
      <w:tr w:rsidR="006930E1" w:rsidRPr="00923136" w:rsidTr="00F36076">
        <w:trPr>
          <w:trHeight w:val="312"/>
          <w:jc w:val="center"/>
        </w:trPr>
        <w:tc>
          <w:tcPr>
            <w:tcW w:w="3708" w:type="dxa"/>
            <w:tcBorders>
              <w:top w:val="single" w:sz="4" w:space="0" w:color="auto"/>
              <w:left w:val="nil"/>
              <w:bottom w:val="single" w:sz="4" w:space="0" w:color="auto"/>
              <w:right w:val="nil"/>
            </w:tcBorders>
            <w:shd w:val="clear" w:color="auto" w:fill="FABF8F" w:themeFill="accent6" w:themeFillTint="99"/>
            <w:vAlign w:val="center"/>
            <w:hideMark/>
          </w:tcPr>
          <w:p w:rsidR="006930E1" w:rsidRPr="00923136" w:rsidRDefault="006930E1" w:rsidP="000C674A">
            <w:pPr>
              <w:spacing w:after="0"/>
              <w:ind w:firstLine="0"/>
              <w:jc w:val="left"/>
              <w:rPr>
                <w:rFonts w:ascii="Arial" w:hAnsi="Arial" w:cs="Arial"/>
                <w:sz w:val="18"/>
                <w:szCs w:val="18"/>
              </w:rPr>
            </w:pPr>
            <w:r>
              <w:rPr>
                <w:rFonts w:ascii="Arial" w:hAnsi="Arial"/>
                <w:sz w:val="18"/>
                <w:szCs w:val="18"/>
              </w:rPr>
              <w:t xml:space="preserve">Guztira </w:t>
            </w:r>
          </w:p>
        </w:tc>
        <w:tc>
          <w:tcPr>
            <w:tcW w:w="1404" w:type="dxa"/>
            <w:tcBorders>
              <w:top w:val="single" w:sz="4" w:space="0" w:color="auto"/>
              <w:left w:val="nil"/>
              <w:bottom w:val="single" w:sz="4" w:space="0" w:color="auto"/>
              <w:right w:val="nil"/>
            </w:tcBorders>
            <w:shd w:val="clear" w:color="auto" w:fill="FABF8F" w:themeFill="accent6" w:themeFillTint="99"/>
            <w:vAlign w:val="center"/>
          </w:tcPr>
          <w:p w:rsidR="006930E1" w:rsidRPr="00923136" w:rsidRDefault="006930E1" w:rsidP="000C674A">
            <w:pPr>
              <w:spacing w:after="0"/>
              <w:ind w:firstLine="0"/>
              <w:jc w:val="right"/>
              <w:rPr>
                <w:rFonts w:ascii="Arial" w:hAnsi="Arial" w:cs="Arial"/>
                <w:sz w:val="18"/>
                <w:szCs w:val="18"/>
              </w:rPr>
            </w:pPr>
            <w:r>
              <w:rPr>
                <w:rFonts w:ascii="Arial" w:hAnsi="Arial"/>
                <w:sz w:val="18"/>
                <w:szCs w:val="18"/>
              </w:rPr>
              <w:t>2.413.688</w:t>
            </w:r>
          </w:p>
        </w:tc>
        <w:tc>
          <w:tcPr>
            <w:tcW w:w="1358" w:type="dxa"/>
            <w:tcBorders>
              <w:top w:val="single" w:sz="4" w:space="0" w:color="auto"/>
              <w:left w:val="nil"/>
              <w:bottom w:val="single" w:sz="4" w:space="0" w:color="auto"/>
              <w:right w:val="nil"/>
            </w:tcBorders>
            <w:shd w:val="clear" w:color="auto" w:fill="FABF8F" w:themeFill="accent6" w:themeFillTint="99"/>
            <w:vAlign w:val="center"/>
          </w:tcPr>
          <w:p w:rsidR="006930E1" w:rsidRPr="00923136" w:rsidRDefault="006930E1" w:rsidP="000C674A">
            <w:pPr>
              <w:spacing w:after="0"/>
              <w:ind w:firstLine="0"/>
              <w:jc w:val="right"/>
              <w:rPr>
                <w:rFonts w:ascii="Arial" w:hAnsi="Arial" w:cs="Arial"/>
                <w:sz w:val="18"/>
                <w:szCs w:val="18"/>
              </w:rPr>
            </w:pPr>
            <w:r>
              <w:rPr>
                <w:rFonts w:ascii="Arial" w:hAnsi="Arial"/>
                <w:sz w:val="18"/>
                <w:szCs w:val="18"/>
              </w:rPr>
              <w:t>2.437.551</w:t>
            </w:r>
          </w:p>
        </w:tc>
        <w:tc>
          <w:tcPr>
            <w:tcW w:w="1352" w:type="dxa"/>
            <w:tcBorders>
              <w:top w:val="single" w:sz="4" w:space="0" w:color="auto"/>
              <w:left w:val="nil"/>
              <w:bottom w:val="single" w:sz="4" w:space="0" w:color="auto"/>
              <w:right w:val="nil"/>
            </w:tcBorders>
            <w:shd w:val="clear" w:color="auto" w:fill="FABF8F" w:themeFill="accent6" w:themeFillTint="99"/>
            <w:vAlign w:val="center"/>
          </w:tcPr>
          <w:p w:rsidR="006930E1" w:rsidRPr="00923136" w:rsidRDefault="006930E1" w:rsidP="000C674A">
            <w:pPr>
              <w:spacing w:after="0"/>
              <w:ind w:firstLine="0"/>
              <w:jc w:val="right"/>
              <w:rPr>
                <w:rFonts w:ascii="Arial" w:hAnsi="Arial" w:cs="Arial"/>
                <w:sz w:val="18"/>
                <w:szCs w:val="18"/>
              </w:rPr>
            </w:pPr>
            <w:r>
              <w:rPr>
                <w:rFonts w:ascii="Arial" w:hAnsi="Arial"/>
                <w:sz w:val="18"/>
                <w:szCs w:val="18"/>
              </w:rPr>
              <w:t>23.863</w:t>
            </w:r>
          </w:p>
        </w:tc>
        <w:tc>
          <w:tcPr>
            <w:tcW w:w="952" w:type="dxa"/>
            <w:tcBorders>
              <w:top w:val="single" w:sz="4" w:space="0" w:color="auto"/>
              <w:left w:val="nil"/>
              <w:bottom w:val="single" w:sz="4" w:space="0" w:color="auto"/>
              <w:right w:val="nil"/>
            </w:tcBorders>
            <w:shd w:val="clear" w:color="auto" w:fill="FABF8F" w:themeFill="accent6" w:themeFillTint="99"/>
          </w:tcPr>
          <w:p w:rsidR="006930E1" w:rsidRPr="00923136" w:rsidRDefault="006930E1" w:rsidP="000C674A">
            <w:pPr>
              <w:spacing w:after="0"/>
              <w:ind w:firstLine="0"/>
              <w:jc w:val="right"/>
              <w:rPr>
                <w:rFonts w:ascii="Arial" w:hAnsi="Arial" w:cs="Arial"/>
                <w:sz w:val="18"/>
                <w:szCs w:val="18"/>
              </w:rPr>
            </w:pPr>
            <w:r>
              <w:rPr>
                <w:rFonts w:ascii="Arial" w:hAnsi="Arial"/>
                <w:sz w:val="18"/>
                <w:szCs w:val="18"/>
              </w:rPr>
              <w:t>1</w:t>
            </w:r>
          </w:p>
        </w:tc>
      </w:tr>
    </w:tbl>
    <w:p w:rsidR="006930E1" w:rsidRPr="001308E7" w:rsidRDefault="00B85C1D" w:rsidP="003A49DA">
      <w:pPr>
        <w:pStyle w:val="texto"/>
        <w:spacing w:before="220" w:after="120"/>
      </w:pPr>
      <w:r>
        <w:t>Bi ekitaldien arteko aldeek honako hauek jasotzen dituzte: aurrekontuei b</w:t>
      </w:r>
      <w:r>
        <w:t>u</w:t>
      </w:r>
      <w:r>
        <w:t>ruzko legeetan aurreikusitako ordainsari-igoera eta udaleko langileek jarritako soldata-erreklamazioengatiko epai judizialak betearaztea.</w:t>
      </w:r>
    </w:p>
    <w:p w:rsidR="00E9734D" w:rsidRPr="001308E7" w:rsidRDefault="00E9734D" w:rsidP="003A49DA">
      <w:pPr>
        <w:pStyle w:val="texto"/>
        <w:spacing w:after="120"/>
      </w:pPr>
      <w:r>
        <w:t>Egin den berrikuspenaren ondorioak ondoko alderdi hauek dira:</w:t>
      </w:r>
    </w:p>
    <w:p w:rsidR="00A0006F" w:rsidRPr="00A0006F" w:rsidRDefault="00A0006F" w:rsidP="00AF7158">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20"/>
        <w:ind w:left="0" w:firstLine="289"/>
        <w:rPr>
          <w:rFonts w:cs="Arial"/>
        </w:rPr>
      </w:pPr>
      <w:r>
        <w:t xml:space="preserve">2011ko </w:t>
      </w:r>
      <w:proofErr w:type="spellStart"/>
      <w:r>
        <w:t>plantilla</w:t>
      </w:r>
      <w:proofErr w:type="spellEnd"/>
      <w:r>
        <w:t xml:space="preserve"> organikoa </w:t>
      </w:r>
      <w:proofErr w:type="spellStart"/>
      <w:r>
        <w:t>—alegia</w:t>
      </w:r>
      <w:proofErr w:type="spellEnd"/>
      <w:r>
        <w:t xml:space="preserve">, behin betiko onetsi eta argitaratu zen azken </w:t>
      </w:r>
      <w:proofErr w:type="spellStart"/>
      <w:r>
        <w:t>plantilla—</w:t>
      </w:r>
      <w:proofErr w:type="spellEnd"/>
      <w:r>
        <w:t xml:space="preserve"> honako lanpostu hauek osatzen zuten:</w:t>
      </w:r>
    </w:p>
    <w:tbl>
      <w:tblPr>
        <w:tblpPr w:leftFromText="141" w:rightFromText="141" w:vertAnchor="text" w:tblpXSpec="center" w:tblpY="1"/>
        <w:tblOverlap w:val="never"/>
        <w:tblW w:w="8763"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6240"/>
        <w:gridCol w:w="2523"/>
      </w:tblGrid>
      <w:tr w:rsidR="00A0006F" w:rsidRPr="00FE34DE" w:rsidTr="003A49DA">
        <w:trPr>
          <w:trHeight w:hRule="exact" w:val="340"/>
        </w:trPr>
        <w:tc>
          <w:tcPr>
            <w:tcW w:w="6240" w:type="dxa"/>
            <w:tcBorders>
              <w:left w:val="nil"/>
              <w:bottom w:val="single" w:sz="4" w:space="0" w:color="auto"/>
              <w:right w:val="nil"/>
            </w:tcBorders>
            <w:shd w:val="clear" w:color="auto" w:fill="FABF8F"/>
            <w:noWrap/>
            <w:vAlign w:val="center"/>
          </w:tcPr>
          <w:p w:rsidR="00A0006F" w:rsidRPr="00FE34DE" w:rsidRDefault="00A0006F" w:rsidP="00A0006F">
            <w:pPr>
              <w:spacing w:after="0"/>
              <w:ind w:firstLine="0"/>
              <w:rPr>
                <w:rFonts w:ascii="Arial" w:hAnsi="Arial" w:cs="Arial"/>
                <w:sz w:val="18"/>
                <w:szCs w:val="18"/>
              </w:rPr>
            </w:pPr>
            <w:r>
              <w:rPr>
                <w:rFonts w:ascii="Arial" w:hAnsi="Arial"/>
                <w:sz w:val="18"/>
                <w:szCs w:val="18"/>
              </w:rPr>
              <w:t xml:space="preserve">Zenbat </w:t>
            </w:r>
          </w:p>
        </w:tc>
        <w:tc>
          <w:tcPr>
            <w:tcW w:w="2523" w:type="dxa"/>
            <w:tcBorders>
              <w:left w:val="nil"/>
              <w:bottom w:val="single" w:sz="4" w:space="0" w:color="auto"/>
              <w:right w:val="nil"/>
            </w:tcBorders>
            <w:shd w:val="clear" w:color="auto" w:fill="FABF8F"/>
            <w:noWrap/>
            <w:vAlign w:val="center"/>
          </w:tcPr>
          <w:p w:rsidR="00A0006F" w:rsidRPr="00FE34DE" w:rsidRDefault="00A0006F" w:rsidP="000125C2">
            <w:pPr>
              <w:spacing w:after="0"/>
              <w:jc w:val="right"/>
              <w:rPr>
                <w:rFonts w:ascii="Arial" w:hAnsi="Arial" w:cs="Arial"/>
                <w:sz w:val="18"/>
                <w:szCs w:val="18"/>
              </w:rPr>
            </w:pPr>
            <w:r>
              <w:rPr>
                <w:rFonts w:ascii="Arial" w:hAnsi="Arial"/>
                <w:sz w:val="18"/>
                <w:szCs w:val="18"/>
              </w:rPr>
              <w:t>Lanpostuak</w:t>
            </w:r>
          </w:p>
        </w:tc>
      </w:tr>
      <w:tr w:rsidR="00A0006F" w:rsidRPr="00FE34DE" w:rsidTr="003A49DA">
        <w:trPr>
          <w:trHeight w:hRule="exact" w:val="255"/>
        </w:trPr>
        <w:tc>
          <w:tcPr>
            <w:tcW w:w="6240" w:type="dxa"/>
            <w:tcBorders>
              <w:left w:val="nil"/>
              <w:bottom w:val="single" w:sz="2" w:space="0" w:color="auto"/>
              <w:right w:val="nil"/>
            </w:tcBorders>
            <w:noWrap/>
            <w:vAlign w:val="center"/>
          </w:tcPr>
          <w:p w:rsidR="00A0006F" w:rsidRPr="00FE34DE" w:rsidRDefault="00A0006F" w:rsidP="00A0006F">
            <w:pPr>
              <w:spacing w:after="0"/>
              <w:ind w:firstLine="0"/>
              <w:rPr>
                <w:rFonts w:ascii="Arial Narrow" w:hAnsi="Arial Narrow"/>
              </w:rPr>
            </w:pPr>
            <w:r>
              <w:rPr>
                <w:rFonts w:ascii="Arial Narrow" w:hAnsi="Arial Narrow"/>
              </w:rPr>
              <w:t>Funtzionarioak</w:t>
            </w:r>
          </w:p>
        </w:tc>
        <w:tc>
          <w:tcPr>
            <w:tcW w:w="2523" w:type="dxa"/>
            <w:tcBorders>
              <w:left w:val="nil"/>
              <w:bottom w:val="single" w:sz="2" w:space="0" w:color="auto"/>
              <w:right w:val="nil"/>
            </w:tcBorders>
            <w:noWrap/>
            <w:vAlign w:val="center"/>
          </w:tcPr>
          <w:p w:rsidR="00A0006F" w:rsidRPr="00FE34DE" w:rsidRDefault="00A0006F" w:rsidP="000125C2">
            <w:pPr>
              <w:spacing w:after="0"/>
              <w:jc w:val="right"/>
              <w:rPr>
                <w:rFonts w:ascii="Arial Narrow" w:hAnsi="Arial Narrow"/>
              </w:rPr>
            </w:pPr>
            <w:r>
              <w:rPr>
                <w:rFonts w:ascii="Arial Narrow" w:hAnsi="Arial Narrow"/>
              </w:rPr>
              <w:t>29</w:t>
            </w:r>
          </w:p>
        </w:tc>
      </w:tr>
      <w:tr w:rsidR="00A0006F" w:rsidRPr="00FE34DE" w:rsidTr="003A49DA">
        <w:trPr>
          <w:trHeight w:hRule="exact" w:val="255"/>
        </w:trPr>
        <w:tc>
          <w:tcPr>
            <w:tcW w:w="6240" w:type="dxa"/>
            <w:tcBorders>
              <w:top w:val="single" w:sz="2" w:space="0" w:color="auto"/>
              <w:left w:val="nil"/>
              <w:bottom w:val="single" w:sz="4" w:space="0" w:color="auto"/>
              <w:right w:val="nil"/>
            </w:tcBorders>
            <w:noWrap/>
            <w:vAlign w:val="center"/>
          </w:tcPr>
          <w:p w:rsidR="00A0006F" w:rsidRPr="00FE34DE" w:rsidRDefault="00A0006F" w:rsidP="00A0006F">
            <w:pPr>
              <w:spacing w:after="0"/>
              <w:ind w:firstLine="0"/>
              <w:rPr>
                <w:rFonts w:ascii="Arial Narrow" w:hAnsi="Arial Narrow"/>
              </w:rPr>
            </w:pPr>
            <w:r>
              <w:rPr>
                <w:rFonts w:ascii="Arial Narrow" w:hAnsi="Arial Narrow"/>
              </w:rPr>
              <w:t>Lan-kontratudun finkoak</w:t>
            </w:r>
          </w:p>
        </w:tc>
        <w:tc>
          <w:tcPr>
            <w:tcW w:w="2523" w:type="dxa"/>
            <w:tcBorders>
              <w:top w:val="single" w:sz="2" w:space="0" w:color="auto"/>
              <w:left w:val="nil"/>
              <w:bottom w:val="single" w:sz="4" w:space="0" w:color="auto"/>
              <w:right w:val="nil"/>
            </w:tcBorders>
            <w:noWrap/>
            <w:vAlign w:val="center"/>
          </w:tcPr>
          <w:p w:rsidR="00A0006F" w:rsidRPr="00FE34DE" w:rsidRDefault="00A0006F" w:rsidP="000125C2">
            <w:pPr>
              <w:spacing w:after="0"/>
              <w:jc w:val="right"/>
              <w:rPr>
                <w:rFonts w:ascii="Arial Narrow" w:hAnsi="Arial Narrow"/>
              </w:rPr>
            </w:pPr>
            <w:r>
              <w:rPr>
                <w:rFonts w:ascii="Arial Narrow" w:hAnsi="Arial Narrow"/>
              </w:rPr>
              <w:t>22</w:t>
            </w:r>
          </w:p>
        </w:tc>
      </w:tr>
      <w:tr w:rsidR="00A0006F" w:rsidRPr="00FE34DE" w:rsidTr="003A49DA">
        <w:trPr>
          <w:trHeight w:hRule="exact" w:val="312"/>
        </w:trPr>
        <w:tc>
          <w:tcPr>
            <w:tcW w:w="6240" w:type="dxa"/>
            <w:tcBorders>
              <w:left w:val="nil"/>
              <w:right w:val="nil"/>
            </w:tcBorders>
            <w:shd w:val="clear" w:color="auto" w:fill="FABF8F"/>
            <w:noWrap/>
            <w:vAlign w:val="center"/>
          </w:tcPr>
          <w:p w:rsidR="00A0006F" w:rsidRPr="00FE34DE" w:rsidRDefault="00A0006F" w:rsidP="00A0006F">
            <w:pPr>
              <w:spacing w:after="0"/>
              <w:rPr>
                <w:rFonts w:ascii="Arial" w:hAnsi="Arial" w:cs="Arial"/>
                <w:sz w:val="18"/>
                <w:szCs w:val="18"/>
              </w:rPr>
            </w:pPr>
            <w:r>
              <w:rPr>
                <w:rFonts w:ascii="Arial" w:hAnsi="Arial"/>
                <w:sz w:val="18"/>
                <w:szCs w:val="18"/>
              </w:rPr>
              <w:t>Guztira</w:t>
            </w:r>
          </w:p>
        </w:tc>
        <w:tc>
          <w:tcPr>
            <w:tcW w:w="2523" w:type="dxa"/>
            <w:tcBorders>
              <w:left w:val="nil"/>
              <w:right w:val="nil"/>
            </w:tcBorders>
            <w:shd w:val="clear" w:color="auto" w:fill="FABF8F"/>
            <w:noWrap/>
            <w:vAlign w:val="center"/>
          </w:tcPr>
          <w:p w:rsidR="00A0006F" w:rsidRPr="00FE34DE" w:rsidRDefault="00A0006F" w:rsidP="000125C2">
            <w:pPr>
              <w:spacing w:after="0"/>
              <w:jc w:val="right"/>
              <w:rPr>
                <w:rFonts w:ascii="Arial" w:hAnsi="Arial" w:cs="Arial"/>
                <w:sz w:val="18"/>
                <w:szCs w:val="18"/>
              </w:rPr>
            </w:pPr>
            <w:r>
              <w:rPr>
                <w:rFonts w:ascii="Arial" w:hAnsi="Arial"/>
                <w:sz w:val="18"/>
                <w:szCs w:val="18"/>
              </w:rPr>
              <w:t>51</w:t>
            </w:r>
          </w:p>
        </w:tc>
      </w:tr>
    </w:tbl>
    <w:p w:rsidR="00A957AB" w:rsidRPr="00F57514" w:rsidRDefault="00A0006F" w:rsidP="001308E7">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before="220" w:after="200"/>
        <w:ind w:left="0" w:firstLine="289"/>
        <w:rPr>
          <w:rFonts w:cs="Arial"/>
        </w:rPr>
      </w:pPr>
      <w:r>
        <w:t>Honako hau da zen lanpostuen egoera:</w:t>
      </w:r>
    </w:p>
    <w:tbl>
      <w:tblPr>
        <w:tblW w:w="8804" w:type="dxa"/>
        <w:tblInd w:w="55" w:type="dxa"/>
        <w:tblCellMar>
          <w:left w:w="70" w:type="dxa"/>
          <w:right w:w="70" w:type="dxa"/>
        </w:tblCellMar>
        <w:tblLook w:val="04A0" w:firstRow="1" w:lastRow="0" w:firstColumn="1" w:lastColumn="0" w:noHBand="0" w:noVBand="1"/>
      </w:tblPr>
      <w:tblGrid>
        <w:gridCol w:w="4180"/>
        <w:gridCol w:w="4624"/>
      </w:tblGrid>
      <w:tr w:rsidR="00DF310E" w:rsidRPr="00DF310E" w:rsidTr="002E3F65">
        <w:trPr>
          <w:trHeight w:val="340"/>
        </w:trPr>
        <w:tc>
          <w:tcPr>
            <w:tcW w:w="4180" w:type="dxa"/>
            <w:tcBorders>
              <w:top w:val="single" w:sz="4" w:space="0" w:color="auto"/>
              <w:left w:val="nil"/>
              <w:bottom w:val="single" w:sz="4" w:space="0" w:color="auto"/>
              <w:right w:val="nil"/>
            </w:tcBorders>
            <w:shd w:val="clear" w:color="000000" w:fill="FABF8F"/>
            <w:noWrap/>
            <w:vAlign w:val="center"/>
            <w:hideMark/>
          </w:tcPr>
          <w:p w:rsidR="00DF310E" w:rsidRPr="00DF310E" w:rsidRDefault="00DF310E" w:rsidP="00DF310E">
            <w:pPr>
              <w:spacing w:after="0"/>
              <w:ind w:firstLine="0"/>
              <w:jc w:val="left"/>
              <w:rPr>
                <w:rFonts w:ascii="Arial" w:hAnsi="Arial" w:cs="Arial"/>
                <w:color w:val="000000"/>
                <w:sz w:val="18"/>
                <w:szCs w:val="18"/>
              </w:rPr>
            </w:pPr>
            <w:proofErr w:type="spellStart"/>
            <w:r>
              <w:rPr>
                <w:rFonts w:ascii="Arial" w:hAnsi="Arial"/>
                <w:color w:val="000000"/>
                <w:sz w:val="18"/>
                <w:szCs w:val="18"/>
              </w:rPr>
              <w:t>Plantilla</w:t>
            </w:r>
            <w:proofErr w:type="spellEnd"/>
            <w:r>
              <w:rPr>
                <w:rFonts w:ascii="Arial" w:hAnsi="Arial"/>
                <w:color w:val="000000"/>
                <w:sz w:val="18"/>
                <w:szCs w:val="18"/>
              </w:rPr>
              <w:t xml:space="preserve"> organikoa, 2011</w:t>
            </w:r>
          </w:p>
        </w:tc>
        <w:tc>
          <w:tcPr>
            <w:tcW w:w="4624" w:type="dxa"/>
            <w:tcBorders>
              <w:top w:val="single" w:sz="4" w:space="0" w:color="auto"/>
              <w:left w:val="nil"/>
              <w:bottom w:val="single" w:sz="4" w:space="0" w:color="auto"/>
              <w:right w:val="nil"/>
            </w:tcBorders>
            <w:shd w:val="clear" w:color="000000" w:fill="FABF8F"/>
            <w:noWrap/>
            <w:vAlign w:val="center"/>
            <w:hideMark/>
          </w:tcPr>
          <w:p w:rsidR="00DF310E" w:rsidRPr="00DF310E" w:rsidRDefault="00DF310E" w:rsidP="00DF310E">
            <w:pPr>
              <w:spacing w:after="0"/>
              <w:ind w:firstLine="0"/>
              <w:jc w:val="right"/>
              <w:rPr>
                <w:rFonts w:ascii="Arial" w:hAnsi="Arial" w:cs="Arial"/>
                <w:color w:val="000000"/>
                <w:sz w:val="18"/>
                <w:szCs w:val="18"/>
              </w:rPr>
            </w:pPr>
            <w:r>
              <w:rPr>
                <w:rFonts w:ascii="Arial" w:hAnsi="Arial"/>
                <w:color w:val="000000"/>
                <w:sz w:val="18"/>
                <w:szCs w:val="18"/>
              </w:rPr>
              <w:t>Udala</w:t>
            </w:r>
          </w:p>
        </w:tc>
      </w:tr>
      <w:tr w:rsidR="00DF310E" w:rsidRPr="00DF310E" w:rsidTr="002E3F65">
        <w:trPr>
          <w:trHeight w:val="255"/>
        </w:trPr>
        <w:tc>
          <w:tcPr>
            <w:tcW w:w="4180" w:type="dxa"/>
            <w:tcBorders>
              <w:top w:val="single" w:sz="4" w:space="0" w:color="auto"/>
              <w:left w:val="nil"/>
              <w:bottom w:val="single" w:sz="2" w:space="0" w:color="auto"/>
              <w:right w:val="nil"/>
            </w:tcBorders>
            <w:shd w:val="clear" w:color="auto" w:fill="auto"/>
            <w:noWrap/>
            <w:vAlign w:val="center"/>
            <w:hideMark/>
          </w:tcPr>
          <w:p w:rsidR="00DF310E" w:rsidRPr="00DF310E" w:rsidRDefault="00A0006F" w:rsidP="00DF310E">
            <w:pPr>
              <w:spacing w:after="0"/>
              <w:ind w:firstLine="0"/>
              <w:jc w:val="left"/>
              <w:rPr>
                <w:rFonts w:ascii="Arial Narrow" w:hAnsi="Arial Narrow"/>
                <w:color w:val="000000"/>
              </w:rPr>
            </w:pPr>
            <w:r>
              <w:rPr>
                <w:rFonts w:ascii="Arial Narrow" w:hAnsi="Arial Narrow"/>
                <w:color w:val="000000"/>
              </w:rPr>
              <w:t>Postu beteak</w:t>
            </w:r>
          </w:p>
        </w:tc>
        <w:tc>
          <w:tcPr>
            <w:tcW w:w="4624" w:type="dxa"/>
            <w:tcBorders>
              <w:top w:val="single" w:sz="4" w:space="0" w:color="auto"/>
              <w:left w:val="nil"/>
              <w:bottom w:val="single" w:sz="2" w:space="0" w:color="auto"/>
              <w:right w:val="nil"/>
            </w:tcBorders>
            <w:shd w:val="clear" w:color="auto" w:fill="auto"/>
            <w:noWrap/>
            <w:vAlign w:val="center"/>
            <w:hideMark/>
          </w:tcPr>
          <w:p w:rsidR="00DF310E" w:rsidRPr="00DF310E" w:rsidRDefault="00A0006F" w:rsidP="00DF310E">
            <w:pPr>
              <w:spacing w:after="0"/>
              <w:ind w:firstLine="0"/>
              <w:jc w:val="right"/>
              <w:rPr>
                <w:rFonts w:ascii="Arial Narrow" w:hAnsi="Arial Narrow"/>
                <w:color w:val="000000"/>
              </w:rPr>
            </w:pPr>
            <w:r>
              <w:rPr>
                <w:rFonts w:ascii="Arial Narrow" w:hAnsi="Arial Narrow"/>
                <w:color w:val="000000"/>
              </w:rPr>
              <w:t>35</w:t>
            </w:r>
          </w:p>
        </w:tc>
      </w:tr>
      <w:tr w:rsidR="00DF310E" w:rsidRPr="00DF310E" w:rsidTr="002E3F65">
        <w:trPr>
          <w:trHeight w:val="255"/>
        </w:trPr>
        <w:tc>
          <w:tcPr>
            <w:tcW w:w="4180" w:type="dxa"/>
            <w:tcBorders>
              <w:top w:val="single" w:sz="2" w:space="0" w:color="auto"/>
              <w:left w:val="nil"/>
              <w:bottom w:val="single" w:sz="4" w:space="0" w:color="auto"/>
              <w:right w:val="nil"/>
            </w:tcBorders>
            <w:shd w:val="clear" w:color="auto" w:fill="auto"/>
            <w:noWrap/>
            <w:vAlign w:val="center"/>
            <w:hideMark/>
          </w:tcPr>
          <w:p w:rsidR="00DF310E" w:rsidRPr="00DF310E" w:rsidRDefault="00A0006F" w:rsidP="00DF310E">
            <w:pPr>
              <w:spacing w:after="0"/>
              <w:ind w:firstLine="0"/>
              <w:jc w:val="left"/>
              <w:rPr>
                <w:rFonts w:ascii="Arial Narrow" w:hAnsi="Arial Narrow"/>
                <w:color w:val="000000"/>
              </w:rPr>
            </w:pPr>
            <w:r>
              <w:rPr>
                <w:rFonts w:ascii="Arial Narrow" w:hAnsi="Arial Narrow"/>
                <w:color w:val="000000"/>
              </w:rPr>
              <w:t>Lanpostu hutsak</w:t>
            </w:r>
          </w:p>
        </w:tc>
        <w:tc>
          <w:tcPr>
            <w:tcW w:w="4624" w:type="dxa"/>
            <w:tcBorders>
              <w:top w:val="single" w:sz="2" w:space="0" w:color="auto"/>
              <w:left w:val="nil"/>
              <w:bottom w:val="single" w:sz="4" w:space="0" w:color="auto"/>
              <w:right w:val="nil"/>
            </w:tcBorders>
            <w:shd w:val="clear" w:color="auto" w:fill="auto"/>
            <w:noWrap/>
            <w:vAlign w:val="center"/>
            <w:hideMark/>
          </w:tcPr>
          <w:p w:rsidR="00DF310E" w:rsidRPr="00DF310E" w:rsidRDefault="00A0006F" w:rsidP="00A0006F">
            <w:pPr>
              <w:spacing w:after="0"/>
              <w:ind w:firstLine="0"/>
              <w:jc w:val="right"/>
              <w:rPr>
                <w:rFonts w:ascii="Arial Narrow" w:hAnsi="Arial Narrow"/>
                <w:color w:val="000000"/>
              </w:rPr>
            </w:pPr>
            <w:r>
              <w:rPr>
                <w:rFonts w:ascii="Arial Narrow" w:hAnsi="Arial Narrow"/>
                <w:color w:val="000000"/>
              </w:rPr>
              <w:t>16</w:t>
            </w:r>
          </w:p>
        </w:tc>
      </w:tr>
      <w:tr w:rsidR="00DF310E" w:rsidRPr="00DF310E" w:rsidTr="002E3F65">
        <w:trPr>
          <w:trHeight w:val="255"/>
        </w:trPr>
        <w:tc>
          <w:tcPr>
            <w:tcW w:w="4180" w:type="dxa"/>
            <w:tcBorders>
              <w:top w:val="single" w:sz="4" w:space="0" w:color="auto"/>
              <w:left w:val="nil"/>
              <w:bottom w:val="single" w:sz="4" w:space="0" w:color="auto"/>
              <w:right w:val="nil"/>
            </w:tcBorders>
            <w:shd w:val="clear" w:color="auto" w:fill="auto"/>
            <w:noWrap/>
            <w:vAlign w:val="center"/>
            <w:hideMark/>
          </w:tcPr>
          <w:p w:rsidR="00DF310E" w:rsidRPr="00DF310E" w:rsidRDefault="00DF310E" w:rsidP="00DF310E">
            <w:pPr>
              <w:spacing w:after="0"/>
              <w:ind w:firstLine="0"/>
              <w:jc w:val="left"/>
              <w:rPr>
                <w:rFonts w:ascii="Arial" w:hAnsi="Arial" w:cs="Arial"/>
                <w:b/>
                <w:bCs/>
                <w:color w:val="000000"/>
                <w:sz w:val="18"/>
                <w:szCs w:val="18"/>
              </w:rPr>
            </w:pPr>
            <w:r>
              <w:rPr>
                <w:rFonts w:ascii="Arial" w:hAnsi="Arial"/>
                <w:b/>
                <w:bCs/>
                <w:color w:val="000000"/>
                <w:sz w:val="18"/>
                <w:szCs w:val="18"/>
              </w:rPr>
              <w:t>Guztira</w:t>
            </w:r>
          </w:p>
        </w:tc>
        <w:tc>
          <w:tcPr>
            <w:tcW w:w="4624" w:type="dxa"/>
            <w:tcBorders>
              <w:top w:val="single" w:sz="4" w:space="0" w:color="auto"/>
              <w:left w:val="nil"/>
              <w:bottom w:val="single" w:sz="4" w:space="0" w:color="auto"/>
              <w:right w:val="nil"/>
            </w:tcBorders>
            <w:shd w:val="clear" w:color="auto" w:fill="auto"/>
            <w:noWrap/>
            <w:vAlign w:val="center"/>
            <w:hideMark/>
          </w:tcPr>
          <w:p w:rsidR="00DF310E" w:rsidRPr="00DF310E" w:rsidRDefault="00DF310E" w:rsidP="00DF310E">
            <w:pPr>
              <w:spacing w:after="0"/>
              <w:ind w:firstLine="0"/>
              <w:jc w:val="right"/>
              <w:rPr>
                <w:rFonts w:ascii="Arial" w:hAnsi="Arial" w:cs="Arial"/>
                <w:b/>
                <w:bCs/>
                <w:color w:val="000000"/>
                <w:sz w:val="18"/>
                <w:szCs w:val="18"/>
              </w:rPr>
            </w:pPr>
            <w:r>
              <w:rPr>
                <w:rFonts w:ascii="Arial" w:hAnsi="Arial"/>
                <w:b/>
                <w:bCs/>
                <w:color w:val="000000"/>
                <w:sz w:val="18"/>
                <w:szCs w:val="18"/>
              </w:rPr>
              <w:t>51</w:t>
            </w:r>
          </w:p>
        </w:tc>
      </w:tr>
      <w:tr w:rsidR="00DF310E" w:rsidRPr="00DF310E" w:rsidTr="002E3F65">
        <w:trPr>
          <w:trHeight w:val="255"/>
        </w:trPr>
        <w:tc>
          <w:tcPr>
            <w:tcW w:w="4180" w:type="dxa"/>
            <w:tcBorders>
              <w:top w:val="single" w:sz="4" w:space="0" w:color="auto"/>
              <w:left w:val="nil"/>
              <w:bottom w:val="single" w:sz="4" w:space="0" w:color="auto"/>
              <w:right w:val="nil"/>
            </w:tcBorders>
            <w:shd w:val="clear" w:color="auto" w:fill="auto"/>
            <w:noWrap/>
            <w:vAlign w:val="center"/>
            <w:hideMark/>
          </w:tcPr>
          <w:p w:rsidR="00DF310E" w:rsidRPr="00DF310E" w:rsidRDefault="00DF310E" w:rsidP="00DF310E">
            <w:pPr>
              <w:spacing w:after="0"/>
              <w:ind w:firstLine="0"/>
              <w:jc w:val="left"/>
              <w:rPr>
                <w:rFonts w:ascii="Arial" w:hAnsi="Arial" w:cs="Arial"/>
                <w:b/>
                <w:bCs/>
                <w:color w:val="000000"/>
                <w:sz w:val="18"/>
                <w:szCs w:val="18"/>
              </w:rPr>
            </w:pPr>
            <w:r>
              <w:rPr>
                <w:rFonts w:ascii="Arial" w:hAnsi="Arial"/>
                <w:b/>
                <w:bCs/>
                <w:color w:val="000000"/>
                <w:sz w:val="18"/>
                <w:szCs w:val="18"/>
              </w:rPr>
              <w:t>Lanpostu hutsak (%)</w:t>
            </w:r>
          </w:p>
        </w:tc>
        <w:tc>
          <w:tcPr>
            <w:tcW w:w="4624" w:type="dxa"/>
            <w:tcBorders>
              <w:top w:val="single" w:sz="4" w:space="0" w:color="auto"/>
              <w:left w:val="nil"/>
              <w:bottom w:val="single" w:sz="4" w:space="0" w:color="auto"/>
              <w:right w:val="nil"/>
            </w:tcBorders>
            <w:shd w:val="clear" w:color="auto" w:fill="auto"/>
            <w:noWrap/>
            <w:vAlign w:val="center"/>
            <w:hideMark/>
          </w:tcPr>
          <w:p w:rsidR="00DF310E" w:rsidRPr="00DF310E" w:rsidRDefault="00A0006F" w:rsidP="00DF310E">
            <w:pPr>
              <w:spacing w:after="0"/>
              <w:ind w:firstLine="0"/>
              <w:jc w:val="right"/>
              <w:rPr>
                <w:rFonts w:ascii="Arial" w:hAnsi="Arial" w:cs="Arial"/>
                <w:b/>
                <w:bCs/>
                <w:color w:val="000000"/>
                <w:sz w:val="18"/>
                <w:szCs w:val="18"/>
              </w:rPr>
            </w:pPr>
            <w:r>
              <w:rPr>
                <w:rFonts w:ascii="Arial" w:hAnsi="Arial"/>
                <w:b/>
                <w:bCs/>
                <w:color w:val="000000"/>
                <w:sz w:val="18"/>
                <w:szCs w:val="18"/>
              </w:rPr>
              <w:t>% 31</w:t>
            </w:r>
          </w:p>
        </w:tc>
      </w:tr>
      <w:tr w:rsidR="00DF310E" w:rsidRPr="00DF310E" w:rsidTr="002E3F65">
        <w:trPr>
          <w:trHeight w:val="255"/>
        </w:trPr>
        <w:tc>
          <w:tcPr>
            <w:tcW w:w="4180" w:type="dxa"/>
            <w:tcBorders>
              <w:top w:val="single" w:sz="4" w:space="0" w:color="auto"/>
              <w:left w:val="nil"/>
              <w:bottom w:val="single" w:sz="4" w:space="0" w:color="auto"/>
              <w:right w:val="nil"/>
            </w:tcBorders>
            <w:shd w:val="clear" w:color="auto" w:fill="auto"/>
            <w:noWrap/>
            <w:vAlign w:val="center"/>
            <w:hideMark/>
          </w:tcPr>
          <w:p w:rsidR="00DF310E" w:rsidRPr="00DF310E" w:rsidRDefault="00DF310E" w:rsidP="00DF310E">
            <w:pPr>
              <w:spacing w:after="0"/>
              <w:ind w:firstLine="0"/>
              <w:jc w:val="left"/>
              <w:rPr>
                <w:rFonts w:ascii="Arial" w:hAnsi="Arial" w:cs="Arial"/>
                <w:color w:val="000000"/>
                <w:sz w:val="18"/>
                <w:szCs w:val="18"/>
              </w:rPr>
            </w:pPr>
            <w:r>
              <w:rPr>
                <w:rFonts w:ascii="Arial" w:hAnsi="Arial"/>
                <w:color w:val="000000"/>
                <w:sz w:val="18"/>
                <w:szCs w:val="18"/>
              </w:rPr>
              <w:t>Betetako lanpostu hutsak</w:t>
            </w:r>
          </w:p>
        </w:tc>
        <w:tc>
          <w:tcPr>
            <w:tcW w:w="4624" w:type="dxa"/>
            <w:tcBorders>
              <w:top w:val="single" w:sz="4" w:space="0" w:color="auto"/>
              <w:left w:val="nil"/>
              <w:bottom w:val="single" w:sz="4" w:space="0" w:color="auto"/>
              <w:right w:val="nil"/>
            </w:tcBorders>
            <w:shd w:val="clear" w:color="auto" w:fill="auto"/>
            <w:noWrap/>
            <w:vAlign w:val="center"/>
            <w:hideMark/>
          </w:tcPr>
          <w:p w:rsidR="00DF310E" w:rsidRPr="00DF310E" w:rsidRDefault="00A0006F" w:rsidP="00DF310E">
            <w:pPr>
              <w:spacing w:after="0"/>
              <w:ind w:firstLine="0"/>
              <w:jc w:val="right"/>
              <w:rPr>
                <w:rFonts w:ascii="Arial" w:hAnsi="Arial" w:cs="Arial"/>
                <w:color w:val="000000"/>
                <w:sz w:val="18"/>
                <w:szCs w:val="18"/>
              </w:rPr>
            </w:pPr>
            <w:r>
              <w:rPr>
                <w:rFonts w:ascii="Arial" w:hAnsi="Arial"/>
                <w:color w:val="000000"/>
                <w:sz w:val="18"/>
                <w:szCs w:val="18"/>
              </w:rPr>
              <w:t>12</w:t>
            </w:r>
          </w:p>
        </w:tc>
      </w:tr>
      <w:tr w:rsidR="00DF310E" w:rsidRPr="00DF310E" w:rsidTr="002E3F65">
        <w:trPr>
          <w:trHeight w:val="255"/>
        </w:trPr>
        <w:tc>
          <w:tcPr>
            <w:tcW w:w="4180" w:type="dxa"/>
            <w:tcBorders>
              <w:top w:val="single" w:sz="4" w:space="0" w:color="auto"/>
              <w:left w:val="nil"/>
              <w:bottom w:val="single" w:sz="4" w:space="0" w:color="auto"/>
              <w:right w:val="nil"/>
            </w:tcBorders>
            <w:shd w:val="clear" w:color="auto" w:fill="auto"/>
            <w:noWrap/>
            <w:vAlign w:val="center"/>
            <w:hideMark/>
          </w:tcPr>
          <w:p w:rsidR="00DF310E" w:rsidRPr="00DF310E" w:rsidRDefault="00DF310E" w:rsidP="00DF310E">
            <w:pPr>
              <w:spacing w:after="0"/>
              <w:ind w:firstLine="0"/>
              <w:jc w:val="left"/>
              <w:rPr>
                <w:rFonts w:ascii="Arial" w:hAnsi="Arial" w:cs="Arial"/>
                <w:b/>
                <w:bCs/>
                <w:color w:val="000000"/>
                <w:sz w:val="18"/>
                <w:szCs w:val="18"/>
              </w:rPr>
            </w:pPr>
            <w:r>
              <w:rPr>
                <w:rFonts w:ascii="Arial" w:hAnsi="Arial"/>
                <w:b/>
                <w:bCs/>
                <w:color w:val="000000"/>
                <w:sz w:val="18"/>
                <w:szCs w:val="18"/>
              </w:rPr>
              <w:t>Betetako lanpostu hutsak (%)</w:t>
            </w:r>
          </w:p>
        </w:tc>
        <w:tc>
          <w:tcPr>
            <w:tcW w:w="4624" w:type="dxa"/>
            <w:tcBorders>
              <w:top w:val="single" w:sz="4" w:space="0" w:color="auto"/>
              <w:left w:val="nil"/>
              <w:bottom w:val="single" w:sz="4" w:space="0" w:color="auto"/>
              <w:right w:val="nil"/>
            </w:tcBorders>
            <w:shd w:val="clear" w:color="auto" w:fill="auto"/>
            <w:noWrap/>
            <w:vAlign w:val="center"/>
            <w:hideMark/>
          </w:tcPr>
          <w:p w:rsidR="00DF310E" w:rsidRPr="00DF310E" w:rsidRDefault="00A0006F" w:rsidP="00DF310E">
            <w:pPr>
              <w:spacing w:after="0"/>
              <w:ind w:firstLine="0"/>
              <w:jc w:val="right"/>
              <w:rPr>
                <w:rFonts w:ascii="Arial" w:hAnsi="Arial" w:cs="Arial"/>
                <w:b/>
                <w:bCs/>
                <w:color w:val="000000"/>
                <w:sz w:val="18"/>
                <w:szCs w:val="18"/>
              </w:rPr>
            </w:pPr>
            <w:r>
              <w:rPr>
                <w:rFonts w:ascii="Arial" w:hAnsi="Arial"/>
                <w:b/>
                <w:bCs/>
                <w:color w:val="000000"/>
                <w:sz w:val="18"/>
                <w:szCs w:val="18"/>
              </w:rPr>
              <w:t>% 75</w:t>
            </w:r>
          </w:p>
        </w:tc>
      </w:tr>
    </w:tbl>
    <w:p w:rsidR="00DF310E" w:rsidRPr="00FC78EC" w:rsidRDefault="00DF310E" w:rsidP="003A49DA">
      <w:pPr>
        <w:tabs>
          <w:tab w:val="center" w:pos="2835"/>
          <w:tab w:val="center" w:pos="3969"/>
          <w:tab w:val="center" w:pos="5103"/>
          <w:tab w:val="center" w:pos="6237"/>
          <w:tab w:val="center" w:pos="7371"/>
        </w:tabs>
        <w:spacing w:before="220" w:after="120"/>
        <w:ind w:firstLine="284"/>
        <w:rPr>
          <w:spacing w:val="6"/>
          <w:sz w:val="26"/>
          <w:szCs w:val="24"/>
        </w:rPr>
      </w:pPr>
      <w:r>
        <w:rPr>
          <w:sz w:val="26"/>
          <w:szCs w:val="24"/>
        </w:rPr>
        <w:t>Esan behar dugu 2018ko abenduaren 31n 75 langile zeudela.</w:t>
      </w:r>
    </w:p>
    <w:p w:rsidR="00F57514" w:rsidRDefault="00F57514" w:rsidP="003A49D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89"/>
        <w:rPr>
          <w:rFonts w:cs="Arial"/>
        </w:rPr>
      </w:pPr>
      <w:r>
        <w:t>2013an, “Egoitza” erakunde autonomoa desegin zenean, langileak (13 la</w:t>
      </w:r>
      <w:r>
        <w:t>n</w:t>
      </w:r>
      <w:r>
        <w:t xml:space="preserve">gile) eta udalaren aurrekontuetan langile horiek egindako gastuak integratu egin ziren, baina </w:t>
      </w:r>
      <w:proofErr w:type="spellStart"/>
      <w:r>
        <w:t>plantilla</w:t>
      </w:r>
      <w:proofErr w:type="spellEnd"/>
      <w:r>
        <w:t xml:space="preserve"> organikoa ez zen aldatu.</w:t>
      </w:r>
    </w:p>
    <w:p w:rsidR="00346258" w:rsidRDefault="00B45FD7" w:rsidP="003A49D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90"/>
        <w:rPr>
          <w:rFonts w:cs="Arial"/>
        </w:rPr>
      </w:pPr>
      <w:r>
        <w:t xml:space="preserve">2017ko martxoaren 9an, lan-ikuskaritzaren aktaren bidez, eskatu zen zazpi langile kalifikatzea langile mugagabe ez-finko gisa. Ondoren, Udalaren Osoko Bilkurak 2017ko martxoaren 31n hartutako erabakiaren bidez, kontratu-mota aldatu zen kotizazio-ondorioetarako. </w:t>
      </w:r>
    </w:p>
    <w:p w:rsidR="00DF310E" w:rsidRDefault="00DF310E" w:rsidP="003A49D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90"/>
        <w:rPr>
          <w:rFonts w:cs="Arial"/>
        </w:rPr>
      </w:pPr>
      <w:r>
        <w:t xml:space="preserve">2017ko eta 2018ko ekitaldietan, udaleko </w:t>
      </w:r>
      <w:proofErr w:type="spellStart"/>
      <w:r>
        <w:t>plantilla</w:t>
      </w:r>
      <w:proofErr w:type="spellEnd"/>
      <w:r>
        <w:t xml:space="preserve"> organikoan aurreikusi gabeko osagarriak ordaintzeko hainbat proposamen eraman dira osoko bilk</w:t>
      </w:r>
      <w:r>
        <w:t>u</w:t>
      </w:r>
      <w:r>
        <w:t>rara, epai judizialak betearazteko. Halaber, 2019ko ekainean, Iruñeko Admini</w:t>
      </w:r>
      <w:r>
        <w:t>s</w:t>
      </w:r>
      <w:r>
        <w:t>trazioarekiko Auzien Epaitegiak epaia eman zuen, zeinaren bidez lau funtzion</w:t>
      </w:r>
      <w:r>
        <w:t>a</w:t>
      </w:r>
      <w:r>
        <w:t>rioren mailako osagarria jasotzeko eskubidea aitortzen baita, azken lau ekita</w:t>
      </w:r>
      <w:r>
        <w:t>l</w:t>
      </w:r>
      <w:r>
        <w:t xml:space="preserve">dietarako atzeraeraginezko izaerarekin. </w:t>
      </w:r>
    </w:p>
    <w:p w:rsidR="00B45FD7" w:rsidRPr="006C7CA1" w:rsidRDefault="00B45FD7" w:rsidP="003A49D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20"/>
        <w:ind w:left="0" w:firstLine="290"/>
        <w:rPr>
          <w:rFonts w:cs="Arial"/>
        </w:rPr>
      </w:pPr>
      <w:r>
        <w:t xml:space="preserve">Ez dago jasota 2018ko ekitaldirako enplegu-eskaintza publikorik egin izana. </w:t>
      </w:r>
    </w:p>
    <w:p w:rsidR="00FC78EC" w:rsidRPr="006E30CB" w:rsidRDefault="002E1635" w:rsidP="00FC495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spacing w:val="4"/>
        </w:rPr>
      </w:pPr>
      <w:r>
        <w:t>Langileen nominen lagin bati buruz egindako azterketatik ondorioztatzen da, oro har, gastuak behar bezala kontabilizatuta daudela, hautatutako funtzi</w:t>
      </w:r>
      <w:r>
        <w:t>o</w:t>
      </w:r>
      <w:r>
        <w:t xml:space="preserve">narioei ordaindutako ordainsariak </w:t>
      </w:r>
      <w:proofErr w:type="spellStart"/>
      <w:r>
        <w:t>plantilla</w:t>
      </w:r>
      <w:proofErr w:type="spellEnd"/>
      <w:r>
        <w:t xml:space="preserve"> organikoaren arabera betetzen duten lanpostuari dagozkiola eta, lan-kontratuko langileen kasuan, aplikatu beharreko lan-esparruari eta lehen aipatutako epai judizialetan ezarritakoari dagozkiola. Zerga-atxikipenak behar bezala egin dira, zenbait kasutan izan ezik, kasu hori</w:t>
      </w:r>
      <w:r>
        <w:t>e</w:t>
      </w:r>
      <w:r>
        <w:t>tan PFEZren atxikipen-portzentajeak atxikipen-tauletan ezarritakoak baino tx</w:t>
      </w:r>
      <w:r>
        <w:t>i</w:t>
      </w:r>
      <w:r>
        <w:t>kiagoak baitira.</w:t>
      </w:r>
    </w:p>
    <w:p w:rsidR="0011659A" w:rsidRPr="003F2088" w:rsidRDefault="0011659A" w:rsidP="006D276E">
      <w:pPr>
        <w:pStyle w:val="texto"/>
      </w:pPr>
      <w:r>
        <w:t>Gure gomendioak:</w:t>
      </w:r>
    </w:p>
    <w:p w:rsidR="0011659A" w:rsidRPr="00E73BF2" w:rsidRDefault="0011659A" w:rsidP="006D276E">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Pr>
          <w:i/>
        </w:rPr>
        <w:t xml:space="preserve">Udaleko langileen egungo egoera jaso eta arautuko duen </w:t>
      </w:r>
      <w:proofErr w:type="spellStart"/>
      <w:r>
        <w:rPr>
          <w:i/>
        </w:rPr>
        <w:t>plantilla</w:t>
      </w:r>
      <w:proofErr w:type="spellEnd"/>
      <w:r>
        <w:rPr>
          <w:i/>
        </w:rPr>
        <w:t xml:space="preserve"> organ</w:t>
      </w:r>
      <w:r>
        <w:rPr>
          <w:i/>
        </w:rPr>
        <w:t>i</w:t>
      </w:r>
      <w:r>
        <w:rPr>
          <w:i/>
        </w:rPr>
        <w:t>koa onestea.</w:t>
      </w:r>
    </w:p>
    <w:p w:rsidR="00A56D1D" w:rsidRPr="006E30CB" w:rsidRDefault="00A56D1D" w:rsidP="006D276E">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89"/>
        <w:rPr>
          <w:rFonts w:cs="Arial"/>
          <w:i/>
        </w:rPr>
      </w:pPr>
      <w:r>
        <w:rPr>
          <w:i/>
        </w:rPr>
        <w:t>PFEZaren atxikipena kasu guztietan egitea, aplikatu beharreko taulen arabera.</w:t>
      </w:r>
    </w:p>
    <w:p w:rsidR="00E9734D" w:rsidRPr="008B45B7" w:rsidRDefault="00E9734D" w:rsidP="003A49DA">
      <w:pPr>
        <w:keepNext/>
        <w:spacing w:before="280" w:after="160"/>
        <w:ind w:firstLine="0"/>
        <w:rPr>
          <w:rFonts w:ascii="Arial" w:hAnsi="Arial" w:cs="Arial"/>
          <w:i/>
          <w:iCs/>
          <w:color w:val="000000"/>
          <w:spacing w:val="10"/>
          <w:kern w:val="28"/>
          <w:sz w:val="25"/>
          <w:szCs w:val="26"/>
        </w:rPr>
      </w:pPr>
      <w:r>
        <w:rPr>
          <w:rFonts w:ascii="Arial" w:hAnsi="Arial"/>
          <w:i/>
          <w:iCs/>
          <w:color w:val="000000"/>
          <w:sz w:val="25"/>
          <w:szCs w:val="26"/>
        </w:rPr>
        <w:t>VI.5.4. Udalaren ondasun eta zerbitzuetan egindako gastu arruntak</w:t>
      </w:r>
    </w:p>
    <w:p w:rsidR="0011659A" w:rsidRPr="006E30CB" w:rsidRDefault="0011659A" w:rsidP="006D276E">
      <w:pPr>
        <w:pStyle w:val="texto"/>
        <w:rPr>
          <w:spacing w:val="4"/>
        </w:rPr>
      </w:pPr>
      <w:r>
        <w:t>Ondasun eta zerbitzuetan egindako gastu arruntek 2,27 milioi euro egin z</w:t>
      </w:r>
      <w:r>
        <w:t>u</w:t>
      </w:r>
      <w:r>
        <w:t>ten. Ekitaldian aitortutako betebeharren guztizkoaren ehuneko 39 egiten dute. Haien betetze- maila behin betiko kredituen ehuneko 97koa izan da, eta eh</w:t>
      </w:r>
      <w:r>
        <w:t>u</w:t>
      </w:r>
      <w:r>
        <w:t>neko bost egin zuten gora aurreko ekitaldiarekin alderatuta.</w:t>
      </w:r>
    </w:p>
    <w:p w:rsidR="0011659A" w:rsidRDefault="0018655E" w:rsidP="006D276E">
      <w:pPr>
        <w:pStyle w:val="texto"/>
        <w:spacing w:after="240"/>
      </w:pPr>
      <w:r>
        <w:t>Gastuen honako partida hauek berrikusi ditugu:</w:t>
      </w:r>
    </w:p>
    <w:tbl>
      <w:tblPr>
        <w:tblW w:w="8779" w:type="dxa"/>
        <w:jc w:val="center"/>
        <w:tblCellMar>
          <w:left w:w="70" w:type="dxa"/>
          <w:right w:w="70" w:type="dxa"/>
        </w:tblCellMar>
        <w:tblLook w:val="04A0" w:firstRow="1" w:lastRow="0" w:firstColumn="1" w:lastColumn="0" w:noHBand="0" w:noVBand="1"/>
      </w:tblPr>
      <w:tblGrid>
        <w:gridCol w:w="7096"/>
        <w:gridCol w:w="1683"/>
      </w:tblGrid>
      <w:tr w:rsidR="00E9734D" w:rsidRPr="004F1757" w:rsidTr="006D276E">
        <w:trPr>
          <w:trHeight w:val="340"/>
          <w:jc w:val="center"/>
        </w:trPr>
        <w:tc>
          <w:tcPr>
            <w:tcW w:w="7096" w:type="dxa"/>
            <w:tcBorders>
              <w:top w:val="single" w:sz="4" w:space="0" w:color="auto"/>
              <w:left w:val="nil"/>
              <w:bottom w:val="single" w:sz="4" w:space="0" w:color="auto"/>
              <w:right w:val="nil"/>
            </w:tcBorders>
            <w:shd w:val="clear" w:color="auto" w:fill="FABF8F"/>
            <w:vAlign w:val="center"/>
            <w:hideMark/>
          </w:tcPr>
          <w:p w:rsidR="00E9734D" w:rsidRPr="004F1757" w:rsidRDefault="00E9734D" w:rsidP="004F1757">
            <w:pPr>
              <w:pStyle w:val="cuatexto"/>
              <w:jc w:val="left"/>
              <w:rPr>
                <w:rFonts w:ascii="Arial" w:hAnsi="Arial" w:cs="Arial"/>
                <w:sz w:val="18"/>
                <w:szCs w:val="18"/>
              </w:rPr>
            </w:pPr>
            <w:r>
              <w:rPr>
                <w:rFonts w:ascii="Arial" w:hAnsi="Arial"/>
                <w:sz w:val="18"/>
                <w:szCs w:val="18"/>
              </w:rPr>
              <w:t>Partida</w:t>
            </w:r>
          </w:p>
        </w:tc>
        <w:tc>
          <w:tcPr>
            <w:tcW w:w="1683" w:type="dxa"/>
            <w:tcBorders>
              <w:top w:val="single" w:sz="4" w:space="0" w:color="auto"/>
              <w:left w:val="nil"/>
              <w:bottom w:val="single" w:sz="4" w:space="0" w:color="auto"/>
              <w:right w:val="nil"/>
            </w:tcBorders>
            <w:shd w:val="clear" w:color="auto" w:fill="FABF8F"/>
            <w:vAlign w:val="center"/>
          </w:tcPr>
          <w:p w:rsidR="00E9734D" w:rsidRPr="004F1757" w:rsidRDefault="00E9734D" w:rsidP="004F1757">
            <w:pPr>
              <w:pStyle w:val="cuatexto"/>
              <w:jc w:val="right"/>
              <w:rPr>
                <w:rFonts w:ascii="Arial" w:hAnsi="Arial" w:cs="Arial"/>
                <w:sz w:val="18"/>
                <w:szCs w:val="18"/>
              </w:rPr>
            </w:pPr>
            <w:r>
              <w:rPr>
                <w:rFonts w:ascii="Arial" w:hAnsi="Arial"/>
                <w:sz w:val="18"/>
                <w:szCs w:val="18"/>
              </w:rPr>
              <w:t>Aitortutako bet</w:t>
            </w:r>
            <w:r>
              <w:rPr>
                <w:rFonts w:ascii="Arial" w:hAnsi="Arial"/>
                <w:sz w:val="18"/>
                <w:szCs w:val="18"/>
              </w:rPr>
              <w:t>e</w:t>
            </w:r>
            <w:r>
              <w:rPr>
                <w:rFonts w:ascii="Arial" w:hAnsi="Arial"/>
                <w:sz w:val="18"/>
                <w:szCs w:val="18"/>
              </w:rPr>
              <w:t>behar garbiak, 2018</w:t>
            </w:r>
          </w:p>
        </w:tc>
      </w:tr>
      <w:tr w:rsidR="00E9734D" w:rsidRPr="004F1757" w:rsidTr="006D276E">
        <w:trPr>
          <w:trHeight w:val="255"/>
          <w:jc w:val="center"/>
        </w:trPr>
        <w:tc>
          <w:tcPr>
            <w:tcW w:w="7096" w:type="dxa"/>
            <w:tcBorders>
              <w:top w:val="single" w:sz="4"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rPr>
            </w:pPr>
            <w:r>
              <w:rPr>
                <w:rFonts w:ascii="Arial Narrow" w:hAnsi="Arial Narrow"/>
              </w:rPr>
              <w:t>Edateko uraren goi-hornidura</w:t>
            </w:r>
          </w:p>
        </w:tc>
        <w:tc>
          <w:tcPr>
            <w:tcW w:w="1683" w:type="dxa"/>
            <w:tcBorders>
              <w:top w:val="single" w:sz="4"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rPr>
            </w:pPr>
            <w:r>
              <w:rPr>
                <w:rFonts w:ascii="Arial Narrow" w:hAnsi="Arial Narrow"/>
              </w:rPr>
              <w:t>190.052</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rPr>
            </w:pPr>
            <w:r>
              <w:rPr>
                <w:rFonts w:ascii="Arial Narrow" w:hAnsi="Arial Narrow"/>
              </w:rPr>
              <w:t>Jantoki-zerbitzua</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rPr>
            </w:pPr>
            <w:r>
              <w:rPr>
                <w:rFonts w:ascii="Arial Narrow" w:hAnsi="Arial Narrow"/>
              </w:rPr>
              <w:t>150.785</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rPr>
            </w:pPr>
            <w:r>
              <w:rPr>
                <w:rFonts w:ascii="Arial Narrow" w:hAnsi="Arial Narrow"/>
              </w:rPr>
              <w:t>Ikuztegi-zerbitzua</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rPr>
            </w:pPr>
            <w:r>
              <w:rPr>
                <w:rFonts w:ascii="Arial Narrow" w:hAnsi="Arial Narrow"/>
              </w:rPr>
              <w:t>134.032</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rPr>
            </w:pPr>
            <w:r>
              <w:rPr>
                <w:rFonts w:ascii="Arial Narrow" w:hAnsi="Arial Narrow"/>
              </w:rPr>
              <w:t>Haurtzaindegi-zerbitzuaren kudeaketa</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rPr>
            </w:pPr>
            <w:r>
              <w:rPr>
                <w:rFonts w:ascii="Arial Narrow" w:hAnsi="Arial Narrow"/>
              </w:rPr>
              <w:t>132.360</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rPr>
            </w:pPr>
            <w:r>
              <w:rPr>
                <w:rFonts w:ascii="Arial Narrow" w:hAnsi="Arial Narrow"/>
              </w:rPr>
              <w:t>Argiteria publikorako energia elektrikoa</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rPr>
            </w:pPr>
            <w:r>
              <w:rPr>
                <w:rFonts w:ascii="Arial Narrow" w:hAnsi="Arial Narrow"/>
              </w:rPr>
              <w:t>110.497</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rPr>
            </w:pPr>
            <w:r>
              <w:rPr>
                <w:rFonts w:ascii="Arial Narrow" w:hAnsi="Arial Narrow"/>
              </w:rPr>
              <w:t>Igerilekuko energia elektrikoa</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rPr>
            </w:pPr>
            <w:r>
              <w:rPr>
                <w:rFonts w:ascii="Arial Narrow" w:hAnsi="Arial Narrow"/>
              </w:rPr>
              <w:t>93.109</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rPr>
            </w:pPr>
            <w:r>
              <w:rPr>
                <w:rFonts w:ascii="Arial Narrow" w:hAnsi="Arial Narrow"/>
              </w:rPr>
              <w:t>Udal igerilekuetako berokuntzarako erregaia</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rPr>
            </w:pPr>
            <w:r>
              <w:rPr>
                <w:rFonts w:ascii="Arial Narrow" w:hAnsi="Arial Narrow"/>
              </w:rPr>
              <w:t>92.259</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rPr>
            </w:pPr>
            <w:r>
              <w:rPr>
                <w:rFonts w:ascii="Arial Narrow" w:hAnsi="Arial Narrow"/>
              </w:rPr>
              <w:t>Ikastetxe publikoaren garbiketa-zerbitzua</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rPr>
            </w:pPr>
            <w:r>
              <w:rPr>
                <w:rFonts w:ascii="Arial Narrow" w:hAnsi="Arial Narrow"/>
              </w:rPr>
              <w:t>74.218</w:t>
            </w:r>
          </w:p>
        </w:tc>
      </w:tr>
      <w:tr w:rsidR="00E9734D" w:rsidRPr="004F1757" w:rsidTr="006D276E">
        <w:trPr>
          <w:trHeight w:val="255"/>
          <w:jc w:val="center"/>
        </w:trPr>
        <w:tc>
          <w:tcPr>
            <w:tcW w:w="7096" w:type="dxa"/>
            <w:tcBorders>
              <w:top w:val="single" w:sz="2" w:space="0" w:color="auto"/>
              <w:left w:val="nil"/>
              <w:bottom w:val="single" w:sz="2" w:space="0" w:color="auto"/>
              <w:right w:val="nil"/>
            </w:tcBorders>
            <w:shd w:val="clear" w:color="auto" w:fill="auto"/>
            <w:vAlign w:val="center"/>
          </w:tcPr>
          <w:p w:rsidR="00E9734D" w:rsidRPr="007A6D0F" w:rsidRDefault="00E9734D" w:rsidP="004F1757">
            <w:pPr>
              <w:spacing w:after="0"/>
              <w:ind w:firstLine="0"/>
              <w:jc w:val="left"/>
              <w:rPr>
                <w:rFonts w:ascii="Arial Narrow" w:hAnsi="Arial Narrow"/>
              </w:rPr>
            </w:pPr>
            <w:r>
              <w:rPr>
                <w:rFonts w:ascii="Arial Narrow" w:hAnsi="Arial Narrow"/>
              </w:rPr>
              <w:t>Kontsultak, lege-aholkularitza eta epaiak betearaztea</w:t>
            </w:r>
          </w:p>
        </w:tc>
        <w:tc>
          <w:tcPr>
            <w:tcW w:w="1683" w:type="dxa"/>
            <w:tcBorders>
              <w:top w:val="single" w:sz="2" w:space="0" w:color="auto"/>
              <w:left w:val="nil"/>
              <w:bottom w:val="single" w:sz="2" w:space="0" w:color="auto"/>
              <w:right w:val="nil"/>
            </w:tcBorders>
            <w:vAlign w:val="center"/>
          </w:tcPr>
          <w:p w:rsidR="00E9734D" w:rsidRPr="007A6D0F" w:rsidRDefault="00E9734D" w:rsidP="004F1757">
            <w:pPr>
              <w:spacing w:after="0"/>
              <w:ind w:firstLine="0"/>
              <w:jc w:val="right"/>
              <w:rPr>
                <w:rFonts w:ascii="Arial Narrow" w:hAnsi="Arial Narrow"/>
              </w:rPr>
            </w:pPr>
            <w:r>
              <w:rPr>
                <w:rFonts w:ascii="Arial Narrow" w:hAnsi="Arial Narrow"/>
              </w:rPr>
              <w:t>32.852</w:t>
            </w:r>
          </w:p>
        </w:tc>
      </w:tr>
      <w:tr w:rsidR="008E062A" w:rsidRPr="004F1757" w:rsidTr="006D276E">
        <w:trPr>
          <w:trHeight w:val="255"/>
          <w:jc w:val="center"/>
        </w:trPr>
        <w:tc>
          <w:tcPr>
            <w:tcW w:w="7096" w:type="dxa"/>
            <w:tcBorders>
              <w:top w:val="single" w:sz="2" w:space="0" w:color="auto"/>
              <w:left w:val="nil"/>
              <w:bottom w:val="single" w:sz="4" w:space="0" w:color="auto"/>
              <w:right w:val="nil"/>
            </w:tcBorders>
            <w:shd w:val="clear" w:color="auto" w:fill="auto"/>
            <w:vAlign w:val="center"/>
          </w:tcPr>
          <w:p w:rsidR="008E062A" w:rsidRPr="004F1757" w:rsidRDefault="008E062A" w:rsidP="004F1757">
            <w:pPr>
              <w:spacing w:after="0"/>
              <w:ind w:firstLine="0"/>
              <w:jc w:val="left"/>
              <w:rPr>
                <w:rFonts w:ascii="Arial Narrow" w:hAnsi="Arial Narrow"/>
              </w:rPr>
            </w:pPr>
            <w:r>
              <w:rPr>
                <w:rFonts w:ascii="Arial Narrow" w:hAnsi="Arial Narrow"/>
              </w:rPr>
              <w:t>Osasun garraioa</w:t>
            </w:r>
          </w:p>
        </w:tc>
        <w:tc>
          <w:tcPr>
            <w:tcW w:w="1683" w:type="dxa"/>
            <w:tcBorders>
              <w:top w:val="single" w:sz="2" w:space="0" w:color="auto"/>
              <w:left w:val="nil"/>
              <w:bottom w:val="single" w:sz="4" w:space="0" w:color="auto"/>
              <w:right w:val="nil"/>
            </w:tcBorders>
            <w:vAlign w:val="center"/>
          </w:tcPr>
          <w:p w:rsidR="008E062A" w:rsidRPr="004F1757" w:rsidRDefault="008E062A" w:rsidP="004F1757">
            <w:pPr>
              <w:spacing w:after="0"/>
              <w:ind w:firstLine="0"/>
              <w:jc w:val="right"/>
              <w:rPr>
                <w:rFonts w:ascii="Arial Narrow" w:hAnsi="Arial Narrow"/>
              </w:rPr>
            </w:pPr>
            <w:r>
              <w:rPr>
                <w:rFonts w:ascii="Arial Narrow" w:hAnsi="Arial Narrow"/>
              </w:rPr>
              <w:t>24.063</w:t>
            </w:r>
          </w:p>
        </w:tc>
      </w:tr>
    </w:tbl>
    <w:p w:rsidR="00616416" w:rsidRDefault="002C6B65" w:rsidP="007060E9">
      <w:pPr>
        <w:tabs>
          <w:tab w:val="center" w:pos="2835"/>
          <w:tab w:val="center" w:pos="3969"/>
          <w:tab w:val="center" w:pos="5103"/>
          <w:tab w:val="center" w:pos="6237"/>
          <w:tab w:val="center" w:pos="7371"/>
        </w:tabs>
        <w:spacing w:before="240"/>
        <w:ind w:firstLine="284"/>
        <w:rPr>
          <w:spacing w:val="6"/>
          <w:sz w:val="26"/>
          <w:szCs w:val="24"/>
        </w:rPr>
      </w:pPr>
      <w:r>
        <w:rPr>
          <w:sz w:val="26"/>
          <w:szCs w:val="24"/>
        </w:rPr>
        <w:t>Gure azterketatik ateratzen dugun konklusioa da ezen, oro har, berrikusitako a</w:t>
      </w:r>
      <w:r>
        <w:rPr>
          <w:sz w:val="26"/>
          <w:szCs w:val="24"/>
        </w:rPr>
        <w:t>u</w:t>
      </w:r>
      <w:r>
        <w:rPr>
          <w:sz w:val="26"/>
          <w:szCs w:val="24"/>
        </w:rPr>
        <w:t>rrekontu-partidetako gastuak onetsita daudela, kontu-hartzaileak baimenduta da</w:t>
      </w:r>
      <w:r>
        <w:rPr>
          <w:sz w:val="26"/>
          <w:szCs w:val="24"/>
        </w:rPr>
        <w:t>u</w:t>
      </w:r>
      <w:r>
        <w:rPr>
          <w:sz w:val="26"/>
          <w:szCs w:val="24"/>
        </w:rPr>
        <w:t>dela, zuzen kontabilizatu direla eta epean ordaindu direla. Dena den, akats hauek aipatu behar ditugu:</w:t>
      </w:r>
    </w:p>
    <w:p w:rsidR="002C6B65" w:rsidRPr="002C6B65" w:rsidRDefault="002C6B65" w:rsidP="007060E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t xml:space="preserve">Honako gastu hauek fakturatu dira, aldez aurretik adjudikazio-prozedurarik </w:t>
      </w:r>
      <w:proofErr w:type="spellStart"/>
      <w:r>
        <w:t>lizitatu</w:t>
      </w:r>
      <w:proofErr w:type="spellEnd"/>
      <w:r>
        <w:t xml:space="preserve"> gabe:</w:t>
      </w:r>
    </w:p>
    <w:tbl>
      <w:tblPr>
        <w:tblW w:w="8862" w:type="dxa"/>
        <w:jc w:val="center"/>
        <w:tblCellMar>
          <w:left w:w="70" w:type="dxa"/>
          <w:right w:w="70" w:type="dxa"/>
        </w:tblCellMar>
        <w:tblLook w:val="04A0" w:firstRow="1" w:lastRow="0" w:firstColumn="1" w:lastColumn="0" w:noHBand="0" w:noVBand="1"/>
      </w:tblPr>
      <w:tblGrid>
        <w:gridCol w:w="7179"/>
        <w:gridCol w:w="1683"/>
      </w:tblGrid>
      <w:tr w:rsidR="002C6B65" w:rsidRPr="004F1757" w:rsidTr="007060E9">
        <w:trPr>
          <w:trHeight w:val="340"/>
          <w:jc w:val="center"/>
        </w:trPr>
        <w:tc>
          <w:tcPr>
            <w:tcW w:w="7179" w:type="dxa"/>
            <w:tcBorders>
              <w:top w:val="single" w:sz="4" w:space="0" w:color="auto"/>
              <w:left w:val="nil"/>
              <w:bottom w:val="single" w:sz="4" w:space="0" w:color="auto"/>
              <w:right w:val="nil"/>
            </w:tcBorders>
            <w:shd w:val="clear" w:color="auto" w:fill="FABF8F"/>
            <w:vAlign w:val="center"/>
            <w:hideMark/>
          </w:tcPr>
          <w:p w:rsidR="002C6B65" w:rsidRPr="004F1757" w:rsidRDefault="002C6B65" w:rsidP="000C674A">
            <w:pPr>
              <w:pStyle w:val="cuatexto"/>
              <w:jc w:val="left"/>
              <w:rPr>
                <w:rFonts w:ascii="Arial" w:hAnsi="Arial" w:cs="Arial"/>
                <w:sz w:val="18"/>
                <w:szCs w:val="18"/>
              </w:rPr>
            </w:pPr>
            <w:r>
              <w:rPr>
                <w:rFonts w:ascii="Arial" w:hAnsi="Arial"/>
                <w:sz w:val="18"/>
                <w:szCs w:val="18"/>
              </w:rPr>
              <w:t>Partida</w:t>
            </w:r>
          </w:p>
        </w:tc>
        <w:tc>
          <w:tcPr>
            <w:tcW w:w="1683" w:type="dxa"/>
            <w:tcBorders>
              <w:top w:val="single" w:sz="4" w:space="0" w:color="auto"/>
              <w:left w:val="nil"/>
              <w:bottom w:val="single" w:sz="4" w:space="0" w:color="auto"/>
              <w:right w:val="nil"/>
            </w:tcBorders>
            <w:shd w:val="clear" w:color="auto" w:fill="FABF8F"/>
            <w:vAlign w:val="center"/>
          </w:tcPr>
          <w:p w:rsidR="002C6B65" w:rsidRPr="004F1757" w:rsidRDefault="002C6B65" w:rsidP="000C674A">
            <w:pPr>
              <w:pStyle w:val="cuatexto"/>
              <w:jc w:val="right"/>
              <w:rPr>
                <w:rFonts w:ascii="Arial" w:hAnsi="Arial" w:cs="Arial"/>
                <w:sz w:val="18"/>
                <w:szCs w:val="18"/>
              </w:rPr>
            </w:pPr>
            <w:r>
              <w:rPr>
                <w:rFonts w:ascii="Arial" w:hAnsi="Arial"/>
                <w:sz w:val="18"/>
                <w:szCs w:val="18"/>
              </w:rPr>
              <w:t>Aitortutako bet</w:t>
            </w:r>
            <w:r>
              <w:rPr>
                <w:rFonts w:ascii="Arial" w:hAnsi="Arial"/>
                <w:sz w:val="18"/>
                <w:szCs w:val="18"/>
              </w:rPr>
              <w:t>e</w:t>
            </w:r>
            <w:r>
              <w:rPr>
                <w:rFonts w:ascii="Arial" w:hAnsi="Arial"/>
                <w:sz w:val="18"/>
                <w:szCs w:val="18"/>
              </w:rPr>
              <w:t>behar garbiak, 2018</w:t>
            </w:r>
          </w:p>
        </w:tc>
      </w:tr>
      <w:tr w:rsidR="002C6B65" w:rsidRPr="004F1757" w:rsidTr="006E30CB">
        <w:trPr>
          <w:trHeight w:val="284"/>
          <w:jc w:val="center"/>
        </w:trPr>
        <w:tc>
          <w:tcPr>
            <w:tcW w:w="7179" w:type="dxa"/>
            <w:tcBorders>
              <w:top w:val="single" w:sz="4" w:space="0" w:color="auto"/>
              <w:left w:val="nil"/>
              <w:bottom w:val="single" w:sz="2" w:space="0" w:color="auto"/>
              <w:right w:val="nil"/>
            </w:tcBorders>
            <w:shd w:val="clear" w:color="auto" w:fill="auto"/>
            <w:vAlign w:val="center"/>
          </w:tcPr>
          <w:p w:rsidR="002C6B65" w:rsidRPr="007A6D0F" w:rsidRDefault="002C6B65" w:rsidP="000C674A">
            <w:pPr>
              <w:spacing w:after="0"/>
              <w:ind w:firstLine="0"/>
              <w:jc w:val="left"/>
              <w:rPr>
                <w:rFonts w:ascii="Arial Narrow" w:hAnsi="Arial Narrow"/>
              </w:rPr>
            </w:pPr>
            <w:r>
              <w:rPr>
                <w:rFonts w:ascii="Arial Narrow" w:hAnsi="Arial Narrow"/>
              </w:rPr>
              <w:t>Argiteria publikorako energia elektrikoa</w:t>
            </w:r>
          </w:p>
        </w:tc>
        <w:tc>
          <w:tcPr>
            <w:tcW w:w="1683" w:type="dxa"/>
            <w:tcBorders>
              <w:top w:val="single" w:sz="4" w:space="0" w:color="auto"/>
              <w:left w:val="nil"/>
              <w:bottom w:val="single" w:sz="2" w:space="0" w:color="auto"/>
              <w:right w:val="nil"/>
            </w:tcBorders>
            <w:vAlign w:val="center"/>
          </w:tcPr>
          <w:p w:rsidR="002C6B65" w:rsidRPr="007A6D0F" w:rsidRDefault="002C6B65" w:rsidP="000C674A">
            <w:pPr>
              <w:spacing w:after="0"/>
              <w:ind w:firstLine="0"/>
              <w:jc w:val="right"/>
              <w:rPr>
                <w:rFonts w:ascii="Arial Narrow" w:hAnsi="Arial Narrow"/>
              </w:rPr>
            </w:pPr>
            <w:r>
              <w:rPr>
                <w:rFonts w:ascii="Arial Narrow" w:hAnsi="Arial Narrow"/>
              </w:rPr>
              <w:t>110.497</w:t>
            </w:r>
          </w:p>
        </w:tc>
      </w:tr>
      <w:tr w:rsidR="002C6B65" w:rsidRPr="004F1757" w:rsidTr="006E30CB">
        <w:trPr>
          <w:trHeight w:val="284"/>
          <w:jc w:val="center"/>
        </w:trPr>
        <w:tc>
          <w:tcPr>
            <w:tcW w:w="7179" w:type="dxa"/>
            <w:tcBorders>
              <w:top w:val="single" w:sz="2" w:space="0" w:color="auto"/>
              <w:left w:val="nil"/>
              <w:bottom w:val="single" w:sz="2" w:space="0" w:color="auto"/>
              <w:right w:val="nil"/>
            </w:tcBorders>
            <w:shd w:val="clear" w:color="auto" w:fill="auto"/>
            <w:vAlign w:val="center"/>
          </w:tcPr>
          <w:p w:rsidR="002C6B65" w:rsidRPr="007A6D0F" w:rsidRDefault="002C6B65" w:rsidP="000C674A">
            <w:pPr>
              <w:spacing w:after="0"/>
              <w:ind w:firstLine="0"/>
              <w:jc w:val="left"/>
              <w:rPr>
                <w:rFonts w:ascii="Arial Narrow" w:hAnsi="Arial Narrow"/>
              </w:rPr>
            </w:pPr>
            <w:r>
              <w:rPr>
                <w:rFonts w:ascii="Arial Narrow" w:hAnsi="Arial Narrow"/>
              </w:rPr>
              <w:t>Igerilekuetako energia elektrikoa</w:t>
            </w:r>
          </w:p>
        </w:tc>
        <w:tc>
          <w:tcPr>
            <w:tcW w:w="1683" w:type="dxa"/>
            <w:tcBorders>
              <w:top w:val="single" w:sz="2" w:space="0" w:color="auto"/>
              <w:left w:val="nil"/>
              <w:bottom w:val="single" w:sz="2" w:space="0" w:color="auto"/>
              <w:right w:val="nil"/>
            </w:tcBorders>
            <w:vAlign w:val="center"/>
          </w:tcPr>
          <w:p w:rsidR="002C6B65" w:rsidRPr="007A6D0F" w:rsidRDefault="002C6B65" w:rsidP="000C674A">
            <w:pPr>
              <w:spacing w:after="0"/>
              <w:ind w:firstLine="0"/>
              <w:jc w:val="right"/>
              <w:rPr>
                <w:rFonts w:ascii="Arial Narrow" w:hAnsi="Arial Narrow"/>
              </w:rPr>
            </w:pPr>
            <w:r>
              <w:rPr>
                <w:rFonts w:ascii="Arial Narrow" w:hAnsi="Arial Narrow"/>
              </w:rPr>
              <w:t>93.109</w:t>
            </w:r>
          </w:p>
        </w:tc>
      </w:tr>
      <w:tr w:rsidR="008E062A" w:rsidRPr="004F1757" w:rsidTr="006E30CB">
        <w:trPr>
          <w:trHeight w:val="284"/>
          <w:jc w:val="center"/>
        </w:trPr>
        <w:tc>
          <w:tcPr>
            <w:tcW w:w="7179" w:type="dxa"/>
            <w:tcBorders>
              <w:top w:val="single" w:sz="2" w:space="0" w:color="auto"/>
              <w:left w:val="nil"/>
              <w:bottom w:val="single" w:sz="2" w:space="0" w:color="auto"/>
              <w:right w:val="nil"/>
            </w:tcBorders>
            <w:shd w:val="clear" w:color="auto" w:fill="auto"/>
            <w:vAlign w:val="center"/>
          </w:tcPr>
          <w:p w:rsidR="008E062A" w:rsidRPr="004F1757" w:rsidRDefault="008E062A" w:rsidP="000C674A">
            <w:pPr>
              <w:spacing w:after="0"/>
              <w:ind w:firstLine="0"/>
              <w:jc w:val="left"/>
              <w:rPr>
                <w:rFonts w:ascii="Arial Narrow" w:hAnsi="Arial Narrow"/>
              </w:rPr>
            </w:pPr>
            <w:r>
              <w:rPr>
                <w:rFonts w:ascii="Arial Narrow" w:hAnsi="Arial Narrow"/>
              </w:rPr>
              <w:t>Udal igerilekuetako berokuntzarako erregaia</w:t>
            </w:r>
          </w:p>
        </w:tc>
        <w:tc>
          <w:tcPr>
            <w:tcW w:w="1683" w:type="dxa"/>
            <w:tcBorders>
              <w:top w:val="single" w:sz="2" w:space="0" w:color="auto"/>
              <w:left w:val="nil"/>
              <w:bottom w:val="single" w:sz="2" w:space="0" w:color="auto"/>
              <w:right w:val="nil"/>
            </w:tcBorders>
            <w:vAlign w:val="center"/>
          </w:tcPr>
          <w:p w:rsidR="008E062A" w:rsidRPr="004F1757" w:rsidRDefault="008E062A" w:rsidP="000C674A">
            <w:pPr>
              <w:spacing w:after="0"/>
              <w:ind w:firstLine="0"/>
              <w:jc w:val="right"/>
              <w:rPr>
                <w:rFonts w:ascii="Arial Narrow" w:hAnsi="Arial Narrow"/>
              </w:rPr>
            </w:pPr>
            <w:r>
              <w:rPr>
                <w:rFonts w:ascii="Arial Narrow" w:hAnsi="Arial Narrow"/>
              </w:rPr>
              <w:t>92.259</w:t>
            </w:r>
          </w:p>
        </w:tc>
      </w:tr>
      <w:tr w:rsidR="002C6B65" w:rsidRPr="004F1757" w:rsidTr="007060E9">
        <w:trPr>
          <w:trHeight w:val="312"/>
          <w:jc w:val="center"/>
        </w:trPr>
        <w:tc>
          <w:tcPr>
            <w:tcW w:w="7179" w:type="dxa"/>
            <w:tcBorders>
              <w:top w:val="single" w:sz="4" w:space="0" w:color="auto"/>
              <w:left w:val="nil"/>
              <w:bottom w:val="single" w:sz="4" w:space="0" w:color="auto"/>
              <w:right w:val="nil"/>
            </w:tcBorders>
            <w:shd w:val="clear" w:color="auto" w:fill="FABF8F"/>
            <w:vAlign w:val="center"/>
            <w:hideMark/>
          </w:tcPr>
          <w:p w:rsidR="002C6B65" w:rsidRPr="004F1757" w:rsidRDefault="002C6B65" w:rsidP="000C674A">
            <w:pPr>
              <w:pStyle w:val="cuatexto"/>
              <w:jc w:val="left"/>
              <w:rPr>
                <w:rFonts w:ascii="Arial" w:hAnsi="Arial" w:cs="Arial"/>
                <w:sz w:val="18"/>
                <w:szCs w:val="18"/>
              </w:rPr>
            </w:pPr>
            <w:r>
              <w:rPr>
                <w:rFonts w:ascii="Arial" w:hAnsi="Arial"/>
                <w:sz w:val="18"/>
                <w:szCs w:val="18"/>
              </w:rPr>
              <w:t>Guztira</w:t>
            </w:r>
          </w:p>
        </w:tc>
        <w:tc>
          <w:tcPr>
            <w:tcW w:w="1683" w:type="dxa"/>
            <w:tcBorders>
              <w:top w:val="single" w:sz="4" w:space="0" w:color="auto"/>
              <w:left w:val="nil"/>
              <w:bottom w:val="single" w:sz="4" w:space="0" w:color="auto"/>
              <w:right w:val="nil"/>
            </w:tcBorders>
            <w:shd w:val="clear" w:color="auto" w:fill="FABF8F"/>
            <w:vAlign w:val="center"/>
          </w:tcPr>
          <w:p w:rsidR="002C6B65" w:rsidRPr="004F1757" w:rsidRDefault="00A957AB" w:rsidP="000C674A">
            <w:pPr>
              <w:pStyle w:val="cuatexto"/>
              <w:jc w:val="right"/>
              <w:rPr>
                <w:rFonts w:ascii="Arial" w:hAnsi="Arial" w:cs="Arial"/>
                <w:sz w:val="18"/>
                <w:szCs w:val="18"/>
              </w:rPr>
            </w:pPr>
            <w:r>
              <w:rPr>
                <w:rFonts w:ascii="Arial" w:hAnsi="Arial"/>
                <w:sz w:val="18"/>
                <w:szCs w:val="18"/>
              </w:rPr>
              <w:t>295.865</w:t>
            </w:r>
          </w:p>
        </w:tc>
      </w:tr>
    </w:tbl>
    <w:p w:rsidR="00A957AB" w:rsidRDefault="00A957AB" w:rsidP="002E1635">
      <w:pPr>
        <w:tabs>
          <w:tab w:val="center" w:pos="2835"/>
          <w:tab w:val="center" w:pos="3969"/>
          <w:tab w:val="center" w:pos="5103"/>
          <w:tab w:val="center" w:pos="6237"/>
          <w:tab w:val="center" w:pos="7371"/>
        </w:tabs>
        <w:spacing w:before="240"/>
        <w:ind w:firstLine="284"/>
        <w:rPr>
          <w:spacing w:val="6"/>
          <w:sz w:val="26"/>
          <w:szCs w:val="24"/>
        </w:rPr>
      </w:pPr>
      <w:r>
        <w:rPr>
          <w:sz w:val="26"/>
          <w:szCs w:val="24"/>
        </w:rPr>
        <w:t>Gastu horiek Udaleko kontu-hartzaileak egindako eragozpen-oharren zati bat dira, eta gure txostenaren VI.5.2 atalean aztertu dira.</w:t>
      </w:r>
    </w:p>
    <w:p w:rsidR="002C6B65" w:rsidRPr="00FE34DE" w:rsidRDefault="002C6B65" w:rsidP="007060E9">
      <w:pPr>
        <w:numPr>
          <w:ilvl w:val="0"/>
          <w:numId w:val="2"/>
        </w:numPr>
        <w:tabs>
          <w:tab w:val="clear" w:pos="1948"/>
          <w:tab w:val="num" w:pos="360"/>
          <w:tab w:val="left" w:pos="480"/>
          <w:tab w:val="num" w:pos="600"/>
          <w:tab w:val="num" w:pos="720"/>
          <w:tab w:val="num" w:pos="6597"/>
          <w:tab w:val="num" w:pos="8298"/>
        </w:tabs>
        <w:spacing w:after="240"/>
        <w:ind w:left="0" w:firstLine="289"/>
        <w:rPr>
          <w:rFonts w:cs="Arial"/>
          <w:spacing w:val="6"/>
          <w:sz w:val="26"/>
          <w:szCs w:val="24"/>
        </w:rPr>
      </w:pPr>
      <w:r>
        <w:rPr>
          <w:sz w:val="26"/>
          <w:szCs w:val="24"/>
        </w:rPr>
        <w:t>Aurreko adjudikazio-hartzaileak hurrengo gastuak egiten jarraitu du, aurreik</w:t>
      </w:r>
      <w:r>
        <w:rPr>
          <w:sz w:val="26"/>
          <w:szCs w:val="24"/>
        </w:rPr>
        <w:t>u</w:t>
      </w:r>
      <w:r>
        <w:rPr>
          <w:sz w:val="26"/>
          <w:szCs w:val="24"/>
        </w:rPr>
        <w:t>sitako luzapen guztiak agortu diren arren, eta ez da zerbitzu horien lizitazio berririk egin:</w:t>
      </w:r>
    </w:p>
    <w:tbl>
      <w:tblPr>
        <w:tblW w:w="8862" w:type="dxa"/>
        <w:jc w:val="center"/>
        <w:tblCellMar>
          <w:left w:w="70" w:type="dxa"/>
          <w:right w:w="70" w:type="dxa"/>
        </w:tblCellMar>
        <w:tblLook w:val="04A0" w:firstRow="1" w:lastRow="0" w:firstColumn="1" w:lastColumn="0" w:noHBand="0" w:noVBand="1"/>
      </w:tblPr>
      <w:tblGrid>
        <w:gridCol w:w="7179"/>
        <w:gridCol w:w="1683"/>
      </w:tblGrid>
      <w:tr w:rsidR="002C6B65" w:rsidRPr="004F1757" w:rsidTr="001B6D54">
        <w:trPr>
          <w:trHeight w:val="340"/>
          <w:jc w:val="center"/>
        </w:trPr>
        <w:tc>
          <w:tcPr>
            <w:tcW w:w="7179" w:type="dxa"/>
            <w:tcBorders>
              <w:top w:val="single" w:sz="4" w:space="0" w:color="auto"/>
              <w:left w:val="nil"/>
              <w:bottom w:val="single" w:sz="4" w:space="0" w:color="auto"/>
              <w:right w:val="nil"/>
            </w:tcBorders>
            <w:shd w:val="clear" w:color="auto" w:fill="FABF8F"/>
            <w:vAlign w:val="center"/>
            <w:hideMark/>
          </w:tcPr>
          <w:p w:rsidR="002C6B65" w:rsidRPr="004F1757" w:rsidRDefault="002C6B65" w:rsidP="000C674A">
            <w:pPr>
              <w:pStyle w:val="cuatexto"/>
              <w:jc w:val="left"/>
              <w:rPr>
                <w:rFonts w:ascii="Arial" w:hAnsi="Arial" w:cs="Arial"/>
                <w:sz w:val="18"/>
                <w:szCs w:val="18"/>
              </w:rPr>
            </w:pPr>
            <w:r>
              <w:rPr>
                <w:rFonts w:ascii="Arial" w:hAnsi="Arial"/>
                <w:sz w:val="18"/>
                <w:szCs w:val="18"/>
              </w:rPr>
              <w:t>Partida</w:t>
            </w:r>
          </w:p>
        </w:tc>
        <w:tc>
          <w:tcPr>
            <w:tcW w:w="1683" w:type="dxa"/>
            <w:tcBorders>
              <w:top w:val="single" w:sz="4" w:space="0" w:color="auto"/>
              <w:left w:val="nil"/>
              <w:bottom w:val="single" w:sz="4" w:space="0" w:color="auto"/>
              <w:right w:val="nil"/>
            </w:tcBorders>
            <w:shd w:val="clear" w:color="auto" w:fill="FABF8F"/>
            <w:vAlign w:val="center"/>
          </w:tcPr>
          <w:p w:rsidR="002C6B65" w:rsidRPr="004F1757" w:rsidRDefault="002C6B65" w:rsidP="000C674A">
            <w:pPr>
              <w:pStyle w:val="cuatexto"/>
              <w:jc w:val="right"/>
              <w:rPr>
                <w:rFonts w:ascii="Arial" w:hAnsi="Arial" w:cs="Arial"/>
                <w:sz w:val="18"/>
                <w:szCs w:val="18"/>
              </w:rPr>
            </w:pPr>
            <w:r>
              <w:rPr>
                <w:rFonts w:ascii="Arial" w:hAnsi="Arial"/>
                <w:sz w:val="18"/>
                <w:szCs w:val="18"/>
              </w:rPr>
              <w:t>Aitortutako bet</w:t>
            </w:r>
            <w:r>
              <w:rPr>
                <w:rFonts w:ascii="Arial" w:hAnsi="Arial"/>
                <w:sz w:val="18"/>
                <w:szCs w:val="18"/>
              </w:rPr>
              <w:t>e</w:t>
            </w:r>
            <w:r>
              <w:rPr>
                <w:rFonts w:ascii="Arial" w:hAnsi="Arial"/>
                <w:sz w:val="18"/>
                <w:szCs w:val="18"/>
              </w:rPr>
              <w:t>behar garbiak, 2018</w:t>
            </w:r>
          </w:p>
        </w:tc>
      </w:tr>
      <w:tr w:rsidR="002C6B65" w:rsidRPr="004F1757" w:rsidTr="006E30CB">
        <w:trPr>
          <w:trHeight w:val="284"/>
          <w:jc w:val="center"/>
        </w:trPr>
        <w:tc>
          <w:tcPr>
            <w:tcW w:w="7179" w:type="dxa"/>
            <w:tcBorders>
              <w:top w:val="single" w:sz="4" w:space="0" w:color="auto"/>
              <w:left w:val="nil"/>
              <w:bottom w:val="single" w:sz="2" w:space="0" w:color="auto"/>
              <w:right w:val="nil"/>
            </w:tcBorders>
            <w:shd w:val="clear" w:color="auto" w:fill="auto"/>
            <w:vAlign w:val="center"/>
          </w:tcPr>
          <w:p w:rsidR="002C6B65" w:rsidRPr="004F1757" w:rsidRDefault="002C6B65" w:rsidP="000C674A">
            <w:pPr>
              <w:spacing w:after="0"/>
              <w:ind w:firstLine="0"/>
              <w:jc w:val="left"/>
              <w:rPr>
                <w:rFonts w:ascii="Arial Narrow" w:hAnsi="Arial Narrow"/>
              </w:rPr>
            </w:pPr>
            <w:r>
              <w:rPr>
                <w:rFonts w:ascii="Arial Narrow" w:hAnsi="Arial Narrow"/>
              </w:rPr>
              <w:t xml:space="preserve">Jantoki-zerbitzua </w:t>
            </w:r>
          </w:p>
        </w:tc>
        <w:tc>
          <w:tcPr>
            <w:tcW w:w="1683" w:type="dxa"/>
            <w:tcBorders>
              <w:top w:val="single" w:sz="4" w:space="0" w:color="auto"/>
              <w:left w:val="nil"/>
              <w:bottom w:val="single" w:sz="2" w:space="0" w:color="auto"/>
              <w:right w:val="nil"/>
            </w:tcBorders>
            <w:vAlign w:val="center"/>
          </w:tcPr>
          <w:p w:rsidR="002C6B65" w:rsidRPr="004F1757" w:rsidRDefault="002C6B65" w:rsidP="000C674A">
            <w:pPr>
              <w:spacing w:after="0"/>
              <w:ind w:firstLine="0"/>
              <w:jc w:val="right"/>
              <w:rPr>
                <w:rFonts w:ascii="Arial Narrow" w:hAnsi="Arial Narrow"/>
              </w:rPr>
            </w:pPr>
            <w:r>
              <w:rPr>
                <w:rFonts w:ascii="Arial Narrow" w:hAnsi="Arial Narrow"/>
              </w:rPr>
              <w:t>150.785</w:t>
            </w:r>
          </w:p>
        </w:tc>
      </w:tr>
      <w:tr w:rsidR="002C6B65" w:rsidRPr="004F1757" w:rsidTr="006E30CB">
        <w:trPr>
          <w:trHeight w:val="284"/>
          <w:jc w:val="center"/>
        </w:trPr>
        <w:tc>
          <w:tcPr>
            <w:tcW w:w="7179" w:type="dxa"/>
            <w:tcBorders>
              <w:top w:val="single" w:sz="2" w:space="0" w:color="auto"/>
              <w:left w:val="nil"/>
              <w:bottom w:val="single" w:sz="2" w:space="0" w:color="auto"/>
              <w:right w:val="nil"/>
            </w:tcBorders>
            <w:shd w:val="clear" w:color="auto" w:fill="auto"/>
            <w:vAlign w:val="center"/>
          </w:tcPr>
          <w:p w:rsidR="002C6B65" w:rsidRDefault="002C6B65" w:rsidP="000C674A">
            <w:pPr>
              <w:spacing w:after="0"/>
              <w:ind w:firstLine="0"/>
              <w:jc w:val="left"/>
              <w:rPr>
                <w:rFonts w:ascii="Arial Narrow" w:hAnsi="Arial Narrow"/>
              </w:rPr>
            </w:pPr>
            <w:r>
              <w:rPr>
                <w:rFonts w:ascii="Arial Narrow" w:hAnsi="Arial Narrow"/>
              </w:rPr>
              <w:t xml:space="preserve">Ikuztegi-zerbitzua </w:t>
            </w:r>
          </w:p>
        </w:tc>
        <w:tc>
          <w:tcPr>
            <w:tcW w:w="1683" w:type="dxa"/>
            <w:tcBorders>
              <w:top w:val="single" w:sz="2" w:space="0" w:color="auto"/>
              <w:left w:val="nil"/>
              <w:bottom w:val="single" w:sz="2" w:space="0" w:color="auto"/>
              <w:right w:val="nil"/>
            </w:tcBorders>
            <w:vAlign w:val="center"/>
          </w:tcPr>
          <w:p w:rsidR="002C6B65" w:rsidRDefault="002C6B65" w:rsidP="000C674A">
            <w:pPr>
              <w:spacing w:after="0"/>
              <w:ind w:firstLine="0"/>
              <w:jc w:val="right"/>
              <w:rPr>
                <w:rFonts w:ascii="Arial Narrow" w:hAnsi="Arial Narrow"/>
              </w:rPr>
            </w:pPr>
            <w:r>
              <w:rPr>
                <w:rFonts w:ascii="Arial Narrow" w:hAnsi="Arial Narrow"/>
              </w:rPr>
              <w:t>134.032</w:t>
            </w:r>
          </w:p>
        </w:tc>
      </w:tr>
      <w:tr w:rsidR="002C6B65" w:rsidRPr="004F1757" w:rsidTr="006E30CB">
        <w:trPr>
          <w:trHeight w:val="284"/>
          <w:jc w:val="center"/>
        </w:trPr>
        <w:tc>
          <w:tcPr>
            <w:tcW w:w="7179" w:type="dxa"/>
            <w:tcBorders>
              <w:top w:val="single" w:sz="2" w:space="0" w:color="auto"/>
              <w:left w:val="nil"/>
              <w:bottom w:val="single" w:sz="2" w:space="0" w:color="auto"/>
              <w:right w:val="nil"/>
            </w:tcBorders>
            <w:shd w:val="clear" w:color="auto" w:fill="auto"/>
            <w:vAlign w:val="center"/>
          </w:tcPr>
          <w:p w:rsidR="002C6B65" w:rsidRPr="007A6D0F" w:rsidRDefault="002C6B65" w:rsidP="000C674A">
            <w:pPr>
              <w:spacing w:after="0"/>
              <w:ind w:firstLine="0"/>
              <w:jc w:val="left"/>
              <w:rPr>
                <w:rFonts w:ascii="Arial Narrow" w:hAnsi="Arial Narrow"/>
              </w:rPr>
            </w:pPr>
            <w:r>
              <w:rPr>
                <w:rFonts w:ascii="Arial Narrow" w:hAnsi="Arial Narrow"/>
              </w:rPr>
              <w:t>Ikastetxe publikoko garbiketa-zerbitzua</w:t>
            </w:r>
          </w:p>
        </w:tc>
        <w:tc>
          <w:tcPr>
            <w:tcW w:w="1683" w:type="dxa"/>
            <w:tcBorders>
              <w:top w:val="single" w:sz="2" w:space="0" w:color="auto"/>
              <w:left w:val="nil"/>
              <w:bottom w:val="single" w:sz="2" w:space="0" w:color="auto"/>
              <w:right w:val="nil"/>
            </w:tcBorders>
            <w:vAlign w:val="center"/>
          </w:tcPr>
          <w:p w:rsidR="002C6B65" w:rsidRPr="007A6D0F" w:rsidRDefault="002C6B65" w:rsidP="000C674A">
            <w:pPr>
              <w:spacing w:after="0"/>
              <w:ind w:firstLine="0"/>
              <w:jc w:val="right"/>
              <w:rPr>
                <w:rFonts w:ascii="Arial Narrow" w:hAnsi="Arial Narrow"/>
              </w:rPr>
            </w:pPr>
            <w:r>
              <w:rPr>
                <w:rFonts w:ascii="Arial Narrow" w:hAnsi="Arial Narrow"/>
              </w:rPr>
              <w:t>74.218</w:t>
            </w:r>
          </w:p>
        </w:tc>
      </w:tr>
      <w:tr w:rsidR="00A957AB" w:rsidRPr="00A56D1D" w:rsidTr="006E30CB">
        <w:trPr>
          <w:trHeight w:val="284"/>
          <w:jc w:val="center"/>
        </w:trPr>
        <w:tc>
          <w:tcPr>
            <w:tcW w:w="7179" w:type="dxa"/>
            <w:tcBorders>
              <w:top w:val="single" w:sz="2" w:space="0" w:color="auto"/>
              <w:left w:val="nil"/>
              <w:bottom w:val="single" w:sz="4" w:space="0" w:color="auto"/>
              <w:right w:val="nil"/>
            </w:tcBorders>
            <w:shd w:val="clear" w:color="auto" w:fill="auto"/>
            <w:vAlign w:val="center"/>
          </w:tcPr>
          <w:p w:rsidR="00A957AB" w:rsidRPr="00A56D1D" w:rsidRDefault="00A957AB" w:rsidP="000C674A">
            <w:pPr>
              <w:spacing w:after="0"/>
              <w:ind w:firstLine="0"/>
              <w:jc w:val="left"/>
              <w:rPr>
                <w:rFonts w:ascii="Arial Narrow" w:hAnsi="Arial Narrow"/>
              </w:rPr>
            </w:pPr>
            <w:r>
              <w:rPr>
                <w:rFonts w:ascii="Arial Narrow" w:hAnsi="Arial Narrow"/>
              </w:rPr>
              <w:t>Osasun garraioa</w:t>
            </w:r>
          </w:p>
        </w:tc>
        <w:tc>
          <w:tcPr>
            <w:tcW w:w="1683" w:type="dxa"/>
            <w:tcBorders>
              <w:top w:val="single" w:sz="2" w:space="0" w:color="auto"/>
              <w:left w:val="nil"/>
              <w:bottom w:val="single" w:sz="4" w:space="0" w:color="auto"/>
              <w:right w:val="nil"/>
            </w:tcBorders>
            <w:vAlign w:val="center"/>
          </w:tcPr>
          <w:p w:rsidR="00A957AB" w:rsidRPr="00A56D1D" w:rsidRDefault="00A957AB" w:rsidP="000C674A">
            <w:pPr>
              <w:spacing w:after="0"/>
              <w:ind w:firstLine="0"/>
              <w:jc w:val="right"/>
              <w:rPr>
                <w:rFonts w:ascii="Arial Narrow" w:hAnsi="Arial Narrow"/>
              </w:rPr>
            </w:pPr>
            <w:r>
              <w:rPr>
                <w:rFonts w:ascii="Arial Narrow" w:hAnsi="Arial Narrow"/>
              </w:rPr>
              <w:t>24.063</w:t>
            </w:r>
          </w:p>
        </w:tc>
      </w:tr>
      <w:tr w:rsidR="007E742C" w:rsidRPr="00A56D1D" w:rsidTr="006E30CB">
        <w:trPr>
          <w:trHeight w:val="284"/>
          <w:jc w:val="center"/>
        </w:trPr>
        <w:tc>
          <w:tcPr>
            <w:tcW w:w="7179" w:type="dxa"/>
            <w:tcBorders>
              <w:top w:val="single" w:sz="2" w:space="0" w:color="auto"/>
              <w:left w:val="nil"/>
              <w:bottom w:val="single" w:sz="4" w:space="0" w:color="auto"/>
              <w:right w:val="nil"/>
            </w:tcBorders>
            <w:shd w:val="clear" w:color="auto" w:fill="auto"/>
            <w:vAlign w:val="center"/>
          </w:tcPr>
          <w:p w:rsidR="007E742C" w:rsidRPr="00A56D1D" w:rsidRDefault="007E742C" w:rsidP="000C674A">
            <w:pPr>
              <w:spacing w:after="0"/>
              <w:ind w:firstLine="0"/>
              <w:jc w:val="left"/>
              <w:rPr>
                <w:rFonts w:ascii="Arial Narrow" w:hAnsi="Arial Narrow"/>
              </w:rPr>
            </w:pPr>
            <w:proofErr w:type="spellStart"/>
            <w:r>
              <w:rPr>
                <w:rFonts w:ascii="Arial Narrow" w:hAnsi="Arial Narrow"/>
              </w:rPr>
              <w:t>Dirubilketa</w:t>
            </w:r>
            <w:proofErr w:type="spellEnd"/>
            <w:r>
              <w:rPr>
                <w:rFonts w:ascii="Arial Narrow" w:hAnsi="Arial Narrow"/>
              </w:rPr>
              <w:t xml:space="preserve"> exekutiboaren zerbitzua</w:t>
            </w:r>
          </w:p>
        </w:tc>
        <w:tc>
          <w:tcPr>
            <w:tcW w:w="1683" w:type="dxa"/>
            <w:tcBorders>
              <w:top w:val="single" w:sz="2" w:space="0" w:color="auto"/>
              <w:left w:val="nil"/>
              <w:bottom w:val="single" w:sz="4" w:space="0" w:color="auto"/>
              <w:right w:val="nil"/>
            </w:tcBorders>
            <w:vAlign w:val="center"/>
          </w:tcPr>
          <w:p w:rsidR="007E742C" w:rsidRPr="00A56D1D" w:rsidRDefault="00A56D1D" w:rsidP="000C674A">
            <w:pPr>
              <w:spacing w:after="0"/>
              <w:ind w:firstLine="0"/>
              <w:jc w:val="right"/>
              <w:rPr>
                <w:rFonts w:ascii="Arial Narrow" w:hAnsi="Arial Narrow"/>
              </w:rPr>
            </w:pPr>
            <w:r>
              <w:rPr>
                <w:rFonts w:ascii="Arial Narrow" w:hAnsi="Arial Narrow"/>
              </w:rPr>
              <w:t>26.878</w:t>
            </w:r>
          </w:p>
        </w:tc>
      </w:tr>
      <w:tr w:rsidR="002C6B65" w:rsidRPr="004F1757" w:rsidTr="001B6D54">
        <w:trPr>
          <w:trHeight w:val="312"/>
          <w:jc w:val="center"/>
        </w:trPr>
        <w:tc>
          <w:tcPr>
            <w:tcW w:w="7179" w:type="dxa"/>
            <w:tcBorders>
              <w:top w:val="single" w:sz="4" w:space="0" w:color="auto"/>
              <w:left w:val="nil"/>
              <w:bottom w:val="single" w:sz="4" w:space="0" w:color="auto"/>
              <w:right w:val="nil"/>
            </w:tcBorders>
            <w:shd w:val="clear" w:color="auto" w:fill="FABF8F"/>
            <w:vAlign w:val="center"/>
            <w:hideMark/>
          </w:tcPr>
          <w:p w:rsidR="002C6B65" w:rsidRPr="004F1757" w:rsidRDefault="002C6B65" w:rsidP="000C674A">
            <w:pPr>
              <w:pStyle w:val="cuatexto"/>
              <w:jc w:val="left"/>
              <w:rPr>
                <w:rFonts w:ascii="Arial" w:hAnsi="Arial" w:cs="Arial"/>
                <w:sz w:val="18"/>
                <w:szCs w:val="18"/>
              </w:rPr>
            </w:pPr>
            <w:r>
              <w:rPr>
                <w:rFonts w:ascii="Arial" w:hAnsi="Arial"/>
                <w:sz w:val="18"/>
                <w:szCs w:val="18"/>
              </w:rPr>
              <w:t>Guztira</w:t>
            </w:r>
          </w:p>
        </w:tc>
        <w:tc>
          <w:tcPr>
            <w:tcW w:w="1683" w:type="dxa"/>
            <w:tcBorders>
              <w:top w:val="single" w:sz="4" w:space="0" w:color="auto"/>
              <w:left w:val="nil"/>
              <w:bottom w:val="single" w:sz="4" w:space="0" w:color="auto"/>
              <w:right w:val="nil"/>
            </w:tcBorders>
            <w:shd w:val="clear" w:color="auto" w:fill="FABF8F"/>
            <w:vAlign w:val="center"/>
          </w:tcPr>
          <w:p w:rsidR="002C6B65" w:rsidRPr="004F1757" w:rsidRDefault="00A957AB" w:rsidP="000C674A">
            <w:pPr>
              <w:pStyle w:val="cuatexto"/>
              <w:jc w:val="right"/>
              <w:rPr>
                <w:rFonts w:ascii="Arial" w:hAnsi="Arial" w:cs="Arial"/>
                <w:sz w:val="18"/>
                <w:szCs w:val="18"/>
              </w:rPr>
            </w:pPr>
            <w:r>
              <w:rPr>
                <w:rFonts w:ascii="Arial" w:hAnsi="Arial"/>
                <w:sz w:val="18"/>
                <w:szCs w:val="18"/>
              </w:rPr>
              <w:t>409.976</w:t>
            </w:r>
          </w:p>
        </w:tc>
      </w:tr>
    </w:tbl>
    <w:p w:rsidR="00A957AB" w:rsidRPr="002E1635" w:rsidRDefault="00A957AB" w:rsidP="002E1635">
      <w:pPr>
        <w:tabs>
          <w:tab w:val="center" w:pos="2835"/>
          <w:tab w:val="center" w:pos="3969"/>
          <w:tab w:val="center" w:pos="5103"/>
          <w:tab w:val="center" w:pos="6237"/>
          <w:tab w:val="center" w:pos="7371"/>
        </w:tabs>
        <w:spacing w:before="240"/>
        <w:ind w:firstLine="284"/>
        <w:rPr>
          <w:spacing w:val="6"/>
          <w:sz w:val="26"/>
          <w:szCs w:val="24"/>
        </w:rPr>
      </w:pPr>
      <w:r>
        <w:rPr>
          <w:sz w:val="26"/>
          <w:szCs w:val="24"/>
        </w:rPr>
        <w:t>Gastu horiek Udaleko kontu-hartzaileak egindako eragozpen-oharren zati bat dira, eta gure txostenaren VI.5.2 atalean aztertu dira.</w:t>
      </w:r>
    </w:p>
    <w:p w:rsidR="002C6B65" w:rsidRDefault="006C1C10" w:rsidP="007060E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before="240" w:after="200"/>
        <w:ind w:left="0" w:firstLine="289"/>
        <w:rPr>
          <w:rFonts w:cs="Arial"/>
        </w:rPr>
      </w:pPr>
      <w:r>
        <w:t>Udalak, oro har, ez ditu betetzen hornitzaileei ordaintzeko legez ezarrita dauden epeak, kontratazio publikoaren esparrurako aurreikusitakoak.</w:t>
      </w:r>
    </w:p>
    <w:p w:rsidR="0011659A" w:rsidRPr="003F2088" w:rsidRDefault="0011659A" w:rsidP="00AC5AC4">
      <w:pPr>
        <w:pStyle w:val="texto"/>
        <w:spacing w:after="180"/>
      </w:pPr>
      <w:r>
        <w:t>Gure gomendioak:</w:t>
      </w:r>
    </w:p>
    <w:p w:rsidR="002C6B65" w:rsidRPr="002C6B65" w:rsidRDefault="00F92B93" w:rsidP="008F0185">
      <w:pPr>
        <w:numPr>
          <w:ilvl w:val="0"/>
          <w:numId w:val="2"/>
        </w:numPr>
        <w:tabs>
          <w:tab w:val="clear" w:pos="1948"/>
          <w:tab w:val="num" w:pos="360"/>
          <w:tab w:val="left" w:pos="480"/>
          <w:tab w:val="num" w:pos="600"/>
          <w:tab w:val="num" w:pos="720"/>
          <w:tab w:val="num" w:pos="6597"/>
          <w:tab w:val="num" w:pos="8298"/>
        </w:tabs>
        <w:spacing w:after="180"/>
        <w:ind w:left="0" w:firstLine="289"/>
        <w:rPr>
          <w:rFonts w:cs="Arial"/>
          <w:i/>
          <w:spacing w:val="6"/>
          <w:sz w:val="26"/>
          <w:szCs w:val="24"/>
        </w:rPr>
      </w:pPr>
      <w:r>
        <w:rPr>
          <w:i/>
          <w:sz w:val="26"/>
          <w:szCs w:val="24"/>
        </w:rPr>
        <w:t xml:space="preserve">Kasuko kontratazio-espedienteak </w:t>
      </w:r>
      <w:proofErr w:type="spellStart"/>
      <w:r>
        <w:rPr>
          <w:i/>
          <w:sz w:val="26"/>
          <w:szCs w:val="24"/>
        </w:rPr>
        <w:t>lizitatzea</w:t>
      </w:r>
      <w:proofErr w:type="spellEnd"/>
      <w:r>
        <w:rPr>
          <w:i/>
          <w:sz w:val="26"/>
          <w:szCs w:val="24"/>
        </w:rPr>
        <w:t xml:space="preserve"> kontratuen indarraldia amaituta duten zerbitzuen kasuan eta zenbatetsitako balioaren arabera araudi indardunak hala aurreikusten duen kasuetan.</w:t>
      </w:r>
    </w:p>
    <w:p w:rsidR="0011659A" w:rsidRDefault="0011659A" w:rsidP="008F018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i/>
        </w:rPr>
      </w:pPr>
      <w:r>
        <w:rPr>
          <w:i/>
        </w:rPr>
        <w:t>Hornitzaileei ordaintzea kontratazio publikoaren esparruan aurreikusitako epearen barruan.</w:t>
      </w:r>
    </w:p>
    <w:p w:rsidR="000C674A" w:rsidRPr="008B45B7" w:rsidRDefault="000C674A" w:rsidP="00051DA0">
      <w:pPr>
        <w:keepNext/>
        <w:spacing w:before="300" w:after="180"/>
        <w:ind w:firstLine="0"/>
        <w:rPr>
          <w:rFonts w:ascii="Arial" w:hAnsi="Arial" w:cs="Arial"/>
          <w:i/>
          <w:iCs/>
          <w:color w:val="000000"/>
          <w:spacing w:val="10"/>
          <w:kern w:val="28"/>
          <w:sz w:val="25"/>
          <w:szCs w:val="26"/>
        </w:rPr>
      </w:pPr>
      <w:r>
        <w:rPr>
          <w:rFonts w:ascii="Arial" w:hAnsi="Arial"/>
          <w:i/>
          <w:iCs/>
          <w:color w:val="000000"/>
          <w:sz w:val="25"/>
          <w:szCs w:val="26"/>
        </w:rPr>
        <w:t>VI.5.5. Udalaren transferentziengatiko gastuak</w:t>
      </w:r>
    </w:p>
    <w:p w:rsidR="00616416" w:rsidRDefault="0011659A" w:rsidP="008F0185">
      <w:pPr>
        <w:pStyle w:val="texto"/>
        <w:spacing w:after="180"/>
      </w:pPr>
      <w:r>
        <w:t xml:space="preserve">Transferentzia arruntetako gastuak 220.000 eurokoak izan ziren, eta gastu guztien ehuneko lau egiten dute; haien betetze-maila behin betiko kredituen ehuneko 87koa izan zen. </w:t>
      </w:r>
    </w:p>
    <w:p w:rsidR="0011659A" w:rsidRPr="003F2088" w:rsidRDefault="0011659A" w:rsidP="008F0185">
      <w:pPr>
        <w:pStyle w:val="texto"/>
        <w:spacing w:after="180"/>
      </w:pPr>
      <w:r>
        <w:t>Aurreko ekitaldian baino ehuneko 11 gehiago izan ziren; arrazoi hauek izan ziren batez ere horretarako:</w:t>
      </w:r>
    </w:p>
    <w:p w:rsidR="0011659A" w:rsidRPr="000C674A" w:rsidRDefault="0011659A" w:rsidP="008F018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t>Musika Eskola erakunde autonomoarentzako transferentzien igoera, 13.450 eurokoa.</w:t>
      </w:r>
    </w:p>
    <w:p w:rsidR="0011659A" w:rsidRPr="000C674A" w:rsidRDefault="0011659A" w:rsidP="008F0185">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89"/>
        <w:rPr>
          <w:rFonts w:cs="Arial"/>
        </w:rPr>
      </w:pPr>
      <w:r>
        <w:t>Enpresa pribatuei egindako transferentzien igoera, 11.045 eurokoa; transf</w:t>
      </w:r>
      <w:r>
        <w:t>e</w:t>
      </w:r>
      <w:r>
        <w:t>rentzia horiek "</w:t>
      </w:r>
      <w:proofErr w:type="spellStart"/>
      <w:r>
        <w:t>El</w:t>
      </w:r>
      <w:proofErr w:type="spellEnd"/>
      <w:r>
        <w:t xml:space="preserve"> </w:t>
      </w:r>
      <w:proofErr w:type="spellStart"/>
      <w:r>
        <w:t>Romeral</w:t>
      </w:r>
      <w:proofErr w:type="spellEnd"/>
      <w:r>
        <w:t>" kirol-instalazioen kudeaketa integraleko kontratu</w:t>
      </w:r>
      <w:r>
        <w:t>a</w:t>
      </w:r>
      <w:r>
        <w:t>ren adjudikazio-hartzailea den enpresari egin zaizkio.</w:t>
      </w:r>
    </w:p>
    <w:p w:rsidR="0011659A" w:rsidRPr="00383399" w:rsidRDefault="000C674A" w:rsidP="006E7EA3">
      <w:pPr>
        <w:tabs>
          <w:tab w:val="left" w:pos="2127"/>
        </w:tabs>
        <w:spacing w:before="260" w:after="240"/>
        <w:ind w:firstLine="284"/>
        <w:rPr>
          <w:spacing w:val="6"/>
          <w:sz w:val="26"/>
          <w:szCs w:val="24"/>
        </w:rPr>
      </w:pPr>
      <w:r>
        <w:rPr>
          <w:sz w:val="26"/>
          <w:szCs w:val="24"/>
        </w:rPr>
        <w:t>Berrikuspena honako partida hauek direla-eta egin da:</w:t>
      </w:r>
    </w:p>
    <w:tbl>
      <w:tblPr>
        <w:tblW w:w="8804" w:type="dxa"/>
        <w:jc w:val="center"/>
        <w:tblCellMar>
          <w:left w:w="70" w:type="dxa"/>
          <w:right w:w="70" w:type="dxa"/>
        </w:tblCellMar>
        <w:tblLook w:val="04A0" w:firstRow="1" w:lastRow="0" w:firstColumn="1" w:lastColumn="0" w:noHBand="0" w:noVBand="1"/>
      </w:tblPr>
      <w:tblGrid>
        <w:gridCol w:w="7528"/>
        <w:gridCol w:w="1276"/>
      </w:tblGrid>
      <w:tr w:rsidR="0011659A" w:rsidRPr="00065ED9" w:rsidTr="00AD261A">
        <w:trPr>
          <w:trHeight w:val="340"/>
          <w:jc w:val="center"/>
        </w:trPr>
        <w:tc>
          <w:tcPr>
            <w:tcW w:w="7528" w:type="dxa"/>
            <w:tcBorders>
              <w:top w:val="single" w:sz="4" w:space="0" w:color="auto"/>
              <w:bottom w:val="single" w:sz="4" w:space="0" w:color="auto"/>
            </w:tcBorders>
            <w:shd w:val="clear" w:color="000000" w:fill="FABF8F"/>
            <w:noWrap/>
            <w:vAlign w:val="center"/>
            <w:hideMark/>
          </w:tcPr>
          <w:p w:rsidR="0011659A" w:rsidRPr="00662356" w:rsidRDefault="0011659A" w:rsidP="00662356">
            <w:pPr>
              <w:pStyle w:val="cuatexto"/>
              <w:jc w:val="left"/>
              <w:rPr>
                <w:rFonts w:ascii="Arial" w:hAnsi="Arial" w:cs="Arial"/>
                <w:sz w:val="18"/>
                <w:szCs w:val="18"/>
              </w:rPr>
            </w:pPr>
            <w:r>
              <w:rPr>
                <w:rFonts w:ascii="Arial" w:hAnsi="Arial"/>
                <w:sz w:val="18"/>
                <w:szCs w:val="18"/>
              </w:rPr>
              <w:t>Aurrekontu-partidak</w:t>
            </w:r>
          </w:p>
        </w:tc>
        <w:tc>
          <w:tcPr>
            <w:tcW w:w="1276" w:type="dxa"/>
            <w:tcBorders>
              <w:top w:val="single" w:sz="4" w:space="0" w:color="auto"/>
              <w:bottom w:val="single" w:sz="4" w:space="0" w:color="auto"/>
            </w:tcBorders>
            <w:shd w:val="clear" w:color="000000" w:fill="FABF8F"/>
            <w:noWrap/>
            <w:vAlign w:val="center"/>
            <w:hideMark/>
          </w:tcPr>
          <w:p w:rsidR="0011659A" w:rsidRPr="00662356" w:rsidRDefault="0011659A" w:rsidP="00662356">
            <w:pPr>
              <w:pStyle w:val="cuatexto"/>
              <w:jc w:val="right"/>
              <w:rPr>
                <w:rFonts w:ascii="Arial" w:hAnsi="Arial" w:cs="Arial"/>
                <w:sz w:val="18"/>
                <w:szCs w:val="18"/>
              </w:rPr>
            </w:pPr>
            <w:r>
              <w:rPr>
                <w:rFonts w:ascii="Arial" w:hAnsi="Arial"/>
                <w:sz w:val="18"/>
                <w:szCs w:val="18"/>
              </w:rPr>
              <w:t>Aitortutako betebehar garbiak, 2018</w:t>
            </w:r>
          </w:p>
        </w:tc>
      </w:tr>
      <w:tr w:rsidR="0011659A" w:rsidRPr="009657B3" w:rsidTr="006E30CB">
        <w:trPr>
          <w:trHeight w:val="284"/>
          <w:jc w:val="center"/>
        </w:trPr>
        <w:tc>
          <w:tcPr>
            <w:tcW w:w="7528" w:type="dxa"/>
            <w:tcBorders>
              <w:top w:val="single" w:sz="4" w:space="0" w:color="auto"/>
              <w:bottom w:val="single" w:sz="2" w:space="0" w:color="auto"/>
            </w:tcBorders>
            <w:shd w:val="clear" w:color="auto" w:fill="auto"/>
            <w:noWrap/>
            <w:vAlign w:val="center"/>
            <w:hideMark/>
          </w:tcPr>
          <w:p w:rsidR="0011659A" w:rsidRPr="009657B3" w:rsidRDefault="00662356" w:rsidP="009657B3">
            <w:pPr>
              <w:spacing w:after="0"/>
              <w:ind w:firstLine="0"/>
              <w:jc w:val="left"/>
              <w:rPr>
                <w:rFonts w:ascii="Arial Narrow" w:hAnsi="Arial Narrow"/>
              </w:rPr>
            </w:pPr>
            <w:r>
              <w:rPr>
                <w:rFonts w:ascii="Arial Narrow" w:hAnsi="Arial Narrow"/>
              </w:rPr>
              <w:t>Udalaren Musika Eskolari egindako ekarpena</w:t>
            </w:r>
          </w:p>
        </w:tc>
        <w:tc>
          <w:tcPr>
            <w:tcW w:w="1276" w:type="dxa"/>
            <w:tcBorders>
              <w:top w:val="single" w:sz="4" w:space="0" w:color="auto"/>
              <w:bottom w:val="single" w:sz="2" w:space="0" w:color="auto"/>
            </w:tcBorders>
            <w:shd w:val="clear" w:color="auto" w:fill="auto"/>
            <w:noWrap/>
            <w:vAlign w:val="center"/>
            <w:hideMark/>
          </w:tcPr>
          <w:p w:rsidR="0011659A" w:rsidRPr="009657B3" w:rsidRDefault="009657B3" w:rsidP="00662356">
            <w:pPr>
              <w:spacing w:after="0"/>
              <w:ind w:firstLine="0"/>
              <w:jc w:val="right"/>
              <w:rPr>
                <w:rFonts w:ascii="Arial Narrow" w:hAnsi="Arial Narrow"/>
              </w:rPr>
            </w:pPr>
            <w:r>
              <w:rPr>
                <w:rFonts w:ascii="Arial Narrow" w:hAnsi="Arial Narrow"/>
              </w:rPr>
              <w:t>126.800</w:t>
            </w:r>
          </w:p>
        </w:tc>
      </w:tr>
      <w:tr w:rsidR="0011659A" w:rsidRPr="009657B3" w:rsidTr="006E30CB">
        <w:trPr>
          <w:trHeight w:val="284"/>
          <w:jc w:val="center"/>
        </w:trPr>
        <w:tc>
          <w:tcPr>
            <w:tcW w:w="7528" w:type="dxa"/>
            <w:tcBorders>
              <w:top w:val="single" w:sz="2" w:space="0" w:color="auto"/>
              <w:bottom w:val="single" w:sz="2" w:space="0" w:color="auto"/>
            </w:tcBorders>
            <w:shd w:val="clear" w:color="auto" w:fill="auto"/>
            <w:noWrap/>
            <w:vAlign w:val="center"/>
            <w:hideMark/>
          </w:tcPr>
          <w:p w:rsidR="0011659A" w:rsidRPr="009657B3" w:rsidRDefault="00662356" w:rsidP="009657B3">
            <w:pPr>
              <w:spacing w:after="0"/>
              <w:ind w:firstLine="0"/>
              <w:jc w:val="left"/>
              <w:rPr>
                <w:rFonts w:ascii="Arial Narrow" w:hAnsi="Arial Narrow"/>
              </w:rPr>
            </w:pPr>
            <w:r>
              <w:rPr>
                <w:rFonts w:ascii="Arial Narrow" w:hAnsi="Arial Narrow"/>
              </w:rPr>
              <w:t>Igerilekuetako zeharkako kudeaketarako hitzarmena</w:t>
            </w:r>
          </w:p>
        </w:tc>
        <w:tc>
          <w:tcPr>
            <w:tcW w:w="1276" w:type="dxa"/>
            <w:tcBorders>
              <w:top w:val="single" w:sz="2" w:space="0" w:color="auto"/>
              <w:bottom w:val="single" w:sz="2" w:space="0" w:color="auto"/>
            </w:tcBorders>
            <w:shd w:val="clear" w:color="auto" w:fill="auto"/>
            <w:noWrap/>
            <w:vAlign w:val="center"/>
            <w:hideMark/>
          </w:tcPr>
          <w:p w:rsidR="0011659A" w:rsidRPr="009657B3" w:rsidRDefault="009657B3" w:rsidP="00662356">
            <w:pPr>
              <w:spacing w:after="0"/>
              <w:ind w:firstLine="0"/>
              <w:jc w:val="right"/>
              <w:rPr>
                <w:rFonts w:ascii="Arial Narrow" w:hAnsi="Arial Narrow"/>
              </w:rPr>
            </w:pPr>
            <w:r>
              <w:rPr>
                <w:rFonts w:ascii="Arial Narrow" w:hAnsi="Arial Narrow"/>
              </w:rPr>
              <w:t>53.045</w:t>
            </w:r>
          </w:p>
        </w:tc>
      </w:tr>
      <w:tr w:rsidR="0011659A" w:rsidRPr="009657B3" w:rsidTr="006E30CB">
        <w:trPr>
          <w:trHeight w:val="284"/>
          <w:jc w:val="center"/>
        </w:trPr>
        <w:tc>
          <w:tcPr>
            <w:tcW w:w="7528" w:type="dxa"/>
            <w:tcBorders>
              <w:top w:val="single" w:sz="2" w:space="0" w:color="auto"/>
              <w:bottom w:val="single" w:sz="2" w:space="0" w:color="auto"/>
            </w:tcBorders>
            <w:shd w:val="clear" w:color="auto" w:fill="auto"/>
            <w:noWrap/>
            <w:vAlign w:val="center"/>
            <w:hideMark/>
          </w:tcPr>
          <w:p w:rsidR="0011659A" w:rsidRPr="009657B3" w:rsidRDefault="00662356" w:rsidP="009657B3">
            <w:pPr>
              <w:spacing w:after="0"/>
              <w:ind w:firstLine="0"/>
              <w:jc w:val="left"/>
              <w:rPr>
                <w:rFonts w:ascii="Arial Narrow" w:hAnsi="Arial Narrow"/>
              </w:rPr>
            </w:pPr>
            <w:r>
              <w:rPr>
                <w:rFonts w:ascii="Arial Narrow" w:hAnsi="Arial Narrow"/>
              </w:rPr>
              <w:t>Larrialdi sozialeko egoerei erantzutea</w:t>
            </w:r>
          </w:p>
        </w:tc>
        <w:tc>
          <w:tcPr>
            <w:tcW w:w="1276" w:type="dxa"/>
            <w:tcBorders>
              <w:top w:val="single" w:sz="2" w:space="0" w:color="auto"/>
              <w:bottom w:val="single" w:sz="2" w:space="0" w:color="auto"/>
            </w:tcBorders>
            <w:shd w:val="clear" w:color="auto" w:fill="auto"/>
            <w:noWrap/>
            <w:vAlign w:val="center"/>
            <w:hideMark/>
          </w:tcPr>
          <w:p w:rsidR="0011659A" w:rsidRPr="009657B3" w:rsidRDefault="009657B3" w:rsidP="00662356">
            <w:pPr>
              <w:spacing w:after="0"/>
              <w:ind w:firstLine="0"/>
              <w:jc w:val="right"/>
              <w:rPr>
                <w:rFonts w:ascii="Arial Narrow" w:hAnsi="Arial Narrow"/>
              </w:rPr>
            </w:pPr>
            <w:r>
              <w:rPr>
                <w:rFonts w:ascii="Arial Narrow" w:hAnsi="Arial Narrow"/>
              </w:rPr>
              <w:t>17.999</w:t>
            </w:r>
          </w:p>
        </w:tc>
      </w:tr>
      <w:tr w:rsidR="0011659A" w:rsidRPr="009657B3" w:rsidTr="006E30CB">
        <w:trPr>
          <w:trHeight w:val="284"/>
          <w:jc w:val="center"/>
        </w:trPr>
        <w:tc>
          <w:tcPr>
            <w:tcW w:w="7528" w:type="dxa"/>
            <w:tcBorders>
              <w:top w:val="single" w:sz="2" w:space="0" w:color="auto"/>
              <w:bottom w:val="single" w:sz="4" w:space="0" w:color="auto"/>
            </w:tcBorders>
            <w:shd w:val="clear" w:color="auto" w:fill="auto"/>
            <w:noWrap/>
            <w:vAlign w:val="center"/>
            <w:hideMark/>
          </w:tcPr>
          <w:p w:rsidR="0011659A" w:rsidRPr="009657B3" w:rsidRDefault="00662356" w:rsidP="009657B3">
            <w:pPr>
              <w:spacing w:after="0"/>
              <w:ind w:firstLine="0"/>
              <w:jc w:val="left"/>
              <w:rPr>
                <w:rFonts w:ascii="Arial Narrow" w:hAnsi="Arial Narrow"/>
              </w:rPr>
            </w:pPr>
            <w:proofErr w:type="spellStart"/>
            <w:r>
              <w:rPr>
                <w:rFonts w:ascii="Arial Narrow" w:hAnsi="Arial Narrow"/>
              </w:rPr>
              <w:t>Castejón</w:t>
            </w:r>
            <w:proofErr w:type="spellEnd"/>
            <w:r>
              <w:rPr>
                <w:rFonts w:ascii="Arial Narrow" w:hAnsi="Arial Narrow"/>
              </w:rPr>
              <w:t xml:space="preserve"> Kirol Klubarentzako </w:t>
            </w:r>
            <w:proofErr w:type="spellStart"/>
            <w:r>
              <w:rPr>
                <w:rFonts w:ascii="Arial Narrow" w:hAnsi="Arial Narrow"/>
              </w:rPr>
              <w:t>dirulaguntza</w:t>
            </w:r>
            <w:proofErr w:type="spellEnd"/>
          </w:p>
        </w:tc>
        <w:tc>
          <w:tcPr>
            <w:tcW w:w="1276" w:type="dxa"/>
            <w:tcBorders>
              <w:top w:val="single" w:sz="2" w:space="0" w:color="auto"/>
              <w:bottom w:val="single" w:sz="4" w:space="0" w:color="auto"/>
            </w:tcBorders>
            <w:shd w:val="clear" w:color="auto" w:fill="auto"/>
            <w:noWrap/>
            <w:vAlign w:val="center"/>
            <w:hideMark/>
          </w:tcPr>
          <w:p w:rsidR="0011659A" w:rsidRPr="009657B3" w:rsidRDefault="009657B3" w:rsidP="00662356">
            <w:pPr>
              <w:spacing w:after="0"/>
              <w:ind w:firstLine="0"/>
              <w:jc w:val="right"/>
              <w:rPr>
                <w:rFonts w:ascii="Arial Narrow" w:hAnsi="Arial Narrow"/>
              </w:rPr>
            </w:pPr>
            <w:r>
              <w:rPr>
                <w:rFonts w:ascii="Arial Narrow" w:hAnsi="Arial Narrow"/>
              </w:rPr>
              <w:t>10.000</w:t>
            </w:r>
          </w:p>
        </w:tc>
      </w:tr>
    </w:tbl>
    <w:p w:rsidR="000C674A" w:rsidRPr="000C674A" w:rsidRDefault="000C674A" w:rsidP="000C674A">
      <w:pPr>
        <w:tabs>
          <w:tab w:val="left" w:pos="2127"/>
        </w:tabs>
        <w:spacing w:before="240"/>
        <w:ind w:firstLine="284"/>
        <w:rPr>
          <w:spacing w:val="6"/>
          <w:sz w:val="26"/>
          <w:szCs w:val="24"/>
        </w:rPr>
      </w:pPr>
      <w:r>
        <w:rPr>
          <w:sz w:val="26"/>
          <w:szCs w:val="24"/>
        </w:rPr>
        <w:t xml:space="preserve">Berrikuspen hori eginda, esan beharra daukagu ezen, oro har, transferentziak eta </w:t>
      </w:r>
      <w:proofErr w:type="spellStart"/>
      <w:r>
        <w:rPr>
          <w:sz w:val="26"/>
          <w:szCs w:val="24"/>
        </w:rPr>
        <w:t>dirulaguntzak</w:t>
      </w:r>
      <w:proofErr w:type="spellEnd"/>
      <w:r>
        <w:rPr>
          <w:sz w:val="26"/>
          <w:szCs w:val="24"/>
        </w:rPr>
        <w:t xml:space="preserve"> aplikatzekoa den araudiaren arabera eman, kudeatu eta ordaindu d</w:t>
      </w:r>
      <w:r>
        <w:rPr>
          <w:sz w:val="26"/>
          <w:szCs w:val="24"/>
        </w:rPr>
        <w:t>i</w:t>
      </w:r>
      <w:r>
        <w:rPr>
          <w:sz w:val="26"/>
          <w:szCs w:val="24"/>
        </w:rPr>
        <w:t>rela: Hala eta guztiz ere, honako hau nabarmendu behar dugu igerilekuetako zeha</w:t>
      </w:r>
      <w:r>
        <w:rPr>
          <w:sz w:val="26"/>
          <w:szCs w:val="24"/>
        </w:rPr>
        <w:t>r</w:t>
      </w:r>
      <w:r>
        <w:rPr>
          <w:sz w:val="26"/>
          <w:szCs w:val="24"/>
        </w:rPr>
        <w:t>kako kudeaketarako hitzarmenaren finantzaketa dela eta:</w:t>
      </w:r>
    </w:p>
    <w:p w:rsidR="00445CED" w:rsidRDefault="0011659A" w:rsidP="0034162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 xml:space="preserve">Udal igerilekuak 2007ko ekitaldian adjudikatutako </w:t>
      </w:r>
      <w:proofErr w:type="spellStart"/>
      <w:r>
        <w:t>ABEEari</w:t>
      </w:r>
      <w:proofErr w:type="spellEnd"/>
      <w:r>
        <w:t xml:space="preserve"> emandako emakida baten bidez kudeatzen dira. </w:t>
      </w:r>
    </w:p>
    <w:p w:rsidR="00543AA6" w:rsidRDefault="00445CED" w:rsidP="0034162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Kudeaketa dela eta, desadostasunak izan dira ekitaldi jakin batzuen likid</w:t>
      </w:r>
      <w:r>
        <w:t>a</w:t>
      </w:r>
      <w:r>
        <w:t xml:space="preserve">zioetan, eta horrek ekarri zuen enpresa adjudikazio-hartzaileak erreklamazioak eta errekurtsoak jartzea, bide judizialean baietsi direnak; bide judiziala ez da irmoa, txosten hau eman dugun egunean udalak dagokion errekurtsoa aurkeztua baitu. </w:t>
      </w:r>
    </w:p>
    <w:p w:rsidR="00CB0A25" w:rsidRPr="00543AA6" w:rsidRDefault="00CB0A25" w:rsidP="00543AA6">
      <w:pPr>
        <w:tabs>
          <w:tab w:val="left" w:pos="2127"/>
        </w:tabs>
        <w:spacing w:before="240"/>
        <w:ind w:firstLine="284"/>
        <w:rPr>
          <w:spacing w:val="6"/>
          <w:sz w:val="26"/>
          <w:szCs w:val="24"/>
        </w:rPr>
      </w:pPr>
      <w:r>
        <w:rPr>
          <w:sz w:val="26"/>
          <w:szCs w:val="24"/>
        </w:rPr>
        <w:t>Enpresa adjudikazio-hartzaileak erreklamazioen ordainketa bere gain hartu b</w:t>
      </w:r>
      <w:r>
        <w:rPr>
          <w:sz w:val="26"/>
          <w:szCs w:val="24"/>
        </w:rPr>
        <w:t>e</w:t>
      </w:r>
      <w:r>
        <w:rPr>
          <w:sz w:val="26"/>
          <w:szCs w:val="24"/>
        </w:rPr>
        <w:t>harko balu, zenbatekoa 120.000 eurokoa izanen litzateke, gure txostenaren VI.5.1 atalean aipatu bezala.</w:t>
      </w:r>
    </w:p>
    <w:p w:rsidR="00CB0A25" w:rsidRDefault="005804D9" w:rsidP="0034162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Gaur egun udala igerilekuen kudeaketaren beste lizitazio baterako pleguak prestatzen ari da.</w:t>
      </w:r>
    </w:p>
    <w:p w:rsidR="00105B59" w:rsidRPr="0034162D" w:rsidRDefault="00105B59" w:rsidP="00E20E77">
      <w:pPr>
        <w:keepNext/>
        <w:spacing w:before="280" w:after="180"/>
        <w:ind w:firstLine="0"/>
        <w:rPr>
          <w:rFonts w:cs="Arial"/>
        </w:rPr>
      </w:pPr>
      <w:r>
        <w:rPr>
          <w:rFonts w:ascii="Arial" w:hAnsi="Arial"/>
          <w:i/>
          <w:iCs/>
          <w:color w:val="000000"/>
          <w:sz w:val="25"/>
          <w:szCs w:val="26"/>
        </w:rPr>
        <w:t>VI.5.6. Udalaren inbertsioak</w:t>
      </w:r>
    </w:p>
    <w:p w:rsidR="0011659A" w:rsidRPr="003F2088" w:rsidRDefault="0011659A" w:rsidP="00E20E77">
      <w:pPr>
        <w:pStyle w:val="texto"/>
        <w:spacing w:after="220"/>
      </w:pPr>
      <w:r>
        <w:t>390.00 milioi euroko inbertsioak egin ziren, eta 2018an aitortutako betebehar guztien ehuneko zazpi egiten dute. Haien betetze-maila behin betiko kredituen ehuneko 78 da; honako hauek dira inbertsio nagusiak:</w:t>
      </w:r>
    </w:p>
    <w:tbl>
      <w:tblPr>
        <w:tblW w:w="8750" w:type="dxa"/>
        <w:jc w:val="center"/>
        <w:tblCellMar>
          <w:left w:w="70" w:type="dxa"/>
          <w:right w:w="70" w:type="dxa"/>
        </w:tblCellMar>
        <w:tblLook w:val="04A0" w:firstRow="1" w:lastRow="0" w:firstColumn="1" w:lastColumn="0" w:noHBand="0" w:noVBand="1"/>
      </w:tblPr>
      <w:tblGrid>
        <w:gridCol w:w="4161"/>
        <w:gridCol w:w="4589"/>
      </w:tblGrid>
      <w:tr w:rsidR="0011659A" w:rsidRPr="005E24DB" w:rsidTr="00FF47D0">
        <w:trPr>
          <w:trHeight w:val="340"/>
          <w:jc w:val="center"/>
        </w:trPr>
        <w:tc>
          <w:tcPr>
            <w:tcW w:w="4161" w:type="dxa"/>
            <w:tcBorders>
              <w:top w:val="single" w:sz="4" w:space="0" w:color="auto"/>
              <w:bottom w:val="single" w:sz="4" w:space="0" w:color="auto"/>
            </w:tcBorders>
            <w:shd w:val="clear" w:color="auto" w:fill="FABF8F"/>
            <w:noWrap/>
            <w:vAlign w:val="center"/>
            <w:hideMark/>
          </w:tcPr>
          <w:p w:rsidR="0011659A" w:rsidRPr="005E24DB" w:rsidRDefault="0011659A" w:rsidP="005E24DB">
            <w:pPr>
              <w:pStyle w:val="cuatexto"/>
              <w:jc w:val="left"/>
              <w:rPr>
                <w:rFonts w:ascii="Arial" w:hAnsi="Arial" w:cs="Arial"/>
                <w:sz w:val="18"/>
                <w:szCs w:val="18"/>
              </w:rPr>
            </w:pPr>
            <w:r>
              <w:rPr>
                <w:rFonts w:ascii="Arial" w:hAnsi="Arial"/>
                <w:sz w:val="18"/>
                <w:szCs w:val="18"/>
              </w:rPr>
              <w:t>Aurrekontu-partidak</w:t>
            </w:r>
          </w:p>
        </w:tc>
        <w:tc>
          <w:tcPr>
            <w:tcW w:w="4589" w:type="dxa"/>
            <w:tcBorders>
              <w:top w:val="single" w:sz="4" w:space="0" w:color="auto"/>
              <w:bottom w:val="single" w:sz="4" w:space="0" w:color="auto"/>
            </w:tcBorders>
            <w:shd w:val="clear" w:color="auto" w:fill="FABF8F"/>
            <w:noWrap/>
            <w:vAlign w:val="center"/>
            <w:hideMark/>
          </w:tcPr>
          <w:p w:rsidR="0011659A" w:rsidRPr="005E24DB" w:rsidRDefault="0011659A" w:rsidP="005E24DB">
            <w:pPr>
              <w:pStyle w:val="cuatexto"/>
              <w:jc w:val="right"/>
              <w:rPr>
                <w:rFonts w:ascii="Arial" w:hAnsi="Arial" w:cs="Arial"/>
                <w:sz w:val="18"/>
                <w:szCs w:val="18"/>
              </w:rPr>
            </w:pPr>
            <w:r>
              <w:rPr>
                <w:rFonts w:ascii="Arial" w:hAnsi="Arial"/>
                <w:sz w:val="18"/>
                <w:szCs w:val="18"/>
              </w:rPr>
              <w:t>Aitortutako betebehar garbiak, 2018</w:t>
            </w:r>
          </w:p>
        </w:tc>
      </w:tr>
      <w:tr w:rsidR="0011659A" w:rsidRPr="005E24DB" w:rsidTr="006E30CB">
        <w:trPr>
          <w:trHeight w:val="284"/>
          <w:jc w:val="center"/>
        </w:trPr>
        <w:tc>
          <w:tcPr>
            <w:tcW w:w="4161" w:type="dxa"/>
            <w:tcBorders>
              <w:top w:val="single" w:sz="4"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rPr>
            </w:pPr>
            <w:r>
              <w:rPr>
                <w:rFonts w:ascii="Arial Narrow" w:hAnsi="Arial Narrow"/>
              </w:rPr>
              <w:t>Udaletxeko igogailua</w:t>
            </w:r>
          </w:p>
        </w:tc>
        <w:tc>
          <w:tcPr>
            <w:tcW w:w="4589" w:type="dxa"/>
            <w:tcBorders>
              <w:top w:val="single" w:sz="4"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rPr>
            </w:pPr>
            <w:r>
              <w:rPr>
                <w:rFonts w:ascii="Arial Narrow" w:hAnsi="Arial Narrow"/>
              </w:rPr>
              <w:t>90.829</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rPr>
            </w:pPr>
            <w:r>
              <w:rPr>
                <w:rFonts w:ascii="Arial Narrow" w:hAnsi="Arial Narrow"/>
              </w:rPr>
              <w:t>Banda zabalaren zabalkundea</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rPr>
            </w:pPr>
            <w:r>
              <w:rPr>
                <w:rFonts w:ascii="Arial Narrow" w:hAnsi="Arial Narrow"/>
              </w:rPr>
              <w:t>43.130</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rPr>
            </w:pPr>
            <w:r>
              <w:rPr>
                <w:rFonts w:ascii="Arial Narrow" w:hAnsi="Arial Narrow"/>
              </w:rPr>
              <w:t>Bide publikoen zoladura-espaloiak berritzea</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rPr>
            </w:pPr>
            <w:r>
              <w:rPr>
                <w:rFonts w:ascii="Arial Narrow" w:hAnsi="Arial Narrow"/>
              </w:rPr>
              <w:t>39.387</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FF47D0">
            <w:pPr>
              <w:spacing w:after="0"/>
              <w:ind w:firstLine="0"/>
              <w:jc w:val="left"/>
              <w:rPr>
                <w:rFonts w:ascii="Arial Narrow" w:hAnsi="Arial Narrow"/>
              </w:rPr>
            </w:pPr>
            <w:r>
              <w:rPr>
                <w:rFonts w:ascii="Arial Narrow" w:hAnsi="Arial Narrow"/>
              </w:rPr>
              <w:t>Bide publikoen irisgarritasuna</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rPr>
            </w:pPr>
            <w:r>
              <w:rPr>
                <w:rFonts w:ascii="Arial Narrow" w:hAnsi="Arial Narrow"/>
              </w:rPr>
              <w:t>30.601</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rPr>
            </w:pPr>
            <w:r>
              <w:rPr>
                <w:rFonts w:ascii="Arial Narrow" w:hAnsi="Arial Narrow"/>
              </w:rPr>
              <w:t>Ikastetxe publikoa hobetu eta birmoldatzea</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rPr>
            </w:pPr>
            <w:r>
              <w:rPr>
                <w:rFonts w:ascii="Arial Narrow" w:hAnsi="Arial Narrow"/>
              </w:rPr>
              <w:t>28.321</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rPr>
            </w:pPr>
            <w:r>
              <w:rPr>
                <w:rFonts w:ascii="Arial Narrow" w:hAnsi="Arial Narrow"/>
              </w:rPr>
              <w:t>Parke eta lorategiak berritzeko egindako inbertsioa</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rPr>
            </w:pPr>
            <w:r>
              <w:rPr>
                <w:rFonts w:ascii="Arial Narrow" w:hAnsi="Arial Narrow"/>
              </w:rPr>
              <w:t>27.418</w:t>
            </w:r>
          </w:p>
        </w:tc>
      </w:tr>
      <w:tr w:rsidR="0011659A" w:rsidRPr="005E24DB" w:rsidTr="006E30CB">
        <w:trPr>
          <w:trHeight w:val="284"/>
          <w:jc w:val="center"/>
        </w:trPr>
        <w:tc>
          <w:tcPr>
            <w:tcW w:w="4161" w:type="dxa"/>
            <w:tcBorders>
              <w:top w:val="single" w:sz="2" w:space="0" w:color="auto"/>
              <w:bottom w:val="single" w:sz="2" w:space="0" w:color="auto"/>
            </w:tcBorders>
            <w:noWrap/>
            <w:vAlign w:val="center"/>
            <w:hideMark/>
          </w:tcPr>
          <w:p w:rsidR="0011659A" w:rsidRPr="005E24DB" w:rsidRDefault="00DD603D" w:rsidP="005E24DB">
            <w:pPr>
              <w:spacing w:after="0"/>
              <w:ind w:firstLine="0"/>
              <w:jc w:val="left"/>
              <w:rPr>
                <w:rFonts w:ascii="Arial Narrow" w:hAnsi="Arial Narrow"/>
              </w:rPr>
            </w:pPr>
            <w:r>
              <w:rPr>
                <w:rFonts w:ascii="Arial Narrow" w:hAnsi="Arial Narrow"/>
              </w:rPr>
              <w:t>Plaza zirkularra eraberritzea</w:t>
            </w:r>
          </w:p>
        </w:tc>
        <w:tc>
          <w:tcPr>
            <w:tcW w:w="4589" w:type="dxa"/>
            <w:tcBorders>
              <w:top w:val="single" w:sz="2" w:space="0" w:color="auto"/>
              <w:bottom w:val="single" w:sz="2" w:space="0" w:color="auto"/>
            </w:tcBorders>
            <w:noWrap/>
            <w:vAlign w:val="center"/>
            <w:hideMark/>
          </w:tcPr>
          <w:p w:rsidR="0011659A" w:rsidRPr="005E24DB" w:rsidRDefault="005E24DB" w:rsidP="005E24DB">
            <w:pPr>
              <w:spacing w:after="0"/>
              <w:ind w:firstLine="0"/>
              <w:jc w:val="right"/>
              <w:rPr>
                <w:rFonts w:ascii="Arial Narrow" w:hAnsi="Arial Narrow"/>
              </w:rPr>
            </w:pPr>
            <w:r>
              <w:rPr>
                <w:rFonts w:ascii="Arial Narrow" w:hAnsi="Arial Narrow"/>
              </w:rPr>
              <w:t>23.719</w:t>
            </w:r>
          </w:p>
        </w:tc>
      </w:tr>
      <w:tr w:rsidR="0011659A" w:rsidRPr="005E24DB" w:rsidTr="006E30CB">
        <w:trPr>
          <w:trHeight w:val="284"/>
          <w:jc w:val="center"/>
        </w:trPr>
        <w:tc>
          <w:tcPr>
            <w:tcW w:w="4161" w:type="dxa"/>
            <w:tcBorders>
              <w:top w:val="single" w:sz="2" w:space="0" w:color="auto"/>
              <w:bottom w:val="single" w:sz="4" w:space="0" w:color="auto"/>
            </w:tcBorders>
            <w:noWrap/>
            <w:vAlign w:val="center"/>
            <w:hideMark/>
          </w:tcPr>
          <w:p w:rsidR="0011659A" w:rsidRPr="005E24DB" w:rsidRDefault="00DD603D" w:rsidP="005E24DB">
            <w:pPr>
              <w:spacing w:after="0"/>
              <w:ind w:firstLine="0"/>
              <w:jc w:val="left"/>
              <w:rPr>
                <w:rFonts w:ascii="Arial Narrow" w:hAnsi="Arial Narrow"/>
              </w:rPr>
            </w:pPr>
            <w:r>
              <w:rPr>
                <w:rFonts w:ascii="Arial Narrow" w:hAnsi="Arial Narrow"/>
              </w:rPr>
              <w:t>Hilerria zabaltzea</w:t>
            </w:r>
          </w:p>
        </w:tc>
        <w:tc>
          <w:tcPr>
            <w:tcW w:w="4589" w:type="dxa"/>
            <w:tcBorders>
              <w:top w:val="single" w:sz="2" w:space="0" w:color="auto"/>
              <w:bottom w:val="single" w:sz="4" w:space="0" w:color="auto"/>
            </w:tcBorders>
            <w:noWrap/>
            <w:vAlign w:val="center"/>
            <w:hideMark/>
          </w:tcPr>
          <w:p w:rsidR="0011659A" w:rsidRPr="005E24DB" w:rsidRDefault="005E24DB" w:rsidP="005E24DB">
            <w:pPr>
              <w:spacing w:after="0"/>
              <w:ind w:firstLine="0"/>
              <w:jc w:val="right"/>
              <w:rPr>
                <w:rFonts w:ascii="Arial Narrow" w:hAnsi="Arial Narrow"/>
              </w:rPr>
            </w:pPr>
            <w:r>
              <w:rPr>
                <w:rFonts w:ascii="Arial Narrow" w:hAnsi="Arial Narrow"/>
              </w:rPr>
              <w:t>21.999</w:t>
            </w:r>
          </w:p>
        </w:tc>
      </w:tr>
    </w:tbl>
    <w:p w:rsidR="00105B59" w:rsidRPr="002E1635" w:rsidRDefault="0011659A" w:rsidP="00051DA0">
      <w:pPr>
        <w:tabs>
          <w:tab w:val="center" w:pos="2835"/>
          <w:tab w:val="center" w:pos="3969"/>
          <w:tab w:val="center" w:pos="5103"/>
          <w:tab w:val="center" w:pos="6237"/>
          <w:tab w:val="center" w:pos="7371"/>
        </w:tabs>
        <w:spacing w:before="240" w:after="240"/>
        <w:ind w:firstLine="284"/>
        <w:rPr>
          <w:spacing w:val="6"/>
          <w:sz w:val="26"/>
          <w:szCs w:val="24"/>
        </w:rPr>
      </w:pPr>
      <w:r>
        <w:rPr>
          <w:sz w:val="26"/>
          <w:szCs w:val="24"/>
        </w:rPr>
        <w:t xml:space="preserve">Inbertsioen kapituluko gastuen berrikuspena 2018an </w:t>
      </w:r>
      <w:proofErr w:type="spellStart"/>
      <w:r>
        <w:rPr>
          <w:sz w:val="26"/>
          <w:szCs w:val="24"/>
        </w:rPr>
        <w:t>lizitatu</w:t>
      </w:r>
      <w:proofErr w:type="spellEnd"/>
      <w:r>
        <w:rPr>
          <w:sz w:val="26"/>
          <w:szCs w:val="24"/>
        </w:rPr>
        <w:t xml:space="preserve"> eta adjudikatutako obra-kontratuen lagin honen gainean egin da:</w:t>
      </w:r>
    </w:p>
    <w:tbl>
      <w:tblPr>
        <w:tblpPr w:leftFromText="141" w:rightFromText="141" w:vertAnchor="text" w:tblpXSpec="center" w:tblpY="1"/>
        <w:tblOverlap w:val="never"/>
        <w:tblW w:w="8828" w:type="dxa"/>
        <w:tblBorders>
          <w:top w:val="single" w:sz="4" w:space="0" w:color="auto"/>
          <w:bottom w:val="single" w:sz="4" w:space="0" w:color="auto"/>
          <w:insideH w:val="single" w:sz="4" w:space="0" w:color="auto"/>
        </w:tblBorders>
        <w:tblLayout w:type="fixed"/>
        <w:tblCellMar>
          <w:left w:w="70" w:type="dxa"/>
          <w:right w:w="70" w:type="dxa"/>
        </w:tblCellMar>
        <w:tblLook w:val="00A0" w:firstRow="1" w:lastRow="0" w:firstColumn="1" w:lastColumn="0" w:noHBand="0" w:noVBand="0"/>
      </w:tblPr>
      <w:tblGrid>
        <w:gridCol w:w="2814"/>
        <w:gridCol w:w="1218"/>
        <w:gridCol w:w="1494"/>
        <w:gridCol w:w="816"/>
        <w:gridCol w:w="861"/>
        <w:gridCol w:w="1154"/>
        <w:gridCol w:w="471"/>
      </w:tblGrid>
      <w:tr w:rsidR="00341944" w:rsidRPr="0013440A" w:rsidTr="001C6B15">
        <w:trPr>
          <w:trHeight w:hRule="exact" w:val="510"/>
        </w:trPr>
        <w:tc>
          <w:tcPr>
            <w:tcW w:w="2814" w:type="dxa"/>
            <w:tcBorders>
              <w:left w:val="nil"/>
              <w:bottom w:val="single" w:sz="4" w:space="0" w:color="auto"/>
              <w:right w:val="nil"/>
            </w:tcBorders>
            <w:shd w:val="clear" w:color="auto" w:fill="FABF8F"/>
            <w:noWrap/>
            <w:vAlign w:val="center"/>
          </w:tcPr>
          <w:p w:rsidR="00341944" w:rsidRPr="0013440A" w:rsidRDefault="00341944" w:rsidP="005044D0">
            <w:pPr>
              <w:spacing w:after="0"/>
              <w:ind w:firstLine="0"/>
              <w:jc w:val="left"/>
              <w:rPr>
                <w:rFonts w:ascii="Arial" w:hAnsi="Arial" w:cs="Arial"/>
                <w:sz w:val="16"/>
                <w:szCs w:val="16"/>
              </w:rPr>
            </w:pPr>
            <w:r>
              <w:rPr>
                <w:rFonts w:ascii="Arial" w:hAnsi="Arial"/>
                <w:sz w:val="16"/>
                <w:szCs w:val="16"/>
              </w:rPr>
              <w:t>Deskribapena</w:t>
            </w:r>
          </w:p>
        </w:tc>
        <w:tc>
          <w:tcPr>
            <w:tcW w:w="1218" w:type="dxa"/>
            <w:tcBorders>
              <w:left w:val="nil"/>
              <w:bottom w:val="single" w:sz="4" w:space="0" w:color="auto"/>
              <w:right w:val="nil"/>
            </w:tcBorders>
            <w:shd w:val="clear" w:color="auto" w:fill="FABF8F"/>
            <w:noWrap/>
            <w:vAlign w:val="center"/>
          </w:tcPr>
          <w:p w:rsidR="00341944" w:rsidRPr="0013440A" w:rsidRDefault="00341944" w:rsidP="001C6B15">
            <w:pPr>
              <w:spacing w:after="0"/>
              <w:ind w:firstLine="0"/>
              <w:jc w:val="left"/>
              <w:rPr>
                <w:rFonts w:ascii="Arial" w:hAnsi="Arial" w:cs="Arial"/>
                <w:sz w:val="16"/>
                <w:szCs w:val="16"/>
              </w:rPr>
            </w:pPr>
            <w:r>
              <w:rPr>
                <w:rFonts w:ascii="Arial" w:hAnsi="Arial"/>
                <w:sz w:val="16"/>
                <w:szCs w:val="16"/>
              </w:rPr>
              <w:t>Esparru jurid</w:t>
            </w:r>
            <w:r>
              <w:rPr>
                <w:rFonts w:ascii="Arial" w:hAnsi="Arial"/>
                <w:sz w:val="16"/>
                <w:szCs w:val="16"/>
              </w:rPr>
              <w:t>i</w:t>
            </w:r>
            <w:r>
              <w:rPr>
                <w:rFonts w:ascii="Arial" w:hAnsi="Arial"/>
                <w:sz w:val="16"/>
                <w:szCs w:val="16"/>
              </w:rPr>
              <w:t>koa</w:t>
            </w:r>
          </w:p>
        </w:tc>
        <w:tc>
          <w:tcPr>
            <w:tcW w:w="1494" w:type="dxa"/>
            <w:tcBorders>
              <w:left w:val="nil"/>
              <w:bottom w:val="single" w:sz="4" w:space="0" w:color="auto"/>
              <w:right w:val="nil"/>
            </w:tcBorders>
            <w:shd w:val="clear" w:color="auto" w:fill="FABF8F"/>
            <w:vAlign w:val="center"/>
          </w:tcPr>
          <w:p w:rsidR="00341944" w:rsidRPr="0013440A" w:rsidRDefault="00341944" w:rsidP="003135DC">
            <w:pPr>
              <w:spacing w:after="0"/>
              <w:ind w:firstLine="0"/>
              <w:jc w:val="center"/>
              <w:rPr>
                <w:rFonts w:ascii="Arial" w:hAnsi="Arial" w:cs="Arial"/>
                <w:sz w:val="16"/>
                <w:szCs w:val="16"/>
              </w:rPr>
            </w:pPr>
            <w:r>
              <w:rPr>
                <w:rFonts w:ascii="Arial" w:hAnsi="Arial"/>
                <w:sz w:val="16"/>
                <w:szCs w:val="16"/>
              </w:rPr>
              <w:t>Adjudikazio-prozedura</w:t>
            </w:r>
          </w:p>
          <w:p w:rsidR="00341944" w:rsidRPr="0013440A" w:rsidRDefault="00341944" w:rsidP="003135DC">
            <w:pPr>
              <w:spacing w:after="0"/>
              <w:ind w:firstLine="0"/>
              <w:jc w:val="center"/>
              <w:rPr>
                <w:rFonts w:ascii="Arial" w:hAnsi="Arial" w:cs="Arial"/>
                <w:sz w:val="16"/>
                <w:szCs w:val="16"/>
              </w:rPr>
            </w:pPr>
          </w:p>
        </w:tc>
        <w:tc>
          <w:tcPr>
            <w:tcW w:w="816" w:type="dxa"/>
            <w:tcBorders>
              <w:left w:val="nil"/>
              <w:bottom w:val="single" w:sz="4" w:space="0" w:color="auto"/>
              <w:right w:val="nil"/>
            </w:tcBorders>
            <w:shd w:val="clear" w:color="auto" w:fill="FABF8F"/>
            <w:noWrap/>
            <w:vAlign w:val="center"/>
          </w:tcPr>
          <w:p w:rsidR="00341944" w:rsidRPr="0013440A" w:rsidRDefault="00E93357" w:rsidP="00E93357">
            <w:pPr>
              <w:spacing w:after="0"/>
              <w:ind w:firstLine="0"/>
              <w:jc w:val="center"/>
              <w:rPr>
                <w:rFonts w:ascii="Arial" w:hAnsi="Arial" w:cs="Arial"/>
                <w:sz w:val="16"/>
                <w:szCs w:val="16"/>
              </w:rPr>
            </w:pPr>
            <w:r>
              <w:rPr>
                <w:rFonts w:ascii="Arial" w:hAnsi="Arial"/>
                <w:sz w:val="16"/>
                <w:szCs w:val="16"/>
              </w:rPr>
              <w:t xml:space="preserve"> Lizitaz</w:t>
            </w:r>
            <w:r>
              <w:rPr>
                <w:rFonts w:ascii="Arial" w:hAnsi="Arial"/>
                <w:sz w:val="16"/>
                <w:szCs w:val="16"/>
              </w:rPr>
              <w:t>i</w:t>
            </w:r>
            <w:r>
              <w:rPr>
                <w:rFonts w:ascii="Arial" w:hAnsi="Arial"/>
                <w:sz w:val="16"/>
                <w:szCs w:val="16"/>
              </w:rPr>
              <w:t>oaren zenbat</w:t>
            </w:r>
            <w:r>
              <w:rPr>
                <w:rFonts w:ascii="Arial" w:hAnsi="Arial"/>
                <w:sz w:val="16"/>
                <w:szCs w:val="16"/>
              </w:rPr>
              <w:t>e</w:t>
            </w:r>
            <w:r>
              <w:rPr>
                <w:rFonts w:ascii="Arial" w:hAnsi="Arial"/>
                <w:sz w:val="16"/>
                <w:szCs w:val="16"/>
              </w:rPr>
              <w:t>koa*</w:t>
            </w:r>
          </w:p>
          <w:p w:rsidR="00341944" w:rsidRPr="0013440A" w:rsidRDefault="00341944" w:rsidP="005044D0">
            <w:pPr>
              <w:spacing w:after="0"/>
              <w:ind w:firstLine="0"/>
              <w:jc w:val="right"/>
              <w:rPr>
                <w:rFonts w:ascii="Arial" w:hAnsi="Arial" w:cs="Arial"/>
                <w:sz w:val="16"/>
                <w:szCs w:val="16"/>
              </w:rPr>
            </w:pPr>
          </w:p>
        </w:tc>
        <w:tc>
          <w:tcPr>
            <w:tcW w:w="861" w:type="dxa"/>
            <w:tcBorders>
              <w:left w:val="nil"/>
              <w:bottom w:val="single" w:sz="4" w:space="0" w:color="auto"/>
              <w:right w:val="nil"/>
            </w:tcBorders>
            <w:shd w:val="clear" w:color="auto" w:fill="FABF8F"/>
            <w:noWrap/>
            <w:vAlign w:val="center"/>
          </w:tcPr>
          <w:p w:rsidR="00341944" w:rsidRPr="0013440A" w:rsidRDefault="00341944" w:rsidP="005044D0">
            <w:pPr>
              <w:spacing w:after="0"/>
              <w:ind w:firstLine="0"/>
              <w:jc w:val="right"/>
              <w:rPr>
                <w:rFonts w:ascii="Arial" w:hAnsi="Arial" w:cs="Arial"/>
                <w:sz w:val="16"/>
                <w:szCs w:val="16"/>
              </w:rPr>
            </w:pPr>
            <w:r>
              <w:rPr>
                <w:rFonts w:ascii="Arial" w:hAnsi="Arial"/>
                <w:sz w:val="16"/>
                <w:szCs w:val="16"/>
              </w:rPr>
              <w:t>Zenbat lizitatzaile</w:t>
            </w:r>
          </w:p>
        </w:tc>
        <w:tc>
          <w:tcPr>
            <w:tcW w:w="1154" w:type="dxa"/>
            <w:tcBorders>
              <w:left w:val="nil"/>
              <w:bottom w:val="single" w:sz="4" w:space="0" w:color="auto"/>
              <w:right w:val="nil"/>
            </w:tcBorders>
            <w:shd w:val="clear" w:color="auto" w:fill="FABF8F"/>
            <w:vAlign w:val="center"/>
          </w:tcPr>
          <w:p w:rsidR="00341944" w:rsidRPr="0013440A" w:rsidRDefault="00E93357" w:rsidP="00E93357">
            <w:pPr>
              <w:spacing w:after="0"/>
              <w:ind w:firstLine="0"/>
              <w:jc w:val="center"/>
              <w:rPr>
                <w:rFonts w:ascii="Arial" w:hAnsi="Arial" w:cs="Arial"/>
                <w:sz w:val="16"/>
                <w:szCs w:val="16"/>
              </w:rPr>
            </w:pPr>
            <w:r>
              <w:rPr>
                <w:rFonts w:ascii="Arial" w:hAnsi="Arial"/>
                <w:sz w:val="16"/>
                <w:szCs w:val="16"/>
              </w:rPr>
              <w:t xml:space="preserve">        Adjud</w:t>
            </w:r>
            <w:r>
              <w:rPr>
                <w:rFonts w:ascii="Arial" w:hAnsi="Arial"/>
                <w:sz w:val="16"/>
                <w:szCs w:val="16"/>
              </w:rPr>
              <w:t>i</w:t>
            </w:r>
            <w:r>
              <w:rPr>
                <w:rFonts w:ascii="Arial" w:hAnsi="Arial"/>
                <w:sz w:val="16"/>
                <w:szCs w:val="16"/>
              </w:rPr>
              <w:t>kazioaren zenbatekoa*</w:t>
            </w:r>
          </w:p>
          <w:p w:rsidR="00341944" w:rsidRPr="0013440A" w:rsidRDefault="00341944" w:rsidP="005044D0">
            <w:pPr>
              <w:spacing w:after="0"/>
              <w:ind w:firstLine="0"/>
              <w:jc w:val="right"/>
              <w:rPr>
                <w:rFonts w:ascii="Arial" w:hAnsi="Arial" w:cs="Arial"/>
                <w:sz w:val="16"/>
                <w:szCs w:val="16"/>
              </w:rPr>
            </w:pPr>
          </w:p>
        </w:tc>
        <w:tc>
          <w:tcPr>
            <w:tcW w:w="471" w:type="dxa"/>
            <w:tcBorders>
              <w:left w:val="nil"/>
              <w:bottom w:val="single" w:sz="4" w:space="0" w:color="auto"/>
              <w:right w:val="nil"/>
            </w:tcBorders>
            <w:shd w:val="clear" w:color="auto" w:fill="FABF8F"/>
            <w:vAlign w:val="center"/>
          </w:tcPr>
          <w:p w:rsidR="00341944" w:rsidRPr="0013440A" w:rsidRDefault="00341944" w:rsidP="005044D0">
            <w:pPr>
              <w:spacing w:after="0"/>
              <w:ind w:firstLine="0"/>
              <w:jc w:val="right"/>
              <w:rPr>
                <w:rFonts w:ascii="Arial" w:hAnsi="Arial" w:cs="Arial"/>
                <w:sz w:val="16"/>
                <w:szCs w:val="16"/>
              </w:rPr>
            </w:pPr>
            <w:r>
              <w:rPr>
                <w:rFonts w:ascii="Arial" w:hAnsi="Arial"/>
                <w:sz w:val="16"/>
                <w:szCs w:val="16"/>
              </w:rPr>
              <w:t>B</w:t>
            </w:r>
            <w:r>
              <w:rPr>
                <w:rFonts w:ascii="Arial" w:hAnsi="Arial"/>
                <w:sz w:val="16"/>
                <w:szCs w:val="16"/>
              </w:rPr>
              <w:t>e</w:t>
            </w:r>
            <w:r>
              <w:rPr>
                <w:rFonts w:ascii="Arial" w:hAnsi="Arial"/>
                <w:sz w:val="16"/>
                <w:szCs w:val="16"/>
              </w:rPr>
              <w:t>h</w:t>
            </w:r>
            <w:r>
              <w:rPr>
                <w:rFonts w:ascii="Arial" w:hAnsi="Arial"/>
                <w:sz w:val="16"/>
                <w:szCs w:val="16"/>
              </w:rPr>
              <w:t>e</w:t>
            </w:r>
            <w:r>
              <w:rPr>
                <w:rFonts w:ascii="Arial" w:hAnsi="Arial"/>
                <w:sz w:val="16"/>
                <w:szCs w:val="16"/>
              </w:rPr>
              <w:t>r</w:t>
            </w:r>
            <w:r>
              <w:rPr>
                <w:rFonts w:ascii="Arial" w:hAnsi="Arial"/>
                <w:sz w:val="16"/>
                <w:szCs w:val="16"/>
              </w:rPr>
              <w:t>a</w:t>
            </w:r>
            <w:r>
              <w:rPr>
                <w:rFonts w:ascii="Arial" w:hAnsi="Arial"/>
                <w:sz w:val="16"/>
                <w:szCs w:val="16"/>
              </w:rPr>
              <w:t>pena (%)</w:t>
            </w:r>
          </w:p>
        </w:tc>
      </w:tr>
      <w:tr w:rsidR="00341944" w:rsidRPr="0013440A" w:rsidTr="001C6B15">
        <w:trPr>
          <w:trHeight w:hRule="exact" w:val="454"/>
        </w:trPr>
        <w:tc>
          <w:tcPr>
            <w:tcW w:w="2814" w:type="dxa"/>
            <w:tcBorders>
              <w:left w:val="nil"/>
              <w:bottom w:val="single" w:sz="2" w:space="0" w:color="auto"/>
              <w:right w:val="nil"/>
            </w:tcBorders>
            <w:noWrap/>
            <w:vAlign w:val="center"/>
          </w:tcPr>
          <w:p w:rsidR="00341944" w:rsidRPr="005044D0" w:rsidRDefault="00341944" w:rsidP="005044D0">
            <w:pPr>
              <w:spacing w:after="0"/>
              <w:ind w:firstLine="0"/>
              <w:jc w:val="left"/>
              <w:rPr>
                <w:rFonts w:ascii="Arial Narrow" w:hAnsi="Arial Narrow"/>
                <w:sz w:val="17"/>
                <w:szCs w:val="17"/>
              </w:rPr>
            </w:pPr>
            <w:r>
              <w:rPr>
                <w:rFonts w:ascii="Arial Narrow" w:hAnsi="Arial Narrow"/>
                <w:sz w:val="17"/>
                <w:szCs w:val="17"/>
              </w:rPr>
              <w:t xml:space="preserve">Zoladura eta sareak eta argiteria publikoa </w:t>
            </w:r>
            <w:proofErr w:type="spellStart"/>
            <w:r>
              <w:rPr>
                <w:rFonts w:ascii="Arial Narrow" w:hAnsi="Arial Narrow"/>
                <w:sz w:val="17"/>
                <w:szCs w:val="17"/>
              </w:rPr>
              <w:t>El</w:t>
            </w:r>
            <w:proofErr w:type="spellEnd"/>
            <w:r>
              <w:rPr>
                <w:rFonts w:ascii="Arial Narrow" w:hAnsi="Arial Narrow"/>
                <w:sz w:val="17"/>
                <w:szCs w:val="17"/>
              </w:rPr>
              <w:t xml:space="preserve"> </w:t>
            </w:r>
            <w:proofErr w:type="spellStart"/>
            <w:r>
              <w:rPr>
                <w:rFonts w:ascii="Arial Narrow" w:hAnsi="Arial Narrow"/>
                <w:sz w:val="17"/>
                <w:szCs w:val="17"/>
              </w:rPr>
              <w:t>Romeral</w:t>
            </w:r>
            <w:proofErr w:type="spellEnd"/>
            <w:r>
              <w:rPr>
                <w:rFonts w:ascii="Arial Narrow" w:hAnsi="Arial Narrow"/>
                <w:sz w:val="17"/>
                <w:szCs w:val="17"/>
              </w:rPr>
              <w:t xml:space="preserve"> kalean</w:t>
            </w:r>
          </w:p>
        </w:tc>
        <w:tc>
          <w:tcPr>
            <w:tcW w:w="1218" w:type="dxa"/>
            <w:tcBorders>
              <w:left w:val="nil"/>
              <w:bottom w:val="single" w:sz="2" w:space="0" w:color="auto"/>
              <w:right w:val="nil"/>
            </w:tcBorders>
            <w:noWrap/>
            <w:vAlign w:val="center"/>
          </w:tcPr>
          <w:p w:rsidR="00341944" w:rsidRPr="005044D0" w:rsidRDefault="00341944" w:rsidP="001C6B15">
            <w:pPr>
              <w:spacing w:after="0"/>
              <w:ind w:firstLine="0"/>
              <w:jc w:val="left"/>
              <w:rPr>
                <w:rFonts w:ascii="Arial Narrow" w:hAnsi="Arial Narrow"/>
                <w:sz w:val="17"/>
                <w:szCs w:val="17"/>
              </w:rPr>
            </w:pPr>
            <w:r>
              <w:rPr>
                <w:rFonts w:ascii="Arial Narrow" w:hAnsi="Arial Narrow"/>
                <w:sz w:val="17"/>
                <w:szCs w:val="17"/>
              </w:rPr>
              <w:t>2/2018 Foru Legea</w:t>
            </w:r>
          </w:p>
        </w:tc>
        <w:tc>
          <w:tcPr>
            <w:tcW w:w="1494" w:type="dxa"/>
            <w:tcBorders>
              <w:left w:val="nil"/>
              <w:bottom w:val="single" w:sz="2" w:space="0" w:color="auto"/>
              <w:right w:val="nil"/>
            </w:tcBorders>
            <w:vAlign w:val="center"/>
          </w:tcPr>
          <w:p w:rsidR="00341944" w:rsidRPr="005044D0" w:rsidRDefault="00341944" w:rsidP="003135DC">
            <w:pPr>
              <w:spacing w:after="0"/>
              <w:ind w:firstLine="0"/>
              <w:jc w:val="center"/>
              <w:rPr>
                <w:rFonts w:ascii="Arial Narrow" w:hAnsi="Arial Narrow"/>
                <w:sz w:val="17"/>
                <w:szCs w:val="17"/>
              </w:rPr>
            </w:pPr>
            <w:r>
              <w:rPr>
                <w:rFonts w:ascii="Arial Narrow" w:hAnsi="Arial Narrow"/>
                <w:sz w:val="17"/>
                <w:szCs w:val="17"/>
              </w:rPr>
              <w:t>Irekia, Europar Bat</w:t>
            </w:r>
            <w:r>
              <w:rPr>
                <w:rFonts w:ascii="Arial Narrow" w:hAnsi="Arial Narrow"/>
                <w:sz w:val="17"/>
                <w:szCs w:val="17"/>
              </w:rPr>
              <w:t>a</w:t>
            </w:r>
            <w:r>
              <w:rPr>
                <w:rFonts w:ascii="Arial Narrow" w:hAnsi="Arial Narrow"/>
                <w:sz w:val="17"/>
                <w:szCs w:val="17"/>
              </w:rPr>
              <w:t>suneko atalasetik behera</w:t>
            </w:r>
          </w:p>
          <w:p w:rsidR="00341944" w:rsidRPr="005044D0" w:rsidRDefault="00341944" w:rsidP="003135DC">
            <w:pPr>
              <w:spacing w:after="0"/>
              <w:ind w:firstLine="0"/>
              <w:jc w:val="center"/>
              <w:rPr>
                <w:rFonts w:ascii="Arial Narrow" w:hAnsi="Arial Narrow"/>
                <w:sz w:val="17"/>
                <w:szCs w:val="17"/>
              </w:rPr>
            </w:pPr>
          </w:p>
        </w:tc>
        <w:tc>
          <w:tcPr>
            <w:tcW w:w="816" w:type="dxa"/>
            <w:tcBorders>
              <w:left w:val="nil"/>
              <w:bottom w:val="single" w:sz="2" w:space="0" w:color="auto"/>
              <w:right w:val="nil"/>
            </w:tcBorders>
            <w:noWrap/>
            <w:vAlign w:val="center"/>
          </w:tcPr>
          <w:p w:rsidR="00341944" w:rsidRPr="005044D0" w:rsidRDefault="00341944" w:rsidP="005044D0">
            <w:pPr>
              <w:spacing w:after="0"/>
              <w:ind w:firstLine="0"/>
              <w:jc w:val="right"/>
              <w:rPr>
                <w:rFonts w:ascii="Arial Narrow" w:hAnsi="Arial Narrow"/>
                <w:sz w:val="17"/>
                <w:szCs w:val="17"/>
              </w:rPr>
            </w:pPr>
            <w:r>
              <w:rPr>
                <w:rFonts w:ascii="Arial Narrow" w:hAnsi="Arial Narrow"/>
                <w:color w:val="000000"/>
                <w:sz w:val="17"/>
                <w:szCs w:val="17"/>
                <w:shd w:val="clear" w:color="auto" w:fill="FFFFFF"/>
              </w:rPr>
              <w:t>401.949</w:t>
            </w:r>
          </w:p>
        </w:tc>
        <w:tc>
          <w:tcPr>
            <w:tcW w:w="861" w:type="dxa"/>
            <w:tcBorders>
              <w:left w:val="nil"/>
              <w:bottom w:val="single" w:sz="2" w:space="0" w:color="auto"/>
              <w:right w:val="nil"/>
            </w:tcBorders>
            <w:noWrap/>
            <w:vAlign w:val="center"/>
          </w:tcPr>
          <w:p w:rsidR="00341944" w:rsidRPr="005044D0" w:rsidRDefault="00341944" w:rsidP="005044D0">
            <w:pPr>
              <w:spacing w:after="0"/>
              <w:ind w:firstLine="0"/>
              <w:jc w:val="right"/>
              <w:rPr>
                <w:rFonts w:ascii="Arial Narrow" w:hAnsi="Arial Narrow"/>
                <w:sz w:val="17"/>
                <w:szCs w:val="17"/>
              </w:rPr>
            </w:pPr>
            <w:r>
              <w:rPr>
                <w:rFonts w:ascii="Arial Narrow" w:hAnsi="Arial Narrow"/>
                <w:sz w:val="17"/>
                <w:szCs w:val="17"/>
              </w:rPr>
              <w:t>1</w:t>
            </w:r>
          </w:p>
        </w:tc>
        <w:tc>
          <w:tcPr>
            <w:tcW w:w="1154" w:type="dxa"/>
            <w:tcBorders>
              <w:left w:val="nil"/>
              <w:bottom w:val="single" w:sz="2" w:space="0" w:color="auto"/>
              <w:right w:val="nil"/>
            </w:tcBorders>
            <w:vAlign w:val="center"/>
          </w:tcPr>
          <w:p w:rsidR="00341944" w:rsidRPr="005044D0" w:rsidRDefault="00341944" w:rsidP="005044D0">
            <w:pPr>
              <w:spacing w:after="0"/>
              <w:ind w:firstLine="0"/>
              <w:jc w:val="right"/>
              <w:rPr>
                <w:rFonts w:ascii="Arial Narrow" w:hAnsi="Arial Narrow"/>
                <w:sz w:val="17"/>
                <w:szCs w:val="17"/>
              </w:rPr>
            </w:pPr>
            <w:r>
              <w:rPr>
                <w:rFonts w:ascii="Arial Narrow" w:hAnsi="Arial Narrow"/>
                <w:sz w:val="17"/>
                <w:szCs w:val="17"/>
              </w:rPr>
              <w:t>387.881**</w:t>
            </w:r>
          </w:p>
        </w:tc>
        <w:tc>
          <w:tcPr>
            <w:tcW w:w="471" w:type="dxa"/>
            <w:tcBorders>
              <w:left w:val="nil"/>
              <w:bottom w:val="single" w:sz="2" w:space="0" w:color="auto"/>
              <w:right w:val="nil"/>
            </w:tcBorders>
            <w:vAlign w:val="center"/>
          </w:tcPr>
          <w:p w:rsidR="00341944" w:rsidRPr="005044D0" w:rsidRDefault="00341944" w:rsidP="005044D0">
            <w:pPr>
              <w:spacing w:after="0"/>
              <w:ind w:firstLine="0"/>
              <w:jc w:val="right"/>
              <w:rPr>
                <w:rFonts w:ascii="Arial Narrow" w:hAnsi="Arial Narrow"/>
                <w:sz w:val="17"/>
                <w:szCs w:val="17"/>
              </w:rPr>
            </w:pPr>
            <w:r>
              <w:rPr>
                <w:rFonts w:ascii="Arial Narrow" w:hAnsi="Arial Narrow"/>
                <w:sz w:val="17"/>
                <w:szCs w:val="17"/>
              </w:rPr>
              <w:t>3</w:t>
            </w:r>
          </w:p>
        </w:tc>
      </w:tr>
      <w:tr w:rsidR="00341944" w:rsidRPr="0013440A" w:rsidTr="001C6B15">
        <w:trPr>
          <w:trHeight w:hRule="exact" w:val="454"/>
        </w:trPr>
        <w:tc>
          <w:tcPr>
            <w:tcW w:w="2814" w:type="dxa"/>
            <w:tcBorders>
              <w:top w:val="single" w:sz="2" w:space="0" w:color="auto"/>
              <w:left w:val="nil"/>
              <w:right w:val="nil"/>
            </w:tcBorders>
            <w:noWrap/>
            <w:vAlign w:val="center"/>
          </w:tcPr>
          <w:p w:rsidR="00341944" w:rsidRPr="005044D0" w:rsidRDefault="00341944" w:rsidP="006E30CB">
            <w:pPr>
              <w:spacing w:after="0"/>
              <w:ind w:firstLine="0"/>
              <w:jc w:val="left"/>
              <w:rPr>
                <w:rFonts w:ascii="Arial Narrow" w:hAnsi="Arial Narrow"/>
                <w:sz w:val="17"/>
                <w:szCs w:val="17"/>
              </w:rPr>
            </w:pPr>
            <w:r>
              <w:rPr>
                <w:rFonts w:ascii="Arial Narrow" w:hAnsi="Arial Narrow"/>
                <w:sz w:val="17"/>
                <w:szCs w:val="17"/>
              </w:rPr>
              <w:t>Udaletxean arkitektura-oztopoak kentzea eta igogailua jartzea</w:t>
            </w:r>
          </w:p>
        </w:tc>
        <w:tc>
          <w:tcPr>
            <w:tcW w:w="1218" w:type="dxa"/>
            <w:tcBorders>
              <w:top w:val="single" w:sz="2" w:space="0" w:color="auto"/>
              <w:left w:val="nil"/>
              <w:right w:val="nil"/>
            </w:tcBorders>
            <w:noWrap/>
            <w:vAlign w:val="center"/>
          </w:tcPr>
          <w:p w:rsidR="00341944" w:rsidRPr="005044D0" w:rsidRDefault="00341944" w:rsidP="001C6B15">
            <w:pPr>
              <w:spacing w:after="0"/>
              <w:ind w:firstLine="0"/>
              <w:jc w:val="left"/>
              <w:rPr>
                <w:rFonts w:ascii="Arial Narrow" w:hAnsi="Arial Narrow"/>
                <w:sz w:val="17"/>
                <w:szCs w:val="17"/>
              </w:rPr>
            </w:pPr>
            <w:r>
              <w:rPr>
                <w:rFonts w:ascii="Arial Narrow" w:hAnsi="Arial Narrow"/>
                <w:sz w:val="17"/>
                <w:szCs w:val="17"/>
              </w:rPr>
              <w:t>6/2006 Foru Legea</w:t>
            </w:r>
          </w:p>
        </w:tc>
        <w:tc>
          <w:tcPr>
            <w:tcW w:w="1494" w:type="dxa"/>
            <w:tcBorders>
              <w:top w:val="single" w:sz="2" w:space="0" w:color="auto"/>
              <w:left w:val="nil"/>
              <w:right w:val="nil"/>
            </w:tcBorders>
            <w:vAlign w:val="center"/>
          </w:tcPr>
          <w:p w:rsidR="00341944" w:rsidRPr="005044D0" w:rsidRDefault="00341944" w:rsidP="003135DC">
            <w:pPr>
              <w:spacing w:after="0"/>
              <w:ind w:firstLine="0"/>
              <w:jc w:val="center"/>
              <w:rPr>
                <w:rFonts w:ascii="Arial Narrow" w:hAnsi="Arial Narrow"/>
                <w:sz w:val="17"/>
                <w:szCs w:val="17"/>
              </w:rPr>
            </w:pPr>
            <w:r>
              <w:rPr>
                <w:rFonts w:ascii="Arial Narrow" w:hAnsi="Arial Narrow"/>
                <w:sz w:val="17"/>
                <w:szCs w:val="17"/>
              </w:rPr>
              <w:t>Irekia, Europar Bat</w:t>
            </w:r>
            <w:r>
              <w:rPr>
                <w:rFonts w:ascii="Arial Narrow" w:hAnsi="Arial Narrow"/>
                <w:sz w:val="17"/>
                <w:szCs w:val="17"/>
              </w:rPr>
              <w:t>a</w:t>
            </w:r>
            <w:r>
              <w:rPr>
                <w:rFonts w:ascii="Arial Narrow" w:hAnsi="Arial Narrow"/>
                <w:sz w:val="17"/>
                <w:szCs w:val="17"/>
              </w:rPr>
              <w:t>suneko atalasetik behera</w:t>
            </w:r>
          </w:p>
          <w:p w:rsidR="00341944" w:rsidRPr="005044D0" w:rsidRDefault="00341944" w:rsidP="003135DC">
            <w:pPr>
              <w:spacing w:after="0"/>
              <w:ind w:firstLine="0"/>
              <w:jc w:val="center"/>
              <w:rPr>
                <w:rFonts w:ascii="Arial Narrow" w:hAnsi="Arial Narrow"/>
                <w:sz w:val="17"/>
                <w:szCs w:val="17"/>
              </w:rPr>
            </w:pPr>
          </w:p>
        </w:tc>
        <w:tc>
          <w:tcPr>
            <w:tcW w:w="816" w:type="dxa"/>
            <w:tcBorders>
              <w:top w:val="single" w:sz="2" w:space="0" w:color="auto"/>
              <w:left w:val="nil"/>
              <w:right w:val="nil"/>
            </w:tcBorders>
            <w:noWrap/>
            <w:vAlign w:val="center"/>
          </w:tcPr>
          <w:p w:rsidR="00341944" w:rsidRPr="005044D0" w:rsidRDefault="00341944" w:rsidP="005044D0">
            <w:pPr>
              <w:spacing w:after="0"/>
              <w:ind w:firstLine="0"/>
              <w:jc w:val="right"/>
              <w:rPr>
                <w:rFonts w:ascii="Arial Narrow" w:hAnsi="Arial Narrow"/>
                <w:sz w:val="17"/>
                <w:szCs w:val="17"/>
              </w:rPr>
            </w:pPr>
            <w:r>
              <w:rPr>
                <w:rFonts w:ascii="Arial Narrow" w:hAnsi="Arial Narrow"/>
                <w:color w:val="000000"/>
                <w:sz w:val="17"/>
                <w:szCs w:val="17"/>
                <w:shd w:val="clear" w:color="auto" w:fill="FFFFFF"/>
              </w:rPr>
              <w:t> 90.120</w:t>
            </w:r>
          </w:p>
        </w:tc>
        <w:tc>
          <w:tcPr>
            <w:tcW w:w="861" w:type="dxa"/>
            <w:tcBorders>
              <w:top w:val="single" w:sz="2" w:space="0" w:color="auto"/>
              <w:left w:val="nil"/>
              <w:right w:val="nil"/>
            </w:tcBorders>
            <w:noWrap/>
            <w:vAlign w:val="center"/>
          </w:tcPr>
          <w:p w:rsidR="00341944" w:rsidRPr="005044D0" w:rsidRDefault="00341944" w:rsidP="005044D0">
            <w:pPr>
              <w:spacing w:after="0"/>
              <w:ind w:firstLine="0"/>
              <w:jc w:val="right"/>
              <w:rPr>
                <w:rFonts w:ascii="Arial Narrow" w:hAnsi="Arial Narrow"/>
                <w:sz w:val="17"/>
                <w:szCs w:val="17"/>
              </w:rPr>
            </w:pPr>
            <w:r>
              <w:rPr>
                <w:rFonts w:ascii="Arial Narrow" w:hAnsi="Arial Narrow"/>
                <w:sz w:val="17"/>
                <w:szCs w:val="17"/>
              </w:rPr>
              <w:t>3</w:t>
            </w:r>
          </w:p>
        </w:tc>
        <w:tc>
          <w:tcPr>
            <w:tcW w:w="1154" w:type="dxa"/>
            <w:tcBorders>
              <w:top w:val="single" w:sz="2" w:space="0" w:color="auto"/>
              <w:left w:val="nil"/>
              <w:right w:val="nil"/>
            </w:tcBorders>
            <w:vAlign w:val="center"/>
          </w:tcPr>
          <w:p w:rsidR="00341944" w:rsidRPr="005044D0" w:rsidRDefault="00341944" w:rsidP="005044D0">
            <w:pPr>
              <w:spacing w:after="0"/>
              <w:ind w:firstLine="0"/>
              <w:jc w:val="right"/>
              <w:rPr>
                <w:rFonts w:ascii="Arial Narrow" w:hAnsi="Arial Narrow"/>
                <w:sz w:val="17"/>
                <w:szCs w:val="17"/>
              </w:rPr>
            </w:pPr>
            <w:r>
              <w:rPr>
                <w:rFonts w:ascii="Arial Narrow" w:hAnsi="Arial Narrow"/>
                <w:sz w:val="17"/>
                <w:szCs w:val="17"/>
              </w:rPr>
              <w:t>85.592</w:t>
            </w:r>
          </w:p>
        </w:tc>
        <w:tc>
          <w:tcPr>
            <w:tcW w:w="471" w:type="dxa"/>
            <w:tcBorders>
              <w:top w:val="single" w:sz="2" w:space="0" w:color="auto"/>
              <w:left w:val="nil"/>
              <w:right w:val="nil"/>
            </w:tcBorders>
            <w:vAlign w:val="center"/>
          </w:tcPr>
          <w:p w:rsidR="00341944" w:rsidRPr="005044D0" w:rsidRDefault="00341944" w:rsidP="005044D0">
            <w:pPr>
              <w:spacing w:after="0"/>
              <w:ind w:firstLine="0"/>
              <w:jc w:val="right"/>
              <w:rPr>
                <w:rFonts w:ascii="Arial Narrow" w:hAnsi="Arial Narrow"/>
                <w:sz w:val="17"/>
                <w:szCs w:val="17"/>
              </w:rPr>
            </w:pPr>
            <w:r>
              <w:rPr>
                <w:rFonts w:ascii="Arial Narrow" w:hAnsi="Arial Narrow"/>
                <w:sz w:val="17"/>
                <w:szCs w:val="17"/>
              </w:rPr>
              <w:t>5</w:t>
            </w:r>
          </w:p>
        </w:tc>
      </w:tr>
    </w:tbl>
    <w:p w:rsidR="00105B59" w:rsidRDefault="00105B59" w:rsidP="00F96261">
      <w:pPr>
        <w:tabs>
          <w:tab w:val="left" w:pos="2127"/>
        </w:tabs>
        <w:spacing w:before="80" w:after="60"/>
        <w:ind w:firstLine="68"/>
        <w:rPr>
          <w:rFonts w:ascii="Arial Narrow" w:hAnsi="Arial Narrow"/>
          <w:sz w:val="17"/>
          <w:szCs w:val="17"/>
        </w:rPr>
      </w:pPr>
      <w:r>
        <w:rPr>
          <w:rFonts w:ascii="Arial Narrow" w:hAnsi="Arial Narrow"/>
          <w:sz w:val="17"/>
          <w:szCs w:val="17"/>
        </w:rPr>
        <w:t>* Zenbatekoa BEZik gabe</w:t>
      </w:r>
    </w:p>
    <w:p w:rsidR="00341944" w:rsidRPr="0013440A" w:rsidRDefault="00341944" w:rsidP="007E3006">
      <w:pPr>
        <w:tabs>
          <w:tab w:val="left" w:pos="2127"/>
        </w:tabs>
        <w:spacing w:after="280"/>
        <w:ind w:firstLine="68"/>
        <w:rPr>
          <w:rFonts w:ascii="Arial Narrow" w:hAnsi="Arial Narrow"/>
          <w:sz w:val="17"/>
          <w:szCs w:val="17"/>
        </w:rPr>
      </w:pPr>
      <w:r>
        <w:rPr>
          <w:rFonts w:ascii="Arial Narrow" w:hAnsi="Arial Narrow"/>
          <w:sz w:val="17"/>
          <w:szCs w:val="17"/>
        </w:rPr>
        <w:t>** 2019an exekutatu beharreko kontratu baten aurretiko izapidetze-espediente bati dagokio</w:t>
      </w:r>
    </w:p>
    <w:p w:rsidR="0011659A" w:rsidRDefault="00E74D89" w:rsidP="003F2088">
      <w:pPr>
        <w:pStyle w:val="texto"/>
      </w:pPr>
      <w:r>
        <w:t>Oro har, kontratuen lizitazioa eta adjudikazioa aplikatzekoa den kontratu-legediaren arabera izapidetu dira. Era berean, "Arkitektura-oztopoak kentzeko eta udaletxean igogailuak jartzeko" espedienteari dagozkion gastuak onetsita, esku hartuta, justifikatuta eta behar bezala kontabilizatuta daude, eta epe b</w:t>
      </w:r>
      <w:r>
        <w:t>a</w:t>
      </w:r>
      <w:r>
        <w:t xml:space="preserve">rruan ordaindu dira. </w:t>
      </w:r>
    </w:p>
    <w:p w:rsidR="006E30CB" w:rsidRDefault="006E30CB">
      <w:pPr>
        <w:spacing w:after="0"/>
        <w:ind w:firstLine="0"/>
        <w:jc w:val="left"/>
        <w:rPr>
          <w:rFonts w:ascii="Arial" w:hAnsi="Arial" w:cs="Arial"/>
          <w:i/>
          <w:iCs/>
          <w:color w:val="000000"/>
          <w:spacing w:val="10"/>
          <w:kern w:val="28"/>
          <w:sz w:val="25"/>
          <w:szCs w:val="26"/>
        </w:rPr>
      </w:pPr>
      <w:r>
        <w:br w:type="page"/>
      </w:r>
    </w:p>
    <w:p w:rsidR="00105B59" w:rsidRPr="00105B59" w:rsidRDefault="00105B59" w:rsidP="005044D0">
      <w:pPr>
        <w:keepNext/>
        <w:spacing w:before="280" w:after="180"/>
        <w:ind w:firstLine="0"/>
        <w:rPr>
          <w:rFonts w:ascii="Arial" w:hAnsi="Arial" w:cs="Arial"/>
          <w:i/>
          <w:iCs/>
          <w:color w:val="000000"/>
          <w:spacing w:val="10"/>
          <w:kern w:val="28"/>
          <w:sz w:val="25"/>
          <w:szCs w:val="26"/>
        </w:rPr>
      </w:pPr>
      <w:r>
        <w:rPr>
          <w:rFonts w:ascii="Arial" w:hAnsi="Arial"/>
          <w:i/>
          <w:iCs/>
          <w:color w:val="000000"/>
          <w:sz w:val="25"/>
          <w:szCs w:val="26"/>
        </w:rPr>
        <w:t>VI.5.7. Tributuak, prezio publikoak eta beste diru-sarrera batzuk</w:t>
      </w:r>
    </w:p>
    <w:p w:rsidR="0011659A" w:rsidRPr="003F2088" w:rsidRDefault="00277557" w:rsidP="006E30CB">
      <w:pPr>
        <w:pStyle w:val="texto"/>
        <w:spacing w:after="240"/>
      </w:pPr>
      <w:r>
        <w:tab/>
        <w:t>Udalaren tributu bidezko diru-sarrerak 4,02 milioi eurokoak izan ziren, eta diru-sarrera guztien ehuneko 66 dira. Hauek dira:</w:t>
      </w:r>
    </w:p>
    <w:tbl>
      <w:tblPr>
        <w:tblW w:w="8786" w:type="dxa"/>
        <w:jc w:val="center"/>
        <w:tblCellMar>
          <w:left w:w="70" w:type="dxa"/>
          <w:right w:w="70" w:type="dxa"/>
        </w:tblCellMar>
        <w:tblLook w:val="04A0" w:firstRow="1" w:lastRow="0" w:firstColumn="1" w:lastColumn="0" w:noHBand="0" w:noVBand="1"/>
      </w:tblPr>
      <w:tblGrid>
        <w:gridCol w:w="5402"/>
        <w:gridCol w:w="3384"/>
      </w:tblGrid>
      <w:tr w:rsidR="0011659A" w:rsidRPr="00E10130" w:rsidTr="005044D0">
        <w:trPr>
          <w:trHeight w:val="340"/>
          <w:jc w:val="center"/>
        </w:trPr>
        <w:tc>
          <w:tcPr>
            <w:tcW w:w="5402" w:type="dxa"/>
            <w:tcBorders>
              <w:top w:val="single" w:sz="4" w:space="0" w:color="auto"/>
              <w:bottom w:val="single" w:sz="4" w:space="0" w:color="auto"/>
            </w:tcBorders>
            <w:shd w:val="clear" w:color="auto" w:fill="FABF8F"/>
            <w:noWrap/>
            <w:vAlign w:val="center"/>
            <w:hideMark/>
          </w:tcPr>
          <w:p w:rsidR="0011659A" w:rsidRPr="00E10130" w:rsidRDefault="0011659A" w:rsidP="00E10130">
            <w:pPr>
              <w:pStyle w:val="cuatexto"/>
              <w:jc w:val="left"/>
              <w:rPr>
                <w:rFonts w:ascii="Arial" w:hAnsi="Arial" w:cs="Arial"/>
                <w:sz w:val="18"/>
                <w:szCs w:val="18"/>
              </w:rPr>
            </w:pPr>
            <w:proofErr w:type="spellStart"/>
            <w:r>
              <w:rPr>
                <w:rFonts w:ascii="Arial" w:hAnsi="Arial"/>
                <w:sz w:val="18"/>
                <w:szCs w:val="18"/>
              </w:rPr>
              <w:t> Aurrekontu-partidak</w:t>
            </w:r>
            <w:proofErr w:type="spellEnd"/>
          </w:p>
        </w:tc>
        <w:tc>
          <w:tcPr>
            <w:tcW w:w="3384" w:type="dxa"/>
            <w:tcBorders>
              <w:top w:val="single" w:sz="4" w:space="0" w:color="auto"/>
              <w:bottom w:val="single" w:sz="4" w:space="0" w:color="auto"/>
            </w:tcBorders>
            <w:shd w:val="clear" w:color="auto" w:fill="FABF8F"/>
            <w:noWrap/>
            <w:vAlign w:val="center"/>
            <w:hideMark/>
          </w:tcPr>
          <w:p w:rsidR="0011659A" w:rsidRPr="00E10130" w:rsidRDefault="0011659A" w:rsidP="00E10130">
            <w:pPr>
              <w:pStyle w:val="cuatexto"/>
              <w:jc w:val="right"/>
              <w:rPr>
                <w:rFonts w:ascii="Arial" w:hAnsi="Arial" w:cs="Arial"/>
                <w:sz w:val="18"/>
                <w:szCs w:val="18"/>
              </w:rPr>
            </w:pPr>
            <w:r>
              <w:rPr>
                <w:rFonts w:ascii="Arial" w:hAnsi="Arial"/>
                <w:sz w:val="18"/>
                <w:szCs w:val="18"/>
              </w:rPr>
              <w:t>Aitortutako eskubide garbiak, 2018</w:t>
            </w:r>
          </w:p>
        </w:tc>
      </w:tr>
      <w:tr w:rsidR="0011659A" w:rsidRPr="00105B59" w:rsidTr="006E30CB">
        <w:trPr>
          <w:trHeight w:val="284"/>
          <w:jc w:val="center"/>
        </w:trPr>
        <w:tc>
          <w:tcPr>
            <w:tcW w:w="5402" w:type="dxa"/>
            <w:tcBorders>
              <w:top w:val="single" w:sz="4" w:space="0" w:color="auto"/>
              <w:bottom w:val="single" w:sz="4" w:space="0" w:color="auto"/>
            </w:tcBorders>
            <w:noWrap/>
            <w:vAlign w:val="center"/>
            <w:hideMark/>
          </w:tcPr>
          <w:p w:rsidR="0011659A" w:rsidRPr="00105B59" w:rsidRDefault="0011659A" w:rsidP="00E10130">
            <w:pPr>
              <w:pStyle w:val="cuatexto"/>
              <w:jc w:val="left"/>
              <w:rPr>
                <w:rFonts w:ascii="Arial" w:hAnsi="Arial" w:cs="Arial"/>
                <w:b/>
                <w:sz w:val="18"/>
                <w:szCs w:val="18"/>
              </w:rPr>
            </w:pPr>
            <w:r>
              <w:rPr>
                <w:rFonts w:ascii="Arial" w:hAnsi="Arial"/>
                <w:b/>
                <w:sz w:val="18"/>
                <w:szCs w:val="18"/>
              </w:rPr>
              <w:t>Zuzeneko zergak</w:t>
            </w:r>
          </w:p>
        </w:tc>
        <w:tc>
          <w:tcPr>
            <w:tcW w:w="3384" w:type="dxa"/>
            <w:tcBorders>
              <w:top w:val="single" w:sz="4" w:space="0" w:color="auto"/>
              <w:bottom w:val="single" w:sz="4" w:space="0" w:color="auto"/>
            </w:tcBorders>
            <w:noWrap/>
            <w:vAlign w:val="center"/>
            <w:hideMark/>
          </w:tcPr>
          <w:p w:rsidR="0011659A" w:rsidRPr="00105B59" w:rsidRDefault="0011659A" w:rsidP="00E10130">
            <w:pPr>
              <w:pStyle w:val="cuatexto"/>
              <w:jc w:val="right"/>
              <w:rPr>
                <w:rFonts w:ascii="Arial" w:hAnsi="Arial" w:cs="Arial"/>
                <w:b/>
                <w:sz w:val="18"/>
                <w:szCs w:val="18"/>
              </w:rPr>
            </w:pPr>
            <w:r>
              <w:rPr>
                <w:rFonts w:ascii="Arial" w:hAnsi="Arial"/>
                <w:b/>
                <w:sz w:val="18"/>
                <w:szCs w:val="18"/>
              </w:rPr>
              <w:t>3.077.351</w:t>
            </w:r>
          </w:p>
        </w:tc>
      </w:tr>
      <w:tr w:rsidR="0011659A" w:rsidRPr="00E10130" w:rsidTr="006E30CB">
        <w:trPr>
          <w:trHeight w:val="284"/>
          <w:jc w:val="center"/>
        </w:trPr>
        <w:tc>
          <w:tcPr>
            <w:tcW w:w="5402" w:type="dxa"/>
            <w:tcBorders>
              <w:top w:val="single" w:sz="4" w:space="0" w:color="auto"/>
              <w:bottom w:val="single" w:sz="2" w:space="0" w:color="auto"/>
            </w:tcBorders>
            <w:noWrap/>
            <w:vAlign w:val="center"/>
            <w:hideMark/>
          </w:tcPr>
          <w:p w:rsidR="0011659A" w:rsidRPr="00E10130" w:rsidRDefault="0011659A" w:rsidP="00E10130">
            <w:pPr>
              <w:spacing w:after="0"/>
              <w:ind w:firstLine="0"/>
              <w:jc w:val="left"/>
              <w:rPr>
                <w:rFonts w:ascii="Arial Narrow" w:hAnsi="Arial Narrow"/>
              </w:rPr>
            </w:pPr>
            <w:r>
              <w:rPr>
                <w:rFonts w:ascii="Arial Narrow" w:hAnsi="Arial Narrow"/>
              </w:rPr>
              <w:t>Landa-lurraren gaineko kontribuzioa</w:t>
            </w:r>
          </w:p>
        </w:tc>
        <w:tc>
          <w:tcPr>
            <w:tcW w:w="3384" w:type="dxa"/>
            <w:tcBorders>
              <w:top w:val="single" w:sz="4" w:space="0" w:color="auto"/>
              <w:bottom w:val="single" w:sz="2" w:space="0" w:color="auto"/>
            </w:tcBorders>
            <w:noWrap/>
            <w:vAlign w:val="center"/>
            <w:hideMark/>
          </w:tcPr>
          <w:p w:rsidR="0011659A" w:rsidRPr="00E10130" w:rsidRDefault="0011659A" w:rsidP="00E10130">
            <w:pPr>
              <w:spacing w:after="0"/>
              <w:ind w:firstLine="0"/>
              <w:jc w:val="right"/>
              <w:rPr>
                <w:rFonts w:ascii="Arial Narrow" w:hAnsi="Arial Narrow"/>
              </w:rPr>
            </w:pPr>
            <w:r>
              <w:rPr>
                <w:rFonts w:ascii="Arial Narrow" w:hAnsi="Arial Narrow"/>
              </w:rPr>
              <w:t>9.673</w:t>
            </w:r>
          </w:p>
        </w:tc>
      </w:tr>
      <w:tr w:rsidR="0011659A" w:rsidRPr="00E10130" w:rsidTr="006E30CB">
        <w:trPr>
          <w:trHeight w:val="284"/>
          <w:jc w:val="center"/>
        </w:trPr>
        <w:tc>
          <w:tcPr>
            <w:tcW w:w="5402" w:type="dxa"/>
            <w:tcBorders>
              <w:top w:val="single" w:sz="2" w:space="0" w:color="auto"/>
              <w:bottom w:val="single" w:sz="2" w:space="0" w:color="auto"/>
            </w:tcBorders>
            <w:noWrap/>
            <w:vAlign w:val="center"/>
            <w:hideMark/>
          </w:tcPr>
          <w:p w:rsidR="0011659A" w:rsidRPr="00E10130" w:rsidRDefault="0011659A" w:rsidP="00E10130">
            <w:pPr>
              <w:spacing w:after="0"/>
              <w:ind w:firstLine="0"/>
              <w:jc w:val="left"/>
              <w:rPr>
                <w:rFonts w:ascii="Arial Narrow" w:hAnsi="Arial Narrow"/>
              </w:rPr>
            </w:pPr>
            <w:r>
              <w:rPr>
                <w:rFonts w:ascii="Arial Narrow" w:hAnsi="Arial Narrow"/>
              </w:rPr>
              <w:t>Hiri-lurraren gaineko kontribuzioa</w:t>
            </w:r>
          </w:p>
        </w:tc>
        <w:tc>
          <w:tcPr>
            <w:tcW w:w="3384" w:type="dxa"/>
            <w:tcBorders>
              <w:top w:val="single" w:sz="2" w:space="0" w:color="auto"/>
              <w:bottom w:val="single" w:sz="2" w:space="0" w:color="auto"/>
            </w:tcBorders>
            <w:noWrap/>
            <w:vAlign w:val="center"/>
            <w:hideMark/>
          </w:tcPr>
          <w:p w:rsidR="0011659A" w:rsidRPr="00E10130" w:rsidRDefault="0011659A" w:rsidP="00E10130">
            <w:pPr>
              <w:spacing w:after="0"/>
              <w:ind w:firstLine="0"/>
              <w:jc w:val="right"/>
              <w:rPr>
                <w:rFonts w:ascii="Arial Narrow" w:hAnsi="Arial Narrow"/>
              </w:rPr>
            </w:pPr>
            <w:r>
              <w:rPr>
                <w:rFonts w:ascii="Arial Narrow" w:hAnsi="Arial Narrow"/>
              </w:rPr>
              <w:t>751.542</w:t>
            </w:r>
          </w:p>
        </w:tc>
      </w:tr>
      <w:tr w:rsidR="0011659A" w:rsidRPr="00E10130" w:rsidTr="006E30CB">
        <w:trPr>
          <w:trHeight w:val="284"/>
          <w:jc w:val="center"/>
        </w:trPr>
        <w:tc>
          <w:tcPr>
            <w:tcW w:w="5402" w:type="dxa"/>
            <w:tcBorders>
              <w:top w:val="single" w:sz="2" w:space="0" w:color="auto"/>
              <w:bottom w:val="single" w:sz="2" w:space="0" w:color="auto"/>
            </w:tcBorders>
            <w:noWrap/>
            <w:vAlign w:val="center"/>
            <w:hideMark/>
          </w:tcPr>
          <w:p w:rsidR="0011659A" w:rsidRPr="00E10130" w:rsidRDefault="0011659A" w:rsidP="00E10130">
            <w:pPr>
              <w:spacing w:after="0"/>
              <w:ind w:firstLine="0"/>
              <w:jc w:val="left"/>
              <w:rPr>
                <w:rFonts w:ascii="Arial Narrow" w:hAnsi="Arial Narrow"/>
              </w:rPr>
            </w:pPr>
            <w:r>
              <w:rPr>
                <w:rFonts w:ascii="Arial Narrow" w:hAnsi="Arial Narrow"/>
              </w:rPr>
              <w:t>Lurraren kontribuzioa, ondasun bereziak</w:t>
            </w:r>
          </w:p>
        </w:tc>
        <w:tc>
          <w:tcPr>
            <w:tcW w:w="3384" w:type="dxa"/>
            <w:tcBorders>
              <w:top w:val="single" w:sz="2" w:space="0" w:color="auto"/>
              <w:bottom w:val="single" w:sz="2" w:space="0" w:color="auto"/>
            </w:tcBorders>
            <w:noWrap/>
            <w:vAlign w:val="center"/>
            <w:hideMark/>
          </w:tcPr>
          <w:p w:rsidR="0011659A" w:rsidRPr="00E10130" w:rsidRDefault="0011659A" w:rsidP="00E10130">
            <w:pPr>
              <w:spacing w:after="0"/>
              <w:ind w:firstLine="0"/>
              <w:jc w:val="right"/>
              <w:rPr>
                <w:rFonts w:ascii="Arial Narrow" w:hAnsi="Arial Narrow"/>
              </w:rPr>
            </w:pPr>
            <w:r>
              <w:rPr>
                <w:rFonts w:ascii="Arial Narrow" w:hAnsi="Arial Narrow"/>
              </w:rPr>
              <w:t>1.273.699</w:t>
            </w:r>
          </w:p>
        </w:tc>
      </w:tr>
      <w:tr w:rsidR="0011659A" w:rsidRPr="00E10130" w:rsidTr="006E30CB">
        <w:trPr>
          <w:trHeight w:val="284"/>
          <w:jc w:val="center"/>
        </w:trPr>
        <w:tc>
          <w:tcPr>
            <w:tcW w:w="5402" w:type="dxa"/>
            <w:tcBorders>
              <w:top w:val="single" w:sz="2" w:space="0" w:color="auto"/>
              <w:bottom w:val="single" w:sz="2" w:space="0" w:color="auto"/>
            </w:tcBorders>
            <w:noWrap/>
            <w:vAlign w:val="center"/>
            <w:hideMark/>
          </w:tcPr>
          <w:p w:rsidR="0011659A" w:rsidRPr="00E10130" w:rsidRDefault="0011659A" w:rsidP="00E10130">
            <w:pPr>
              <w:spacing w:after="0"/>
              <w:ind w:firstLine="0"/>
              <w:jc w:val="left"/>
              <w:rPr>
                <w:rFonts w:ascii="Arial Narrow" w:hAnsi="Arial Narrow"/>
              </w:rPr>
            </w:pPr>
            <w:r>
              <w:rPr>
                <w:rFonts w:ascii="Arial Narrow" w:hAnsi="Arial Narrow"/>
              </w:rPr>
              <w:t>Trakzio mekanikoko ibilgailuen gaineko zerga</w:t>
            </w:r>
          </w:p>
        </w:tc>
        <w:tc>
          <w:tcPr>
            <w:tcW w:w="3384" w:type="dxa"/>
            <w:tcBorders>
              <w:top w:val="single" w:sz="2" w:space="0" w:color="auto"/>
              <w:bottom w:val="single" w:sz="2" w:space="0" w:color="auto"/>
            </w:tcBorders>
            <w:noWrap/>
            <w:vAlign w:val="center"/>
            <w:hideMark/>
          </w:tcPr>
          <w:p w:rsidR="0011659A" w:rsidRPr="00E10130" w:rsidRDefault="0011659A" w:rsidP="00E10130">
            <w:pPr>
              <w:spacing w:after="0"/>
              <w:ind w:firstLine="0"/>
              <w:jc w:val="right"/>
              <w:rPr>
                <w:rFonts w:ascii="Arial Narrow" w:hAnsi="Arial Narrow"/>
              </w:rPr>
            </w:pPr>
            <w:r>
              <w:rPr>
                <w:rFonts w:ascii="Arial Narrow" w:hAnsi="Arial Narrow"/>
              </w:rPr>
              <w:t>231.973</w:t>
            </w:r>
          </w:p>
        </w:tc>
      </w:tr>
      <w:tr w:rsidR="0011659A" w:rsidRPr="00E10130" w:rsidTr="006E30CB">
        <w:trPr>
          <w:trHeight w:val="284"/>
          <w:jc w:val="center"/>
        </w:trPr>
        <w:tc>
          <w:tcPr>
            <w:tcW w:w="5402" w:type="dxa"/>
            <w:tcBorders>
              <w:top w:val="single" w:sz="2" w:space="0" w:color="auto"/>
              <w:bottom w:val="single" w:sz="2" w:space="0" w:color="auto"/>
            </w:tcBorders>
            <w:noWrap/>
            <w:vAlign w:val="center"/>
            <w:hideMark/>
          </w:tcPr>
          <w:p w:rsidR="0011659A" w:rsidRPr="00E10130" w:rsidRDefault="0011659A" w:rsidP="00E10130">
            <w:pPr>
              <w:spacing w:after="0"/>
              <w:ind w:firstLine="0"/>
              <w:jc w:val="left"/>
              <w:rPr>
                <w:rFonts w:ascii="Arial Narrow" w:hAnsi="Arial Narrow"/>
              </w:rPr>
            </w:pPr>
            <w:r>
              <w:rPr>
                <w:rFonts w:ascii="Arial Narrow" w:hAnsi="Arial Narrow"/>
              </w:rPr>
              <w:t>Hiri-lurren balioaren igoera</w:t>
            </w:r>
          </w:p>
        </w:tc>
        <w:tc>
          <w:tcPr>
            <w:tcW w:w="3384" w:type="dxa"/>
            <w:tcBorders>
              <w:top w:val="single" w:sz="2" w:space="0" w:color="auto"/>
              <w:bottom w:val="single" w:sz="2" w:space="0" w:color="auto"/>
            </w:tcBorders>
            <w:noWrap/>
            <w:vAlign w:val="center"/>
            <w:hideMark/>
          </w:tcPr>
          <w:p w:rsidR="0011659A" w:rsidRPr="00E10130" w:rsidRDefault="0011659A" w:rsidP="00E10130">
            <w:pPr>
              <w:spacing w:after="0"/>
              <w:ind w:firstLine="0"/>
              <w:jc w:val="right"/>
              <w:rPr>
                <w:rFonts w:ascii="Arial Narrow" w:hAnsi="Arial Narrow"/>
              </w:rPr>
            </w:pPr>
            <w:r>
              <w:rPr>
                <w:rFonts w:ascii="Arial Narrow" w:hAnsi="Arial Narrow"/>
              </w:rPr>
              <w:t>724</w:t>
            </w:r>
          </w:p>
        </w:tc>
      </w:tr>
      <w:tr w:rsidR="0011659A" w:rsidRPr="00E10130" w:rsidTr="006E30CB">
        <w:trPr>
          <w:trHeight w:val="284"/>
          <w:jc w:val="center"/>
        </w:trPr>
        <w:tc>
          <w:tcPr>
            <w:tcW w:w="5402" w:type="dxa"/>
            <w:tcBorders>
              <w:top w:val="single" w:sz="2" w:space="0" w:color="auto"/>
              <w:bottom w:val="single" w:sz="4" w:space="0" w:color="auto"/>
            </w:tcBorders>
            <w:noWrap/>
            <w:vAlign w:val="center"/>
            <w:hideMark/>
          </w:tcPr>
          <w:p w:rsidR="0011659A" w:rsidRPr="00E10130" w:rsidRDefault="0011659A" w:rsidP="00E10130">
            <w:pPr>
              <w:spacing w:after="0"/>
              <w:ind w:firstLine="0"/>
              <w:jc w:val="left"/>
              <w:rPr>
                <w:rFonts w:ascii="Arial Narrow" w:hAnsi="Arial Narrow"/>
              </w:rPr>
            </w:pPr>
            <w:r>
              <w:rPr>
                <w:rFonts w:ascii="Arial Narrow" w:hAnsi="Arial Narrow"/>
              </w:rPr>
              <w:t>Jarduera ekonomikoen gaineko zerga</w:t>
            </w:r>
          </w:p>
        </w:tc>
        <w:tc>
          <w:tcPr>
            <w:tcW w:w="3384" w:type="dxa"/>
            <w:tcBorders>
              <w:top w:val="single" w:sz="2" w:space="0" w:color="auto"/>
              <w:bottom w:val="single" w:sz="4" w:space="0" w:color="auto"/>
            </w:tcBorders>
            <w:noWrap/>
            <w:vAlign w:val="center"/>
            <w:hideMark/>
          </w:tcPr>
          <w:p w:rsidR="0011659A" w:rsidRPr="00E10130" w:rsidRDefault="0011659A" w:rsidP="00E10130">
            <w:pPr>
              <w:spacing w:after="0"/>
              <w:ind w:firstLine="0"/>
              <w:jc w:val="right"/>
              <w:rPr>
                <w:rFonts w:ascii="Arial Narrow" w:hAnsi="Arial Narrow"/>
              </w:rPr>
            </w:pPr>
            <w:r>
              <w:rPr>
                <w:rFonts w:ascii="Arial Narrow" w:hAnsi="Arial Narrow"/>
              </w:rPr>
              <w:t>809.741</w:t>
            </w:r>
          </w:p>
        </w:tc>
      </w:tr>
      <w:tr w:rsidR="0011659A" w:rsidRPr="00E10130" w:rsidTr="006E30CB">
        <w:trPr>
          <w:trHeight w:val="284"/>
          <w:jc w:val="center"/>
        </w:trPr>
        <w:tc>
          <w:tcPr>
            <w:tcW w:w="5402" w:type="dxa"/>
            <w:tcBorders>
              <w:top w:val="single" w:sz="4" w:space="0" w:color="auto"/>
              <w:bottom w:val="single" w:sz="4" w:space="0" w:color="auto"/>
            </w:tcBorders>
            <w:noWrap/>
            <w:vAlign w:val="center"/>
            <w:hideMark/>
          </w:tcPr>
          <w:p w:rsidR="0011659A" w:rsidRPr="00E10130" w:rsidRDefault="0011659A" w:rsidP="00E10130">
            <w:pPr>
              <w:pStyle w:val="cuatexto"/>
              <w:jc w:val="left"/>
              <w:rPr>
                <w:rFonts w:ascii="Arial" w:hAnsi="Arial" w:cs="Arial"/>
                <w:b/>
                <w:sz w:val="18"/>
                <w:szCs w:val="18"/>
              </w:rPr>
            </w:pPr>
            <w:r>
              <w:rPr>
                <w:rFonts w:ascii="Arial" w:hAnsi="Arial"/>
                <w:b/>
                <w:sz w:val="18"/>
                <w:szCs w:val="18"/>
              </w:rPr>
              <w:t>Zeharkako zergak</w:t>
            </w:r>
          </w:p>
        </w:tc>
        <w:tc>
          <w:tcPr>
            <w:tcW w:w="3384" w:type="dxa"/>
            <w:tcBorders>
              <w:top w:val="single" w:sz="4" w:space="0" w:color="auto"/>
              <w:bottom w:val="single" w:sz="4" w:space="0" w:color="auto"/>
            </w:tcBorders>
            <w:noWrap/>
            <w:vAlign w:val="center"/>
            <w:hideMark/>
          </w:tcPr>
          <w:p w:rsidR="0011659A" w:rsidRPr="00E10130" w:rsidRDefault="0011659A" w:rsidP="00E10130">
            <w:pPr>
              <w:pStyle w:val="cuatexto"/>
              <w:jc w:val="right"/>
              <w:rPr>
                <w:rFonts w:ascii="Arial" w:hAnsi="Arial" w:cs="Arial"/>
                <w:b/>
                <w:sz w:val="18"/>
                <w:szCs w:val="18"/>
              </w:rPr>
            </w:pPr>
            <w:r>
              <w:rPr>
                <w:rFonts w:ascii="Arial" w:hAnsi="Arial"/>
                <w:b/>
                <w:sz w:val="18"/>
                <w:szCs w:val="18"/>
              </w:rPr>
              <w:t>17.338</w:t>
            </w:r>
          </w:p>
        </w:tc>
      </w:tr>
      <w:tr w:rsidR="0011659A" w:rsidRPr="00E10130" w:rsidTr="006E30CB">
        <w:trPr>
          <w:trHeight w:val="284"/>
          <w:jc w:val="center"/>
        </w:trPr>
        <w:tc>
          <w:tcPr>
            <w:tcW w:w="5402" w:type="dxa"/>
            <w:tcBorders>
              <w:top w:val="single" w:sz="4" w:space="0" w:color="auto"/>
              <w:bottom w:val="single" w:sz="4" w:space="0" w:color="auto"/>
            </w:tcBorders>
            <w:noWrap/>
            <w:vAlign w:val="center"/>
          </w:tcPr>
          <w:p w:rsidR="0011659A" w:rsidRPr="00E10130" w:rsidRDefault="0011659A" w:rsidP="00E10130">
            <w:pPr>
              <w:spacing w:after="0"/>
              <w:ind w:firstLine="0"/>
              <w:jc w:val="left"/>
              <w:rPr>
                <w:rFonts w:ascii="Arial Narrow" w:hAnsi="Arial Narrow"/>
              </w:rPr>
            </w:pPr>
            <w:r>
              <w:rPr>
                <w:rFonts w:ascii="Arial Narrow" w:hAnsi="Arial Narrow"/>
              </w:rPr>
              <w:t>Eraikuntza, Instalazio eta Obren gaineko Zerga</w:t>
            </w:r>
          </w:p>
        </w:tc>
        <w:tc>
          <w:tcPr>
            <w:tcW w:w="3384" w:type="dxa"/>
            <w:tcBorders>
              <w:top w:val="single" w:sz="4" w:space="0" w:color="auto"/>
              <w:bottom w:val="single" w:sz="4" w:space="0" w:color="auto"/>
            </w:tcBorders>
            <w:noWrap/>
            <w:vAlign w:val="center"/>
          </w:tcPr>
          <w:p w:rsidR="0011659A" w:rsidRPr="00E10130" w:rsidRDefault="0011659A" w:rsidP="00E10130">
            <w:pPr>
              <w:spacing w:after="0"/>
              <w:ind w:firstLine="0"/>
              <w:jc w:val="right"/>
              <w:rPr>
                <w:rFonts w:ascii="Arial Narrow" w:hAnsi="Arial Narrow"/>
              </w:rPr>
            </w:pPr>
            <w:r>
              <w:rPr>
                <w:rFonts w:ascii="Arial Narrow" w:hAnsi="Arial Narrow"/>
              </w:rPr>
              <w:t>17.338</w:t>
            </w:r>
          </w:p>
        </w:tc>
      </w:tr>
      <w:tr w:rsidR="0011659A" w:rsidRPr="00E10130" w:rsidTr="006E30CB">
        <w:trPr>
          <w:trHeight w:val="284"/>
          <w:jc w:val="center"/>
        </w:trPr>
        <w:tc>
          <w:tcPr>
            <w:tcW w:w="5402" w:type="dxa"/>
            <w:tcBorders>
              <w:top w:val="single" w:sz="4" w:space="0" w:color="auto"/>
              <w:bottom w:val="single" w:sz="4" w:space="0" w:color="auto"/>
            </w:tcBorders>
            <w:noWrap/>
            <w:vAlign w:val="center"/>
            <w:hideMark/>
          </w:tcPr>
          <w:p w:rsidR="0011659A" w:rsidRPr="00E10130" w:rsidRDefault="0011659A" w:rsidP="00E10130">
            <w:pPr>
              <w:pStyle w:val="cuatexto"/>
              <w:jc w:val="left"/>
              <w:rPr>
                <w:rFonts w:ascii="Arial" w:hAnsi="Arial" w:cs="Arial"/>
                <w:b/>
                <w:sz w:val="18"/>
                <w:szCs w:val="18"/>
              </w:rPr>
            </w:pPr>
            <w:r>
              <w:rPr>
                <w:rFonts w:ascii="Arial" w:hAnsi="Arial"/>
                <w:b/>
                <w:sz w:val="18"/>
                <w:szCs w:val="18"/>
              </w:rPr>
              <w:t>Tasak</w:t>
            </w:r>
          </w:p>
        </w:tc>
        <w:tc>
          <w:tcPr>
            <w:tcW w:w="3384" w:type="dxa"/>
            <w:tcBorders>
              <w:top w:val="single" w:sz="4" w:space="0" w:color="auto"/>
              <w:bottom w:val="single" w:sz="4" w:space="0" w:color="auto"/>
            </w:tcBorders>
            <w:noWrap/>
            <w:vAlign w:val="center"/>
            <w:hideMark/>
          </w:tcPr>
          <w:p w:rsidR="0011659A" w:rsidRPr="00E10130" w:rsidRDefault="0011659A" w:rsidP="00E10130">
            <w:pPr>
              <w:pStyle w:val="cuatexto"/>
              <w:jc w:val="right"/>
              <w:rPr>
                <w:rFonts w:ascii="Arial" w:hAnsi="Arial" w:cs="Arial"/>
                <w:b/>
                <w:sz w:val="18"/>
                <w:szCs w:val="18"/>
              </w:rPr>
            </w:pPr>
            <w:r>
              <w:rPr>
                <w:rFonts w:ascii="Arial" w:hAnsi="Arial"/>
                <w:b/>
                <w:sz w:val="18"/>
                <w:szCs w:val="18"/>
              </w:rPr>
              <w:t>929.603</w:t>
            </w:r>
          </w:p>
        </w:tc>
      </w:tr>
      <w:tr w:rsidR="0011659A" w:rsidRPr="00E10130" w:rsidTr="005044D0">
        <w:trPr>
          <w:trHeight w:val="300"/>
          <w:jc w:val="center"/>
        </w:trPr>
        <w:tc>
          <w:tcPr>
            <w:tcW w:w="5402" w:type="dxa"/>
            <w:tcBorders>
              <w:top w:val="single" w:sz="4" w:space="0" w:color="auto"/>
              <w:bottom w:val="single" w:sz="4" w:space="0" w:color="auto"/>
            </w:tcBorders>
            <w:shd w:val="clear" w:color="auto" w:fill="FABF8F" w:themeFill="accent6" w:themeFillTint="99"/>
            <w:noWrap/>
            <w:vAlign w:val="center"/>
            <w:hideMark/>
          </w:tcPr>
          <w:p w:rsidR="0011659A" w:rsidRPr="00E10130" w:rsidRDefault="0011659A" w:rsidP="00E10130">
            <w:pPr>
              <w:pStyle w:val="cuatexto"/>
              <w:jc w:val="left"/>
              <w:rPr>
                <w:rFonts w:ascii="Arial" w:hAnsi="Arial" w:cs="Arial"/>
                <w:sz w:val="18"/>
                <w:szCs w:val="18"/>
              </w:rPr>
            </w:pPr>
            <w:r>
              <w:rPr>
                <w:rFonts w:ascii="Arial" w:hAnsi="Arial"/>
                <w:sz w:val="18"/>
                <w:szCs w:val="18"/>
              </w:rPr>
              <w:t>Tributu bidezko diru-sarrerak, guztira</w:t>
            </w:r>
          </w:p>
        </w:tc>
        <w:tc>
          <w:tcPr>
            <w:tcW w:w="3384" w:type="dxa"/>
            <w:tcBorders>
              <w:top w:val="single" w:sz="4" w:space="0" w:color="auto"/>
              <w:bottom w:val="single" w:sz="4" w:space="0" w:color="auto"/>
            </w:tcBorders>
            <w:shd w:val="clear" w:color="auto" w:fill="FABF8F" w:themeFill="accent6" w:themeFillTint="99"/>
            <w:noWrap/>
            <w:vAlign w:val="center"/>
            <w:hideMark/>
          </w:tcPr>
          <w:p w:rsidR="0011659A" w:rsidRPr="00E10130" w:rsidRDefault="0011659A" w:rsidP="00E10130">
            <w:pPr>
              <w:pStyle w:val="cuatexto"/>
              <w:jc w:val="right"/>
              <w:rPr>
                <w:rFonts w:ascii="Arial" w:hAnsi="Arial" w:cs="Arial"/>
                <w:sz w:val="18"/>
                <w:szCs w:val="18"/>
              </w:rPr>
            </w:pPr>
            <w:r>
              <w:rPr>
                <w:rFonts w:ascii="Arial" w:hAnsi="Arial"/>
                <w:sz w:val="18"/>
                <w:szCs w:val="18"/>
              </w:rPr>
              <w:t>4.024.293</w:t>
            </w:r>
          </w:p>
        </w:tc>
      </w:tr>
    </w:tbl>
    <w:p w:rsidR="00105B59" w:rsidRPr="003F2088" w:rsidRDefault="00105B59" w:rsidP="006E30CB">
      <w:pPr>
        <w:pStyle w:val="texto"/>
        <w:spacing w:before="240" w:after="240"/>
      </w:pPr>
      <w:r>
        <w:t>Hauek dira Osoko Bilkurak 2018ko ekitaldirako onetsi zituen ordenantza fiskaletan ezarritako zerga-tasak:</w:t>
      </w:r>
    </w:p>
    <w:tbl>
      <w:tblPr>
        <w:tblW w:w="8772" w:type="dxa"/>
        <w:jc w:val="center"/>
        <w:tblCellMar>
          <w:left w:w="70" w:type="dxa"/>
          <w:right w:w="70" w:type="dxa"/>
        </w:tblCellMar>
        <w:tblLook w:val="00A0" w:firstRow="1" w:lastRow="0" w:firstColumn="1" w:lastColumn="0" w:noHBand="0" w:noVBand="0"/>
      </w:tblPr>
      <w:tblGrid>
        <w:gridCol w:w="4230"/>
        <w:gridCol w:w="2635"/>
        <w:gridCol w:w="1907"/>
      </w:tblGrid>
      <w:tr w:rsidR="00105B59" w:rsidRPr="009D3321" w:rsidTr="00E7381E">
        <w:trPr>
          <w:trHeight w:val="284"/>
          <w:jc w:val="center"/>
        </w:trPr>
        <w:tc>
          <w:tcPr>
            <w:tcW w:w="4230" w:type="dxa"/>
            <w:tcBorders>
              <w:top w:val="single" w:sz="4" w:space="0" w:color="auto"/>
              <w:bottom w:val="single" w:sz="4" w:space="0" w:color="auto"/>
            </w:tcBorders>
            <w:shd w:val="clear" w:color="auto" w:fill="FABF8F" w:themeFill="accent6" w:themeFillTint="99"/>
            <w:vAlign w:val="center"/>
          </w:tcPr>
          <w:p w:rsidR="00105B59" w:rsidRPr="009D3321" w:rsidRDefault="00105B59" w:rsidP="00E7381E">
            <w:pPr>
              <w:pStyle w:val="cuatexto"/>
              <w:jc w:val="left"/>
              <w:rPr>
                <w:rFonts w:ascii="Arial" w:hAnsi="Arial" w:cs="Arial"/>
                <w:sz w:val="18"/>
                <w:szCs w:val="18"/>
              </w:rPr>
            </w:pPr>
            <w:r>
              <w:rPr>
                <w:rFonts w:ascii="Arial" w:hAnsi="Arial"/>
                <w:sz w:val="18"/>
                <w:szCs w:val="18"/>
              </w:rPr>
              <w:t>Tributua</w:t>
            </w:r>
          </w:p>
        </w:tc>
        <w:tc>
          <w:tcPr>
            <w:tcW w:w="2635" w:type="dxa"/>
            <w:tcBorders>
              <w:top w:val="single" w:sz="4" w:space="0" w:color="auto"/>
              <w:bottom w:val="single" w:sz="4" w:space="0" w:color="auto"/>
            </w:tcBorders>
            <w:shd w:val="clear" w:color="auto" w:fill="FABF8F" w:themeFill="accent6" w:themeFillTint="99"/>
            <w:vAlign w:val="center"/>
          </w:tcPr>
          <w:p w:rsidR="00105B59" w:rsidRPr="009D3321" w:rsidRDefault="00105B59" w:rsidP="00E7381E">
            <w:pPr>
              <w:pStyle w:val="cuatexto"/>
              <w:jc w:val="right"/>
              <w:rPr>
                <w:rFonts w:ascii="Arial" w:hAnsi="Arial" w:cs="Arial"/>
                <w:sz w:val="18"/>
                <w:szCs w:val="18"/>
              </w:rPr>
            </w:pPr>
            <w:r>
              <w:rPr>
                <w:rFonts w:ascii="Arial" w:hAnsi="Arial"/>
                <w:sz w:val="18"/>
                <w:szCs w:val="18"/>
              </w:rPr>
              <w:t>Udala</w:t>
            </w:r>
          </w:p>
        </w:tc>
        <w:tc>
          <w:tcPr>
            <w:tcW w:w="1907" w:type="dxa"/>
            <w:tcBorders>
              <w:top w:val="single" w:sz="4" w:space="0" w:color="auto"/>
              <w:bottom w:val="single" w:sz="4" w:space="0" w:color="auto"/>
            </w:tcBorders>
            <w:shd w:val="clear" w:color="auto" w:fill="FABF8F" w:themeFill="accent6" w:themeFillTint="99"/>
            <w:vAlign w:val="center"/>
          </w:tcPr>
          <w:p w:rsidR="00105B59" w:rsidRPr="009D3321" w:rsidRDefault="00105B59" w:rsidP="00E7381E">
            <w:pPr>
              <w:pStyle w:val="cuatexto"/>
              <w:jc w:val="right"/>
              <w:rPr>
                <w:rFonts w:ascii="Arial" w:hAnsi="Arial" w:cs="Arial"/>
                <w:sz w:val="18"/>
                <w:szCs w:val="18"/>
              </w:rPr>
            </w:pPr>
            <w:r>
              <w:rPr>
                <w:rFonts w:ascii="Arial" w:hAnsi="Arial"/>
                <w:sz w:val="18"/>
                <w:szCs w:val="18"/>
              </w:rPr>
              <w:t>2/95 Foru Legea</w:t>
            </w:r>
          </w:p>
        </w:tc>
      </w:tr>
      <w:tr w:rsidR="00105B59" w:rsidRPr="009D3321" w:rsidTr="006E30CB">
        <w:trPr>
          <w:trHeight w:val="284"/>
          <w:jc w:val="center"/>
        </w:trPr>
        <w:tc>
          <w:tcPr>
            <w:tcW w:w="4230" w:type="dxa"/>
            <w:tcBorders>
              <w:top w:val="single" w:sz="4" w:space="0" w:color="auto"/>
              <w:bottom w:val="single" w:sz="2" w:space="0" w:color="auto"/>
            </w:tcBorders>
            <w:vAlign w:val="center"/>
          </w:tcPr>
          <w:p w:rsidR="00105B59" w:rsidRPr="009D3321" w:rsidRDefault="00105B59" w:rsidP="00E7381E">
            <w:pPr>
              <w:spacing w:after="0"/>
              <w:ind w:firstLine="0"/>
              <w:jc w:val="left"/>
              <w:rPr>
                <w:rFonts w:ascii="Arial Narrow" w:hAnsi="Arial Narrow"/>
              </w:rPr>
            </w:pPr>
            <w:r>
              <w:rPr>
                <w:rFonts w:ascii="Arial Narrow" w:hAnsi="Arial Narrow"/>
              </w:rPr>
              <w:t>Hiri-lurraren gaineko kontribuzioa</w:t>
            </w:r>
          </w:p>
        </w:tc>
        <w:tc>
          <w:tcPr>
            <w:tcW w:w="2635" w:type="dxa"/>
            <w:tcBorders>
              <w:top w:val="single" w:sz="4" w:space="0" w:color="auto"/>
              <w:bottom w:val="single" w:sz="2" w:space="0" w:color="auto"/>
            </w:tcBorders>
            <w:vAlign w:val="center"/>
          </w:tcPr>
          <w:p w:rsidR="00105B59" w:rsidRPr="009D3321" w:rsidRDefault="00105B59" w:rsidP="00E7381E">
            <w:pPr>
              <w:spacing w:after="0"/>
              <w:ind w:firstLine="0"/>
              <w:jc w:val="right"/>
              <w:rPr>
                <w:rFonts w:ascii="Arial Narrow" w:hAnsi="Arial Narrow"/>
              </w:rPr>
            </w:pPr>
            <w:r>
              <w:rPr>
                <w:rFonts w:ascii="Arial Narrow" w:hAnsi="Arial Narrow"/>
              </w:rPr>
              <w:t>0,414</w:t>
            </w:r>
          </w:p>
        </w:tc>
        <w:tc>
          <w:tcPr>
            <w:tcW w:w="1907" w:type="dxa"/>
            <w:vMerge w:val="restart"/>
            <w:tcBorders>
              <w:top w:val="single" w:sz="4" w:space="0" w:color="auto"/>
              <w:bottom w:val="single" w:sz="2" w:space="0" w:color="auto"/>
            </w:tcBorders>
            <w:vAlign w:val="center"/>
          </w:tcPr>
          <w:p w:rsidR="00105B59" w:rsidRPr="009D3321" w:rsidRDefault="00105B59" w:rsidP="00E7381E">
            <w:pPr>
              <w:spacing w:after="0"/>
              <w:ind w:firstLine="0"/>
              <w:jc w:val="right"/>
              <w:rPr>
                <w:rFonts w:ascii="Arial Narrow" w:hAnsi="Arial Narrow"/>
              </w:rPr>
            </w:pPr>
            <w:r>
              <w:rPr>
                <w:rFonts w:ascii="Arial Narrow" w:hAnsi="Arial Narrow"/>
              </w:rPr>
              <w:t>0,10 - 0,50</w:t>
            </w:r>
          </w:p>
        </w:tc>
      </w:tr>
      <w:tr w:rsidR="00105B59" w:rsidRPr="009D3321" w:rsidTr="006E30CB">
        <w:trPr>
          <w:trHeight w:val="284"/>
          <w:jc w:val="center"/>
        </w:trPr>
        <w:tc>
          <w:tcPr>
            <w:tcW w:w="4230" w:type="dxa"/>
            <w:tcBorders>
              <w:top w:val="single" w:sz="2" w:space="0" w:color="auto"/>
              <w:bottom w:val="single" w:sz="2" w:space="0" w:color="auto"/>
            </w:tcBorders>
            <w:vAlign w:val="center"/>
          </w:tcPr>
          <w:p w:rsidR="00105B59" w:rsidRPr="009D3321" w:rsidRDefault="00105B59" w:rsidP="00E7381E">
            <w:pPr>
              <w:spacing w:after="0"/>
              <w:ind w:firstLine="0"/>
              <w:jc w:val="left"/>
              <w:rPr>
                <w:rFonts w:ascii="Arial Narrow" w:hAnsi="Arial Narrow"/>
              </w:rPr>
            </w:pPr>
            <w:r>
              <w:rPr>
                <w:rFonts w:ascii="Arial Narrow" w:hAnsi="Arial Narrow"/>
              </w:rPr>
              <w:t>Landa-lurren kontribuzioa</w:t>
            </w:r>
          </w:p>
        </w:tc>
        <w:tc>
          <w:tcPr>
            <w:tcW w:w="2635" w:type="dxa"/>
            <w:tcBorders>
              <w:top w:val="single" w:sz="2" w:space="0" w:color="auto"/>
              <w:bottom w:val="single" w:sz="2" w:space="0" w:color="auto"/>
            </w:tcBorders>
            <w:vAlign w:val="center"/>
          </w:tcPr>
          <w:p w:rsidR="00105B59" w:rsidRPr="009D3321" w:rsidRDefault="00105B59" w:rsidP="00E7381E">
            <w:pPr>
              <w:spacing w:after="0"/>
              <w:ind w:firstLine="0"/>
              <w:jc w:val="right"/>
              <w:rPr>
                <w:rFonts w:ascii="Arial Narrow" w:hAnsi="Arial Narrow"/>
              </w:rPr>
            </w:pPr>
            <w:r>
              <w:rPr>
                <w:rFonts w:ascii="Arial Narrow" w:hAnsi="Arial Narrow"/>
              </w:rPr>
              <w:t>0,808</w:t>
            </w:r>
          </w:p>
        </w:tc>
        <w:tc>
          <w:tcPr>
            <w:tcW w:w="1907" w:type="dxa"/>
            <w:vMerge/>
            <w:tcBorders>
              <w:top w:val="single" w:sz="2" w:space="0" w:color="auto"/>
              <w:bottom w:val="single" w:sz="2" w:space="0" w:color="auto"/>
            </w:tcBorders>
            <w:vAlign w:val="center"/>
          </w:tcPr>
          <w:p w:rsidR="00105B59" w:rsidRPr="009D3321" w:rsidRDefault="00105B59" w:rsidP="00E7381E">
            <w:pPr>
              <w:spacing w:after="0"/>
              <w:ind w:firstLine="0"/>
              <w:jc w:val="right"/>
              <w:rPr>
                <w:rFonts w:ascii="Arial Narrow" w:hAnsi="Arial Narrow"/>
                <w:lang w:val="es-ES" w:eastAsia="es-ES"/>
              </w:rPr>
            </w:pPr>
          </w:p>
        </w:tc>
      </w:tr>
      <w:tr w:rsidR="00105B59" w:rsidRPr="009D3321" w:rsidTr="006E30CB">
        <w:trPr>
          <w:trHeight w:val="284"/>
          <w:jc w:val="center"/>
        </w:trPr>
        <w:tc>
          <w:tcPr>
            <w:tcW w:w="4230" w:type="dxa"/>
            <w:tcBorders>
              <w:top w:val="single" w:sz="2" w:space="0" w:color="auto"/>
              <w:bottom w:val="single" w:sz="2" w:space="0" w:color="auto"/>
            </w:tcBorders>
            <w:vAlign w:val="center"/>
            <w:hideMark/>
          </w:tcPr>
          <w:p w:rsidR="00105B59" w:rsidRPr="009D3321" w:rsidRDefault="00105B59" w:rsidP="00E7381E">
            <w:pPr>
              <w:spacing w:after="0"/>
              <w:ind w:firstLine="0"/>
              <w:jc w:val="left"/>
              <w:rPr>
                <w:rFonts w:ascii="Arial Narrow" w:hAnsi="Arial Narrow"/>
              </w:rPr>
            </w:pPr>
            <w:r>
              <w:rPr>
                <w:rFonts w:ascii="Arial Narrow" w:hAnsi="Arial Narrow"/>
              </w:rPr>
              <w:t>Jarduera ekonomikoen gaineko zerga</w:t>
            </w:r>
          </w:p>
        </w:tc>
        <w:tc>
          <w:tcPr>
            <w:tcW w:w="2635" w:type="dxa"/>
            <w:tcBorders>
              <w:top w:val="single" w:sz="2" w:space="0" w:color="auto"/>
              <w:bottom w:val="single" w:sz="2" w:space="0" w:color="auto"/>
            </w:tcBorders>
            <w:vAlign w:val="center"/>
            <w:hideMark/>
          </w:tcPr>
          <w:p w:rsidR="00105B59" w:rsidRPr="009D3321" w:rsidRDefault="00105B59" w:rsidP="00E7381E">
            <w:pPr>
              <w:spacing w:after="0"/>
              <w:ind w:firstLine="0"/>
              <w:jc w:val="right"/>
              <w:rPr>
                <w:rFonts w:ascii="Arial Narrow" w:hAnsi="Arial Narrow"/>
              </w:rPr>
            </w:pPr>
            <w:r>
              <w:rPr>
                <w:rFonts w:ascii="Arial Narrow" w:hAnsi="Arial Narrow"/>
              </w:rPr>
              <w:t>1,4</w:t>
            </w:r>
          </w:p>
        </w:tc>
        <w:tc>
          <w:tcPr>
            <w:tcW w:w="1907" w:type="dxa"/>
            <w:tcBorders>
              <w:top w:val="single" w:sz="2" w:space="0" w:color="auto"/>
              <w:bottom w:val="single" w:sz="2" w:space="0" w:color="auto"/>
            </w:tcBorders>
            <w:vAlign w:val="center"/>
            <w:hideMark/>
          </w:tcPr>
          <w:p w:rsidR="00105B59" w:rsidRPr="009D3321" w:rsidRDefault="00105B59" w:rsidP="00E7381E">
            <w:pPr>
              <w:spacing w:after="0"/>
              <w:ind w:firstLine="0"/>
              <w:jc w:val="right"/>
              <w:rPr>
                <w:rFonts w:ascii="Arial Narrow" w:hAnsi="Arial Narrow"/>
              </w:rPr>
            </w:pPr>
            <w:r>
              <w:rPr>
                <w:rFonts w:ascii="Arial Narrow" w:hAnsi="Arial Narrow"/>
              </w:rPr>
              <w:t>1 - 1,4</w:t>
            </w:r>
          </w:p>
        </w:tc>
      </w:tr>
      <w:tr w:rsidR="00105B59" w:rsidRPr="009D3321" w:rsidTr="006E30CB">
        <w:trPr>
          <w:trHeight w:val="284"/>
          <w:jc w:val="center"/>
        </w:trPr>
        <w:tc>
          <w:tcPr>
            <w:tcW w:w="4230" w:type="dxa"/>
            <w:tcBorders>
              <w:top w:val="single" w:sz="2" w:space="0" w:color="auto"/>
              <w:bottom w:val="single" w:sz="2" w:space="0" w:color="auto"/>
            </w:tcBorders>
            <w:vAlign w:val="center"/>
            <w:hideMark/>
          </w:tcPr>
          <w:p w:rsidR="00105B59" w:rsidRPr="009D3321" w:rsidRDefault="00105B59" w:rsidP="00E7381E">
            <w:pPr>
              <w:spacing w:after="0"/>
              <w:ind w:firstLine="0"/>
              <w:jc w:val="left"/>
              <w:rPr>
                <w:rFonts w:ascii="Arial Narrow" w:hAnsi="Arial Narrow"/>
              </w:rPr>
            </w:pPr>
            <w:r>
              <w:rPr>
                <w:rFonts w:ascii="Arial Narrow" w:hAnsi="Arial Narrow"/>
              </w:rPr>
              <w:t>Lurren balio-gehikuntza</w:t>
            </w:r>
          </w:p>
        </w:tc>
        <w:tc>
          <w:tcPr>
            <w:tcW w:w="2635" w:type="dxa"/>
            <w:tcBorders>
              <w:top w:val="single" w:sz="2" w:space="0" w:color="auto"/>
              <w:bottom w:val="single" w:sz="2" w:space="0" w:color="auto"/>
            </w:tcBorders>
            <w:vAlign w:val="center"/>
            <w:hideMark/>
          </w:tcPr>
          <w:p w:rsidR="00105B59" w:rsidRPr="009D3321" w:rsidRDefault="00105B59" w:rsidP="00E7381E">
            <w:pPr>
              <w:spacing w:after="0"/>
              <w:ind w:firstLine="0"/>
              <w:jc w:val="right"/>
              <w:rPr>
                <w:rFonts w:ascii="Arial Narrow" w:hAnsi="Arial Narrow"/>
              </w:rPr>
            </w:pPr>
            <w:r>
              <w:rPr>
                <w:rFonts w:ascii="Arial Narrow" w:hAnsi="Arial Narrow"/>
              </w:rPr>
              <w:t>10,58</w:t>
            </w:r>
          </w:p>
        </w:tc>
        <w:tc>
          <w:tcPr>
            <w:tcW w:w="1907" w:type="dxa"/>
            <w:tcBorders>
              <w:top w:val="single" w:sz="2" w:space="0" w:color="auto"/>
              <w:bottom w:val="single" w:sz="2" w:space="0" w:color="auto"/>
            </w:tcBorders>
            <w:vAlign w:val="center"/>
            <w:hideMark/>
          </w:tcPr>
          <w:p w:rsidR="00105B59" w:rsidRPr="009D3321" w:rsidRDefault="00105B59" w:rsidP="00E7381E">
            <w:pPr>
              <w:spacing w:after="0"/>
              <w:ind w:firstLine="0"/>
              <w:jc w:val="right"/>
              <w:rPr>
                <w:rFonts w:ascii="Arial Narrow" w:hAnsi="Arial Narrow"/>
              </w:rPr>
            </w:pPr>
            <w:r>
              <w:rPr>
                <w:rFonts w:ascii="Arial Narrow" w:hAnsi="Arial Narrow"/>
              </w:rPr>
              <w:t>8-25</w:t>
            </w:r>
          </w:p>
        </w:tc>
      </w:tr>
      <w:tr w:rsidR="00105B59" w:rsidRPr="009D3321" w:rsidTr="006E30CB">
        <w:trPr>
          <w:trHeight w:val="284"/>
          <w:jc w:val="center"/>
        </w:trPr>
        <w:tc>
          <w:tcPr>
            <w:tcW w:w="4230" w:type="dxa"/>
            <w:tcBorders>
              <w:top w:val="single" w:sz="2" w:space="0" w:color="auto"/>
              <w:bottom w:val="single" w:sz="4" w:space="0" w:color="auto"/>
            </w:tcBorders>
            <w:vAlign w:val="center"/>
            <w:hideMark/>
          </w:tcPr>
          <w:p w:rsidR="00105B59" w:rsidRPr="009D3321" w:rsidRDefault="00105B59" w:rsidP="00E7381E">
            <w:pPr>
              <w:spacing w:after="0"/>
              <w:ind w:firstLine="0"/>
              <w:jc w:val="left"/>
              <w:rPr>
                <w:rFonts w:ascii="Arial Narrow" w:hAnsi="Arial Narrow"/>
              </w:rPr>
            </w:pPr>
            <w:r>
              <w:rPr>
                <w:rFonts w:ascii="Arial Narrow" w:hAnsi="Arial Narrow"/>
              </w:rPr>
              <w:t>Eraikuntza, instalazioa eta obrak</w:t>
            </w:r>
          </w:p>
        </w:tc>
        <w:tc>
          <w:tcPr>
            <w:tcW w:w="2635" w:type="dxa"/>
            <w:tcBorders>
              <w:top w:val="single" w:sz="2" w:space="0" w:color="auto"/>
              <w:bottom w:val="single" w:sz="4" w:space="0" w:color="auto"/>
            </w:tcBorders>
            <w:vAlign w:val="center"/>
            <w:hideMark/>
          </w:tcPr>
          <w:p w:rsidR="00105B59" w:rsidRPr="009D3321" w:rsidRDefault="00105B59" w:rsidP="00E7381E">
            <w:pPr>
              <w:spacing w:after="0"/>
              <w:ind w:firstLine="0"/>
              <w:jc w:val="right"/>
              <w:rPr>
                <w:rFonts w:ascii="Arial Narrow" w:hAnsi="Arial Narrow"/>
              </w:rPr>
            </w:pPr>
            <w:r>
              <w:rPr>
                <w:rFonts w:ascii="Arial Narrow" w:hAnsi="Arial Narrow"/>
              </w:rPr>
              <w:t>4,54</w:t>
            </w:r>
          </w:p>
        </w:tc>
        <w:tc>
          <w:tcPr>
            <w:tcW w:w="1907" w:type="dxa"/>
            <w:tcBorders>
              <w:top w:val="single" w:sz="2" w:space="0" w:color="auto"/>
              <w:bottom w:val="single" w:sz="4" w:space="0" w:color="auto"/>
            </w:tcBorders>
            <w:vAlign w:val="center"/>
            <w:hideMark/>
          </w:tcPr>
          <w:p w:rsidR="00105B59" w:rsidRPr="009D3321" w:rsidRDefault="00105B59" w:rsidP="00E7381E">
            <w:pPr>
              <w:spacing w:after="0"/>
              <w:ind w:firstLine="0"/>
              <w:jc w:val="right"/>
              <w:rPr>
                <w:rFonts w:ascii="Arial Narrow" w:hAnsi="Arial Narrow"/>
              </w:rPr>
            </w:pPr>
            <w:r>
              <w:rPr>
                <w:rFonts w:ascii="Arial Narrow" w:hAnsi="Arial Narrow"/>
              </w:rPr>
              <w:t>2-5</w:t>
            </w:r>
          </w:p>
        </w:tc>
      </w:tr>
    </w:tbl>
    <w:p w:rsidR="0094374C" w:rsidRDefault="0011659A" w:rsidP="00313D3A">
      <w:pPr>
        <w:pStyle w:val="texto"/>
        <w:spacing w:before="220" w:after="160"/>
      </w:pPr>
      <w:r>
        <w:t>Udalak likidatzen dituen zergak direla eta, honako alderdi hauek naba</w:t>
      </w:r>
      <w:r>
        <w:t>r</w:t>
      </w:r>
      <w:r>
        <w:t>mendu behar ditugu:</w:t>
      </w:r>
    </w:p>
    <w:p w:rsidR="0011659A" w:rsidRPr="00443D15" w:rsidRDefault="0094374C" w:rsidP="00313D3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90"/>
        <w:rPr>
          <w:rFonts w:cs="Arial"/>
        </w:rPr>
      </w:pPr>
      <w:r>
        <w:t>Diru-sarreren aurrekontuan garrantzi handia dute, bai Castejongo zentral termikoen lurraren kontribuzioak, zentral horiek zerga-esparruaren arabera o</w:t>
      </w:r>
      <w:r>
        <w:t>n</w:t>
      </w:r>
      <w:r>
        <w:t xml:space="preserve">dasun berezi gisa kalifikatuta baitaude, </w:t>
      </w:r>
      <w:proofErr w:type="spellStart"/>
      <w:r>
        <w:t>bai</w:t>
      </w:r>
      <w:proofErr w:type="spellEnd"/>
      <w:r>
        <w:t xml:space="preserve"> jarduera ekonomikoen gaineko ze</w:t>
      </w:r>
      <w:r>
        <w:t>r</w:t>
      </w:r>
      <w:r>
        <w:t>gak. Etorkizunean, baliteke diru-sarrera horietan eragitea Auzitegi Gorenak 2016ko urrian eta 2019ko martxoan zentraletako batean multzo termiko baten instalazioaren deuseztasunari buruz emandako epaiek.</w:t>
      </w:r>
    </w:p>
    <w:p w:rsidR="00105B59" w:rsidRDefault="00105B59" w:rsidP="00313D3A">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60"/>
        <w:ind w:left="0" w:firstLine="290"/>
        <w:rPr>
          <w:rFonts w:cs="Arial"/>
        </w:rPr>
      </w:pPr>
      <w:r>
        <w:t>Azkeneko balorazio-ponentzia 2005ekoa da; beraz, askogatik gainditu da azaroaren 21eko 12/2006 Foru Legeak, Nafarroako Lurralde Aberastasunaren Erregistroari eta Katastroei buruzkoak, balorazio-ponentzia derrigor eguner</w:t>
      </w:r>
      <w:r>
        <w:t>a</w:t>
      </w:r>
      <w:r>
        <w:t>tzeko ezartzen duen bost urteko epea. Hala ere, 2011n, AP-15 eta AP-68 aut</w:t>
      </w:r>
      <w:r>
        <w:t>o</w:t>
      </w:r>
      <w:r>
        <w:t>bideei dagokien udalez gaindiko balorazio-ponentzia egin zen; eta 2012an, b</w:t>
      </w:r>
      <w:r>
        <w:t>e</w:t>
      </w:r>
      <w:r>
        <w:t>rriz, udalerrian kokatutako ziklo konbinatuko zentral termikoei buruzko balor</w:t>
      </w:r>
      <w:r>
        <w:t>a</w:t>
      </w:r>
      <w:r>
        <w:t xml:space="preserve">zio partzialeko ponentzia. </w:t>
      </w:r>
    </w:p>
    <w:p w:rsidR="0011659A" w:rsidRPr="00BC3FF5" w:rsidRDefault="0011659A" w:rsidP="0077334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240"/>
        <w:ind w:left="0" w:firstLine="289"/>
        <w:rPr>
          <w:rFonts w:cs="Arial"/>
        </w:rPr>
      </w:pPr>
      <w:r>
        <w:t xml:space="preserve">Tributuen berrikuspena honako diru-sarrerak hauek direla-eta egin da: </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4"/>
        <w:gridCol w:w="33"/>
        <w:gridCol w:w="2516"/>
        <w:gridCol w:w="25"/>
      </w:tblGrid>
      <w:tr w:rsidR="0011659A" w:rsidRPr="00130588" w:rsidTr="006E30CB">
        <w:trPr>
          <w:trHeight w:val="284"/>
          <w:jc w:val="center"/>
        </w:trPr>
        <w:tc>
          <w:tcPr>
            <w:tcW w:w="6237" w:type="dxa"/>
            <w:gridSpan w:val="2"/>
            <w:tcBorders>
              <w:top w:val="single" w:sz="4" w:space="0" w:color="auto"/>
              <w:left w:val="nil"/>
              <w:bottom w:val="single" w:sz="4" w:space="0" w:color="auto"/>
              <w:right w:val="nil"/>
            </w:tcBorders>
            <w:shd w:val="clear" w:color="auto" w:fill="FABF8F"/>
            <w:noWrap/>
            <w:vAlign w:val="center"/>
            <w:hideMark/>
          </w:tcPr>
          <w:p w:rsidR="0011659A" w:rsidRPr="00130588" w:rsidRDefault="0011659A" w:rsidP="00130588">
            <w:pPr>
              <w:pStyle w:val="cuatexto"/>
              <w:jc w:val="left"/>
              <w:rPr>
                <w:rFonts w:ascii="Arial" w:hAnsi="Arial" w:cs="Arial"/>
                <w:sz w:val="18"/>
                <w:szCs w:val="18"/>
              </w:rPr>
            </w:pPr>
            <w:proofErr w:type="spellStart"/>
            <w:r>
              <w:rPr>
                <w:rFonts w:ascii="Arial" w:hAnsi="Arial"/>
                <w:sz w:val="18"/>
                <w:szCs w:val="18"/>
              </w:rPr>
              <w:t> Zergak</w:t>
            </w:r>
            <w:proofErr w:type="spellEnd"/>
          </w:p>
        </w:tc>
        <w:tc>
          <w:tcPr>
            <w:tcW w:w="2541" w:type="dxa"/>
            <w:gridSpan w:val="2"/>
            <w:tcBorders>
              <w:top w:val="single" w:sz="4" w:space="0" w:color="auto"/>
              <w:left w:val="nil"/>
              <w:bottom w:val="single" w:sz="4" w:space="0" w:color="auto"/>
              <w:right w:val="nil"/>
            </w:tcBorders>
            <w:shd w:val="clear" w:color="auto" w:fill="FABF8F"/>
            <w:noWrap/>
            <w:vAlign w:val="center"/>
            <w:hideMark/>
          </w:tcPr>
          <w:p w:rsidR="0011659A" w:rsidRPr="00130588" w:rsidRDefault="0011659A" w:rsidP="00130588">
            <w:pPr>
              <w:pStyle w:val="cuatexto"/>
              <w:jc w:val="right"/>
              <w:rPr>
                <w:rFonts w:ascii="Arial" w:hAnsi="Arial" w:cs="Arial"/>
                <w:sz w:val="18"/>
                <w:szCs w:val="18"/>
              </w:rPr>
            </w:pPr>
            <w:r>
              <w:rPr>
                <w:rFonts w:ascii="Arial" w:hAnsi="Arial"/>
                <w:sz w:val="18"/>
                <w:szCs w:val="18"/>
              </w:rPr>
              <w:t>Aitortutako eskubide ga</w:t>
            </w:r>
            <w:r>
              <w:rPr>
                <w:rFonts w:ascii="Arial" w:hAnsi="Arial"/>
                <w:sz w:val="18"/>
                <w:szCs w:val="18"/>
              </w:rPr>
              <w:t>r</w:t>
            </w:r>
            <w:r>
              <w:rPr>
                <w:rFonts w:ascii="Arial" w:hAnsi="Arial"/>
                <w:sz w:val="18"/>
                <w:szCs w:val="18"/>
              </w:rPr>
              <w:t>biak, 2018</w:t>
            </w:r>
          </w:p>
        </w:tc>
      </w:tr>
      <w:tr w:rsidR="0011659A" w:rsidRPr="00130588" w:rsidTr="006E30CB">
        <w:trPr>
          <w:trHeight w:val="284"/>
          <w:jc w:val="center"/>
        </w:trPr>
        <w:tc>
          <w:tcPr>
            <w:tcW w:w="6237" w:type="dxa"/>
            <w:gridSpan w:val="2"/>
            <w:tcBorders>
              <w:top w:val="single" w:sz="4" w:space="0" w:color="auto"/>
              <w:left w:val="nil"/>
              <w:bottom w:val="single" w:sz="2" w:space="0" w:color="auto"/>
              <w:right w:val="nil"/>
            </w:tcBorders>
            <w:noWrap/>
            <w:vAlign w:val="center"/>
            <w:hideMark/>
          </w:tcPr>
          <w:p w:rsidR="0011659A" w:rsidRPr="00130588" w:rsidRDefault="0011659A" w:rsidP="00130588">
            <w:pPr>
              <w:spacing w:after="0"/>
              <w:ind w:firstLine="0"/>
              <w:jc w:val="left"/>
              <w:rPr>
                <w:rFonts w:ascii="Arial Narrow" w:hAnsi="Arial Narrow"/>
              </w:rPr>
            </w:pPr>
            <w:r>
              <w:rPr>
                <w:rFonts w:ascii="Arial Narrow" w:hAnsi="Arial Narrow"/>
              </w:rPr>
              <w:t>Hiri-lurraren gaineko kontribuzioa</w:t>
            </w:r>
          </w:p>
        </w:tc>
        <w:tc>
          <w:tcPr>
            <w:tcW w:w="2541" w:type="dxa"/>
            <w:gridSpan w:val="2"/>
            <w:tcBorders>
              <w:top w:val="single" w:sz="4" w:space="0" w:color="auto"/>
              <w:left w:val="nil"/>
              <w:bottom w:val="single" w:sz="2" w:space="0" w:color="auto"/>
              <w:right w:val="nil"/>
            </w:tcBorders>
            <w:noWrap/>
            <w:vAlign w:val="center"/>
            <w:hideMark/>
          </w:tcPr>
          <w:p w:rsidR="0011659A" w:rsidRPr="00130588" w:rsidRDefault="0011659A" w:rsidP="00130588">
            <w:pPr>
              <w:spacing w:after="0"/>
              <w:ind w:firstLine="0"/>
              <w:jc w:val="right"/>
              <w:rPr>
                <w:rFonts w:ascii="Arial Narrow" w:hAnsi="Arial Narrow"/>
              </w:rPr>
            </w:pPr>
            <w:r>
              <w:rPr>
                <w:rFonts w:ascii="Arial Narrow" w:hAnsi="Arial Narrow"/>
              </w:rPr>
              <w:t>751.542</w:t>
            </w:r>
          </w:p>
        </w:tc>
      </w:tr>
      <w:tr w:rsidR="0011659A" w:rsidRPr="00130588" w:rsidTr="006E30CB">
        <w:trPr>
          <w:trHeight w:val="284"/>
          <w:jc w:val="center"/>
        </w:trPr>
        <w:tc>
          <w:tcPr>
            <w:tcW w:w="6237" w:type="dxa"/>
            <w:gridSpan w:val="2"/>
            <w:tcBorders>
              <w:top w:val="single" w:sz="2" w:space="0" w:color="auto"/>
              <w:left w:val="nil"/>
              <w:bottom w:val="single" w:sz="2" w:space="0" w:color="auto"/>
              <w:right w:val="nil"/>
            </w:tcBorders>
            <w:noWrap/>
            <w:vAlign w:val="center"/>
            <w:hideMark/>
          </w:tcPr>
          <w:p w:rsidR="0011659A" w:rsidRPr="00130588" w:rsidRDefault="0011659A" w:rsidP="00130588">
            <w:pPr>
              <w:spacing w:after="0"/>
              <w:ind w:firstLine="0"/>
              <w:jc w:val="left"/>
              <w:rPr>
                <w:rFonts w:ascii="Arial Narrow" w:hAnsi="Arial Narrow"/>
              </w:rPr>
            </w:pPr>
            <w:r>
              <w:rPr>
                <w:rFonts w:ascii="Arial Narrow" w:hAnsi="Arial Narrow"/>
              </w:rPr>
              <w:t>Lurraren kontribuzioa, ondasun bereziak</w:t>
            </w:r>
          </w:p>
        </w:tc>
        <w:tc>
          <w:tcPr>
            <w:tcW w:w="2541" w:type="dxa"/>
            <w:gridSpan w:val="2"/>
            <w:tcBorders>
              <w:top w:val="single" w:sz="2" w:space="0" w:color="auto"/>
              <w:left w:val="nil"/>
              <w:bottom w:val="single" w:sz="2" w:space="0" w:color="auto"/>
              <w:right w:val="nil"/>
            </w:tcBorders>
            <w:noWrap/>
            <w:vAlign w:val="center"/>
            <w:hideMark/>
          </w:tcPr>
          <w:p w:rsidR="0011659A" w:rsidRPr="00130588" w:rsidRDefault="0011659A" w:rsidP="00130588">
            <w:pPr>
              <w:spacing w:after="0"/>
              <w:ind w:firstLine="0"/>
              <w:jc w:val="right"/>
              <w:rPr>
                <w:rFonts w:ascii="Arial Narrow" w:hAnsi="Arial Narrow"/>
              </w:rPr>
            </w:pPr>
            <w:r>
              <w:rPr>
                <w:rFonts w:ascii="Arial Narrow" w:hAnsi="Arial Narrow"/>
              </w:rPr>
              <w:t>1.273.699</w:t>
            </w:r>
          </w:p>
        </w:tc>
      </w:tr>
      <w:tr w:rsidR="0011659A" w:rsidRPr="00130588" w:rsidTr="006E30CB">
        <w:trPr>
          <w:trHeight w:val="284"/>
          <w:jc w:val="center"/>
        </w:trPr>
        <w:tc>
          <w:tcPr>
            <w:tcW w:w="6237" w:type="dxa"/>
            <w:gridSpan w:val="2"/>
            <w:tcBorders>
              <w:top w:val="single" w:sz="2" w:space="0" w:color="auto"/>
              <w:left w:val="nil"/>
              <w:bottom w:val="single" w:sz="4" w:space="0" w:color="auto"/>
              <w:right w:val="nil"/>
            </w:tcBorders>
            <w:noWrap/>
            <w:vAlign w:val="center"/>
            <w:hideMark/>
          </w:tcPr>
          <w:p w:rsidR="0011659A" w:rsidRPr="00130588" w:rsidRDefault="0011659A" w:rsidP="00130588">
            <w:pPr>
              <w:spacing w:after="0"/>
              <w:ind w:firstLine="0"/>
              <w:jc w:val="left"/>
              <w:rPr>
                <w:rFonts w:ascii="Arial Narrow" w:hAnsi="Arial Narrow"/>
              </w:rPr>
            </w:pPr>
            <w:r>
              <w:rPr>
                <w:rFonts w:ascii="Arial Narrow" w:hAnsi="Arial Narrow"/>
              </w:rPr>
              <w:t>Jarduera ekonomikoen gaineko zerga</w:t>
            </w:r>
          </w:p>
        </w:tc>
        <w:tc>
          <w:tcPr>
            <w:tcW w:w="2541" w:type="dxa"/>
            <w:gridSpan w:val="2"/>
            <w:tcBorders>
              <w:top w:val="single" w:sz="2" w:space="0" w:color="auto"/>
              <w:left w:val="nil"/>
              <w:bottom w:val="single" w:sz="4" w:space="0" w:color="auto"/>
              <w:right w:val="nil"/>
            </w:tcBorders>
            <w:noWrap/>
            <w:vAlign w:val="center"/>
            <w:hideMark/>
          </w:tcPr>
          <w:p w:rsidR="0011659A" w:rsidRPr="00130588" w:rsidRDefault="0011659A" w:rsidP="00130588">
            <w:pPr>
              <w:spacing w:after="0"/>
              <w:ind w:firstLine="0"/>
              <w:jc w:val="right"/>
              <w:rPr>
                <w:rFonts w:ascii="Arial Narrow" w:hAnsi="Arial Narrow"/>
              </w:rPr>
            </w:pPr>
            <w:r>
              <w:rPr>
                <w:rFonts w:ascii="Arial Narrow" w:hAnsi="Arial Narrow"/>
              </w:rPr>
              <w:t>809.741</w:t>
            </w:r>
          </w:p>
        </w:tc>
      </w:tr>
      <w:tr w:rsidR="0011659A" w:rsidRPr="00130588" w:rsidTr="006E30CB">
        <w:trPr>
          <w:gridAfter w:val="1"/>
          <w:wAfter w:w="25" w:type="dxa"/>
          <w:trHeight w:val="284"/>
          <w:jc w:val="center"/>
        </w:trPr>
        <w:tc>
          <w:tcPr>
            <w:tcW w:w="6204" w:type="dxa"/>
            <w:tcBorders>
              <w:top w:val="single" w:sz="4" w:space="0" w:color="auto"/>
              <w:left w:val="nil"/>
              <w:bottom w:val="single" w:sz="4" w:space="0" w:color="auto"/>
              <w:right w:val="nil"/>
            </w:tcBorders>
            <w:shd w:val="clear" w:color="auto" w:fill="FABF8F"/>
            <w:noWrap/>
            <w:vAlign w:val="center"/>
            <w:hideMark/>
          </w:tcPr>
          <w:p w:rsidR="0011659A" w:rsidRPr="00130588" w:rsidRDefault="0011659A" w:rsidP="00130588">
            <w:pPr>
              <w:pStyle w:val="cuatexto"/>
              <w:jc w:val="left"/>
              <w:rPr>
                <w:rFonts w:ascii="Arial" w:hAnsi="Arial" w:cs="Arial"/>
                <w:sz w:val="18"/>
                <w:szCs w:val="18"/>
              </w:rPr>
            </w:pPr>
            <w:proofErr w:type="spellStart"/>
            <w:r>
              <w:rPr>
                <w:rFonts w:ascii="Arial" w:hAnsi="Arial"/>
                <w:sz w:val="18"/>
                <w:szCs w:val="18"/>
              </w:rPr>
              <w:t> Tasak</w:t>
            </w:r>
            <w:proofErr w:type="spellEnd"/>
          </w:p>
        </w:tc>
        <w:tc>
          <w:tcPr>
            <w:tcW w:w="2549" w:type="dxa"/>
            <w:gridSpan w:val="2"/>
            <w:tcBorders>
              <w:top w:val="single" w:sz="4" w:space="0" w:color="auto"/>
              <w:left w:val="nil"/>
              <w:bottom w:val="single" w:sz="4" w:space="0" w:color="auto"/>
              <w:right w:val="nil"/>
            </w:tcBorders>
            <w:shd w:val="clear" w:color="auto" w:fill="FABF8F"/>
            <w:noWrap/>
            <w:vAlign w:val="center"/>
            <w:hideMark/>
          </w:tcPr>
          <w:p w:rsidR="0011659A" w:rsidRPr="00130588" w:rsidRDefault="0011659A" w:rsidP="00130588">
            <w:pPr>
              <w:pStyle w:val="cuatexto"/>
              <w:jc w:val="right"/>
              <w:rPr>
                <w:rFonts w:ascii="Arial" w:hAnsi="Arial" w:cs="Arial"/>
                <w:sz w:val="18"/>
                <w:szCs w:val="18"/>
              </w:rPr>
            </w:pPr>
            <w:r>
              <w:rPr>
                <w:rFonts w:ascii="Arial" w:hAnsi="Arial"/>
                <w:sz w:val="18"/>
                <w:szCs w:val="18"/>
              </w:rPr>
              <w:t>Aitortutako eskubide ga</w:t>
            </w:r>
            <w:r>
              <w:rPr>
                <w:rFonts w:ascii="Arial" w:hAnsi="Arial"/>
                <w:sz w:val="18"/>
                <w:szCs w:val="18"/>
              </w:rPr>
              <w:t>r</w:t>
            </w:r>
            <w:r>
              <w:rPr>
                <w:rFonts w:ascii="Arial" w:hAnsi="Arial"/>
                <w:sz w:val="18"/>
                <w:szCs w:val="18"/>
              </w:rPr>
              <w:t>biak, 2018</w:t>
            </w:r>
          </w:p>
        </w:tc>
      </w:tr>
      <w:tr w:rsidR="0011659A" w:rsidRPr="00130588" w:rsidTr="00D74DF3">
        <w:trPr>
          <w:gridAfter w:val="1"/>
          <w:wAfter w:w="25" w:type="dxa"/>
          <w:trHeight w:val="288"/>
          <w:jc w:val="center"/>
        </w:trPr>
        <w:tc>
          <w:tcPr>
            <w:tcW w:w="6204" w:type="dxa"/>
            <w:tcBorders>
              <w:top w:val="single" w:sz="4" w:space="0" w:color="auto"/>
              <w:left w:val="nil"/>
              <w:bottom w:val="single" w:sz="4" w:space="0" w:color="auto"/>
              <w:right w:val="nil"/>
            </w:tcBorders>
            <w:noWrap/>
            <w:vAlign w:val="center"/>
            <w:hideMark/>
          </w:tcPr>
          <w:p w:rsidR="0011659A" w:rsidRPr="00130588" w:rsidRDefault="0011659A" w:rsidP="00130588">
            <w:pPr>
              <w:spacing w:after="0"/>
              <w:ind w:firstLine="0"/>
              <w:jc w:val="left"/>
              <w:rPr>
                <w:rFonts w:ascii="Arial Narrow" w:hAnsi="Arial Narrow"/>
              </w:rPr>
            </w:pPr>
            <w:r>
              <w:rPr>
                <w:rFonts w:ascii="Arial Narrow" w:hAnsi="Arial Narrow"/>
              </w:rPr>
              <w:t>Egoiliarren kuoten bidezko diru-sarrerak</w:t>
            </w:r>
          </w:p>
        </w:tc>
        <w:tc>
          <w:tcPr>
            <w:tcW w:w="2549" w:type="dxa"/>
            <w:gridSpan w:val="2"/>
            <w:tcBorders>
              <w:top w:val="single" w:sz="4" w:space="0" w:color="auto"/>
              <w:left w:val="nil"/>
              <w:bottom w:val="single" w:sz="4" w:space="0" w:color="auto"/>
              <w:right w:val="nil"/>
            </w:tcBorders>
            <w:noWrap/>
            <w:vAlign w:val="center"/>
            <w:hideMark/>
          </w:tcPr>
          <w:p w:rsidR="0011659A" w:rsidRPr="00130588" w:rsidRDefault="0011659A" w:rsidP="00130588">
            <w:pPr>
              <w:spacing w:after="0"/>
              <w:ind w:firstLine="0"/>
              <w:jc w:val="right"/>
              <w:rPr>
                <w:rFonts w:ascii="Arial Narrow" w:hAnsi="Arial Narrow"/>
              </w:rPr>
            </w:pPr>
            <w:r>
              <w:rPr>
                <w:rFonts w:ascii="Arial Narrow" w:hAnsi="Arial Narrow"/>
              </w:rPr>
              <w:t>578.766</w:t>
            </w:r>
          </w:p>
        </w:tc>
      </w:tr>
    </w:tbl>
    <w:p w:rsidR="0072619A" w:rsidRDefault="0011659A" w:rsidP="00773341">
      <w:pPr>
        <w:pStyle w:val="texto"/>
        <w:spacing w:before="240" w:after="180"/>
      </w:pPr>
      <w:r>
        <w:t>Egiaztatu dugu ezen, orokorrean, zergen likidazioa eta haien diru-bilketa o</w:t>
      </w:r>
      <w:r>
        <w:t>r</w:t>
      </w:r>
      <w:r>
        <w:t xml:space="preserve">denantzei eta kasuko arauei jarraituz egin direla. </w:t>
      </w:r>
    </w:p>
    <w:p w:rsidR="0011659A" w:rsidRDefault="0011659A" w:rsidP="00773341">
      <w:pPr>
        <w:pStyle w:val="texto"/>
        <w:spacing w:after="180"/>
        <w:rPr>
          <w:rFonts w:cs="Arial"/>
        </w:rPr>
      </w:pPr>
      <w:r>
        <w:t xml:space="preserve">Hala ere, adierazi behar dugu udalak 2013 eta 2014 ekitaldietarako kontrol fiskaleko azken udal plana onetsi zuela. Txosten hau emateko datan, ez dago jasota plan berririk onetsi denik. </w:t>
      </w:r>
    </w:p>
    <w:p w:rsidR="0011659A" w:rsidRPr="003F2088" w:rsidRDefault="0011659A" w:rsidP="00773341">
      <w:pPr>
        <w:pStyle w:val="texto"/>
        <w:spacing w:after="180"/>
      </w:pPr>
      <w:r>
        <w:t>Gure gomendioak:</w:t>
      </w:r>
    </w:p>
    <w:p w:rsidR="0011659A" w:rsidRPr="00E73BF2" w:rsidRDefault="0011659A" w:rsidP="0077334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i/>
        </w:rPr>
      </w:pPr>
      <w:r>
        <w:rPr>
          <w:i/>
        </w:rPr>
        <w:t>Indarrean dagoen legediak agindutako epearen barruan onestea balor</w:t>
      </w:r>
      <w:r>
        <w:rPr>
          <w:i/>
        </w:rPr>
        <w:t>a</w:t>
      </w:r>
      <w:r>
        <w:rPr>
          <w:i/>
        </w:rPr>
        <w:t>zio-ponentzia berria, eta lurralde-kontribuzioaren tasak bateratzea lege inda</w:t>
      </w:r>
      <w:r>
        <w:rPr>
          <w:i/>
        </w:rPr>
        <w:t>r</w:t>
      </w:r>
      <w:r>
        <w:rPr>
          <w:i/>
        </w:rPr>
        <w:t>dunean ezarritako tartearen barruan.</w:t>
      </w:r>
    </w:p>
    <w:p w:rsidR="00BC3FF5" w:rsidRPr="00E73BF2" w:rsidRDefault="00BC3FF5" w:rsidP="00773341">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spacing w:after="180"/>
        <w:ind w:left="0" w:firstLine="290"/>
        <w:rPr>
          <w:rFonts w:cs="Arial"/>
          <w:i/>
        </w:rPr>
      </w:pPr>
      <w:r>
        <w:rPr>
          <w:i/>
        </w:rPr>
        <w:t>Kontrol Fiskaleko beste udal plan bat onestea.</w:t>
      </w:r>
    </w:p>
    <w:p w:rsidR="007E742C" w:rsidRPr="00105B59" w:rsidRDefault="007E742C" w:rsidP="00773341">
      <w:pPr>
        <w:keepNext/>
        <w:spacing w:before="360" w:after="200"/>
        <w:ind w:firstLine="0"/>
        <w:rPr>
          <w:rFonts w:ascii="Arial" w:hAnsi="Arial" w:cs="Arial"/>
          <w:i/>
          <w:iCs/>
          <w:color w:val="000000"/>
          <w:spacing w:val="10"/>
          <w:kern w:val="28"/>
          <w:sz w:val="25"/>
          <w:szCs w:val="26"/>
        </w:rPr>
      </w:pPr>
      <w:r>
        <w:rPr>
          <w:rFonts w:ascii="Arial" w:hAnsi="Arial"/>
          <w:i/>
          <w:iCs/>
          <w:color w:val="000000"/>
          <w:sz w:val="25"/>
          <w:szCs w:val="26"/>
        </w:rPr>
        <w:t>VI.5.8. Udalaren transferentzia arruntengatiko diru-sarrerak</w:t>
      </w:r>
    </w:p>
    <w:p w:rsidR="007368C5" w:rsidRDefault="0011659A" w:rsidP="00773341">
      <w:pPr>
        <w:pStyle w:val="texto"/>
        <w:spacing w:after="180"/>
      </w:pPr>
      <w:r>
        <w:tab/>
        <w:t xml:space="preserve">Diru-sarrera horiek 1,56 milioi eurokoak izan ziren, eta horietatik 890.000 euro, ehuneko 57, Toki Ogasunek Nafarroako Zergetan parte hartzeko Funtsari dagozkio. </w:t>
      </w:r>
    </w:p>
    <w:p w:rsidR="0011659A" w:rsidRPr="003F2088" w:rsidRDefault="0001038E" w:rsidP="00773341">
      <w:pPr>
        <w:pStyle w:val="texto"/>
        <w:spacing w:after="240"/>
      </w:pPr>
      <w:r>
        <w:t>Diru-sarreren honako partida hauek berrikusi ditugu:</w:t>
      </w:r>
    </w:p>
    <w:tbl>
      <w:tblPr>
        <w:tblW w:w="8754" w:type="dxa"/>
        <w:jc w:val="center"/>
        <w:tblCellMar>
          <w:left w:w="70" w:type="dxa"/>
          <w:right w:w="70" w:type="dxa"/>
        </w:tblCellMar>
        <w:tblLook w:val="04A0" w:firstRow="1" w:lastRow="0" w:firstColumn="1" w:lastColumn="0" w:noHBand="0" w:noVBand="1"/>
      </w:tblPr>
      <w:tblGrid>
        <w:gridCol w:w="6096"/>
        <w:gridCol w:w="2658"/>
      </w:tblGrid>
      <w:tr w:rsidR="0011659A" w:rsidRPr="00775CBE" w:rsidTr="00CF0585">
        <w:trPr>
          <w:trHeight w:val="340"/>
          <w:jc w:val="center"/>
        </w:trPr>
        <w:tc>
          <w:tcPr>
            <w:tcW w:w="6096" w:type="dxa"/>
            <w:tcBorders>
              <w:top w:val="single" w:sz="4" w:space="0" w:color="auto"/>
              <w:bottom w:val="single" w:sz="4" w:space="0" w:color="auto"/>
            </w:tcBorders>
            <w:shd w:val="clear" w:color="auto" w:fill="FABF8F"/>
            <w:noWrap/>
            <w:vAlign w:val="center"/>
            <w:hideMark/>
          </w:tcPr>
          <w:p w:rsidR="0011659A" w:rsidRPr="00775CBE" w:rsidRDefault="0011659A" w:rsidP="00775CBE">
            <w:pPr>
              <w:pStyle w:val="cuatexto"/>
              <w:rPr>
                <w:rFonts w:ascii="Arial" w:hAnsi="Arial" w:cs="Arial"/>
                <w:sz w:val="18"/>
                <w:szCs w:val="18"/>
              </w:rPr>
            </w:pPr>
            <w:r>
              <w:rPr>
                <w:rFonts w:ascii="Arial" w:hAnsi="Arial"/>
                <w:sz w:val="18"/>
                <w:szCs w:val="18"/>
              </w:rPr>
              <w:t>Aurrekontu-partidak</w:t>
            </w:r>
          </w:p>
        </w:tc>
        <w:tc>
          <w:tcPr>
            <w:tcW w:w="2658" w:type="dxa"/>
            <w:tcBorders>
              <w:top w:val="single" w:sz="4" w:space="0" w:color="auto"/>
              <w:bottom w:val="single" w:sz="4" w:space="0" w:color="auto"/>
            </w:tcBorders>
            <w:shd w:val="clear" w:color="auto" w:fill="FABF8F"/>
            <w:noWrap/>
            <w:vAlign w:val="center"/>
            <w:hideMark/>
          </w:tcPr>
          <w:p w:rsidR="0011659A" w:rsidRPr="00775CBE" w:rsidRDefault="00DD603D" w:rsidP="00775CBE">
            <w:pPr>
              <w:pStyle w:val="cuatexto"/>
              <w:jc w:val="right"/>
              <w:rPr>
                <w:rFonts w:ascii="Arial" w:hAnsi="Arial" w:cs="Arial"/>
                <w:sz w:val="18"/>
                <w:szCs w:val="18"/>
              </w:rPr>
            </w:pPr>
            <w:r>
              <w:rPr>
                <w:rFonts w:ascii="Arial" w:hAnsi="Arial"/>
                <w:sz w:val="18"/>
                <w:szCs w:val="18"/>
              </w:rPr>
              <w:t>Aitortutako eskubide garbiak, 2018</w:t>
            </w:r>
          </w:p>
        </w:tc>
      </w:tr>
      <w:tr w:rsidR="0011659A" w:rsidRPr="00775CBE" w:rsidTr="00CF0585">
        <w:trPr>
          <w:trHeight w:val="255"/>
          <w:jc w:val="center"/>
        </w:trPr>
        <w:tc>
          <w:tcPr>
            <w:tcW w:w="6096" w:type="dxa"/>
            <w:tcBorders>
              <w:top w:val="single" w:sz="2" w:space="0" w:color="auto"/>
              <w:bottom w:val="single" w:sz="2" w:space="0" w:color="auto"/>
            </w:tcBorders>
            <w:noWrap/>
            <w:vAlign w:val="center"/>
            <w:hideMark/>
          </w:tcPr>
          <w:p w:rsidR="0011659A" w:rsidRPr="00775CBE" w:rsidRDefault="0011659A" w:rsidP="00775CBE">
            <w:pPr>
              <w:spacing w:after="0"/>
              <w:ind w:firstLine="0"/>
              <w:jc w:val="left"/>
              <w:rPr>
                <w:rFonts w:ascii="Arial Narrow" w:hAnsi="Arial Narrow"/>
              </w:rPr>
            </w:pPr>
            <w:r>
              <w:rPr>
                <w:rFonts w:ascii="Arial Narrow" w:hAnsi="Arial Narrow"/>
              </w:rPr>
              <w:t xml:space="preserve">Oinarrizko gizarte-zerbitzuaren programetarako </w:t>
            </w:r>
            <w:proofErr w:type="spellStart"/>
            <w:r>
              <w:rPr>
                <w:rFonts w:ascii="Arial Narrow" w:hAnsi="Arial Narrow"/>
              </w:rPr>
              <w:t>dirulaguntza</w:t>
            </w:r>
            <w:proofErr w:type="spellEnd"/>
          </w:p>
        </w:tc>
        <w:tc>
          <w:tcPr>
            <w:tcW w:w="2658" w:type="dxa"/>
            <w:tcBorders>
              <w:top w:val="single" w:sz="2" w:space="0" w:color="auto"/>
              <w:bottom w:val="single" w:sz="2" w:space="0" w:color="auto"/>
            </w:tcBorders>
            <w:noWrap/>
            <w:vAlign w:val="center"/>
            <w:hideMark/>
          </w:tcPr>
          <w:p w:rsidR="0011659A" w:rsidRPr="00775CBE" w:rsidRDefault="0011659A" w:rsidP="00775CBE">
            <w:pPr>
              <w:spacing w:after="0"/>
              <w:ind w:firstLine="0"/>
              <w:jc w:val="right"/>
              <w:rPr>
                <w:rFonts w:ascii="Arial Narrow" w:hAnsi="Arial Narrow"/>
              </w:rPr>
            </w:pPr>
            <w:r>
              <w:rPr>
                <w:rFonts w:ascii="Arial Narrow" w:hAnsi="Arial Narrow"/>
              </w:rPr>
              <w:t>192.672</w:t>
            </w:r>
          </w:p>
        </w:tc>
      </w:tr>
      <w:tr w:rsidR="0011659A" w:rsidRPr="00775CBE" w:rsidTr="00CF0585">
        <w:trPr>
          <w:trHeight w:val="255"/>
          <w:jc w:val="center"/>
        </w:trPr>
        <w:tc>
          <w:tcPr>
            <w:tcW w:w="6096" w:type="dxa"/>
            <w:tcBorders>
              <w:top w:val="single" w:sz="2" w:space="0" w:color="auto"/>
              <w:bottom w:val="single" w:sz="4" w:space="0" w:color="auto"/>
            </w:tcBorders>
            <w:noWrap/>
            <w:vAlign w:val="center"/>
            <w:hideMark/>
          </w:tcPr>
          <w:p w:rsidR="0011659A" w:rsidRPr="00775CBE" w:rsidRDefault="006F2970" w:rsidP="006F2970">
            <w:pPr>
              <w:spacing w:after="0"/>
              <w:ind w:firstLine="0"/>
              <w:jc w:val="left"/>
              <w:rPr>
                <w:rFonts w:ascii="Arial Narrow" w:hAnsi="Arial Narrow"/>
              </w:rPr>
            </w:pPr>
            <w:r>
              <w:rPr>
                <w:rFonts w:ascii="Arial Narrow" w:hAnsi="Arial Narrow"/>
              </w:rPr>
              <w:t xml:space="preserve">Toki Administrazioaren transferentzia, </w:t>
            </w:r>
            <w:proofErr w:type="spellStart"/>
            <w:r>
              <w:rPr>
                <w:rFonts w:ascii="Arial Narrow" w:hAnsi="Arial Narrow"/>
              </w:rPr>
              <w:t>montepioa</w:t>
            </w:r>
            <w:proofErr w:type="spellEnd"/>
            <w:r>
              <w:rPr>
                <w:rFonts w:ascii="Arial Narrow" w:hAnsi="Arial Narrow"/>
              </w:rPr>
              <w:t xml:space="preserve"> finantzatzeko</w:t>
            </w:r>
          </w:p>
        </w:tc>
        <w:tc>
          <w:tcPr>
            <w:tcW w:w="2658" w:type="dxa"/>
            <w:tcBorders>
              <w:top w:val="single" w:sz="2" w:space="0" w:color="auto"/>
              <w:bottom w:val="single" w:sz="4" w:space="0" w:color="auto"/>
            </w:tcBorders>
            <w:noWrap/>
            <w:vAlign w:val="center"/>
            <w:hideMark/>
          </w:tcPr>
          <w:p w:rsidR="0011659A" w:rsidRPr="00775CBE" w:rsidRDefault="0011659A" w:rsidP="00775CBE">
            <w:pPr>
              <w:spacing w:after="0"/>
              <w:ind w:firstLine="0"/>
              <w:jc w:val="right"/>
              <w:rPr>
                <w:rFonts w:ascii="Arial Narrow" w:hAnsi="Arial Narrow"/>
              </w:rPr>
            </w:pPr>
            <w:r>
              <w:rPr>
                <w:rFonts w:ascii="Arial Narrow" w:hAnsi="Arial Narrow"/>
              </w:rPr>
              <w:t>120.466</w:t>
            </w:r>
          </w:p>
        </w:tc>
      </w:tr>
    </w:tbl>
    <w:p w:rsidR="0011659A" w:rsidRDefault="009826FC" w:rsidP="00773341">
      <w:pPr>
        <w:pStyle w:val="texto"/>
        <w:spacing w:before="240" w:after="180"/>
      </w:pPr>
      <w:r>
        <w:t>Egindako berrikuspenetik egiaztatu dugu, oro har, jasotako diru-sarrerak aplikatu beharreko araudiaren arabera likidatu direla.</w:t>
      </w:r>
    </w:p>
    <w:p w:rsidR="008D22D0" w:rsidRDefault="008D22D0">
      <w:pPr>
        <w:spacing w:after="0"/>
        <w:ind w:firstLine="0"/>
        <w:jc w:val="left"/>
        <w:rPr>
          <w:rFonts w:ascii="Arial" w:hAnsi="Arial" w:cs="Arial"/>
          <w:i/>
          <w:iCs/>
          <w:color w:val="000000"/>
          <w:spacing w:val="10"/>
          <w:kern w:val="28"/>
          <w:sz w:val="25"/>
          <w:szCs w:val="26"/>
        </w:rPr>
      </w:pPr>
      <w:r>
        <w:br w:type="page"/>
      </w:r>
    </w:p>
    <w:p w:rsidR="007E742C" w:rsidRPr="00105B59" w:rsidRDefault="007E742C" w:rsidP="00773341">
      <w:pPr>
        <w:keepNext/>
        <w:spacing w:before="360" w:after="200"/>
        <w:ind w:firstLine="0"/>
        <w:rPr>
          <w:rFonts w:ascii="Arial" w:hAnsi="Arial" w:cs="Arial"/>
          <w:i/>
          <w:iCs/>
          <w:color w:val="000000"/>
          <w:spacing w:val="10"/>
          <w:kern w:val="28"/>
          <w:sz w:val="25"/>
          <w:szCs w:val="26"/>
        </w:rPr>
      </w:pPr>
      <w:r>
        <w:rPr>
          <w:rFonts w:ascii="Arial" w:hAnsi="Arial"/>
          <w:i/>
          <w:iCs/>
          <w:color w:val="000000"/>
          <w:sz w:val="25"/>
          <w:szCs w:val="26"/>
        </w:rPr>
        <w:t>VI.5.9. Udalaren ondarezko diru-sarrerak</w:t>
      </w:r>
    </w:p>
    <w:p w:rsidR="0011659A" w:rsidRPr="003F2088" w:rsidRDefault="007E742C" w:rsidP="003F2088">
      <w:pPr>
        <w:pStyle w:val="texto"/>
      </w:pPr>
      <w:r>
        <w:t>Ondare bidezko diru-sarrerak 270.000 eurokoak izan ziren, eta diru-sarrera guztien ehuneko lau egiten dute. Likidazioa behin betiko aurreikuspenen eh</w:t>
      </w:r>
      <w:r>
        <w:t>u</w:t>
      </w:r>
      <w:r>
        <w:t>neko 97 izan zen, eta aurreko ekitaldiarekin alderatuta ehuneko 55 handitu z</w:t>
      </w:r>
      <w:r>
        <w:t>i</w:t>
      </w:r>
      <w:r>
        <w:t xml:space="preserve">ren. </w:t>
      </w:r>
    </w:p>
    <w:p w:rsidR="009826FC" w:rsidRDefault="0011659A" w:rsidP="00827435">
      <w:pPr>
        <w:pStyle w:val="texto"/>
        <w:spacing w:after="240"/>
      </w:pPr>
      <w:r>
        <w:t>Handitze hori, nagusiki, 2018ko ekitaldian jabari publikoko hainbat ondas</w:t>
      </w:r>
      <w:r>
        <w:t>u</w:t>
      </w:r>
      <w:r>
        <w:t>nen administrazio-emakida formalizatzetik eratorritako diru-sarrerei egotz d</w:t>
      </w:r>
      <w:r>
        <w:t>a</w:t>
      </w:r>
      <w:r>
        <w:t>kieke, honako datu hauen arabera:</w:t>
      </w:r>
    </w:p>
    <w:tbl>
      <w:tblPr>
        <w:tblW w:w="8754" w:type="dxa"/>
        <w:jc w:val="center"/>
        <w:tblCellMar>
          <w:left w:w="70" w:type="dxa"/>
          <w:right w:w="70" w:type="dxa"/>
        </w:tblCellMar>
        <w:tblLook w:val="04A0" w:firstRow="1" w:lastRow="0" w:firstColumn="1" w:lastColumn="0" w:noHBand="0" w:noVBand="1"/>
      </w:tblPr>
      <w:tblGrid>
        <w:gridCol w:w="6096"/>
        <w:gridCol w:w="2658"/>
      </w:tblGrid>
      <w:tr w:rsidR="009826FC" w:rsidRPr="00775CBE" w:rsidTr="00B60566">
        <w:trPr>
          <w:trHeight w:val="340"/>
          <w:jc w:val="center"/>
        </w:trPr>
        <w:tc>
          <w:tcPr>
            <w:tcW w:w="6096" w:type="dxa"/>
            <w:tcBorders>
              <w:top w:val="single" w:sz="4" w:space="0" w:color="auto"/>
              <w:bottom w:val="single" w:sz="4" w:space="0" w:color="auto"/>
            </w:tcBorders>
            <w:shd w:val="clear" w:color="auto" w:fill="FABF8F"/>
            <w:noWrap/>
            <w:vAlign w:val="center"/>
            <w:hideMark/>
          </w:tcPr>
          <w:p w:rsidR="009826FC" w:rsidRPr="00775CBE" w:rsidRDefault="009826FC" w:rsidP="00905BA7">
            <w:pPr>
              <w:pStyle w:val="cuatexto"/>
              <w:rPr>
                <w:rFonts w:ascii="Arial" w:hAnsi="Arial" w:cs="Arial"/>
                <w:sz w:val="18"/>
                <w:szCs w:val="18"/>
              </w:rPr>
            </w:pPr>
            <w:r>
              <w:rPr>
                <w:rFonts w:ascii="Arial" w:hAnsi="Arial"/>
                <w:sz w:val="18"/>
                <w:szCs w:val="18"/>
              </w:rPr>
              <w:t>Aurrekontu-partidak</w:t>
            </w:r>
          </w:p>
        </w:tc>
        <w:tc>
          <w:tcPr>
            <w:tcW w:w="2658" w:type="dxa"/>
            <w:tcBorders>
              <w:top w:val="single" w:sz="4" w:space="0" w:color="auto"/>
              <w:bottom w:val="single" w:sz="4" w:space="0" w:color="auto"/>
            </w:tcBorders>
            <w:shd w:val="clear" w:color="auto" w:fill="FABF8F"/>
            <w:noWrap/>
            <w:vAlign w:val="center"/>
            <w:hideMark/>
          </w:tcPr>
          <w:p w:rsidR="009826FC" w:rsidRPr="00775CBE" w:rsidRDefault="009826FC" w:rsidP="00905BA7">
            <w:pPr>
              <w:pStyle w:val="cuatexto"/>
              <w:jc w:val="right"/>
              <w:rPr>
                <w:rFonts w:ascii="Arial" w:hAnsi="Arial" w:cs="Arial"/>
                <w:sz w:val="18"/>
                <w:szCs w:val="18"/>
              </w:rPr>
            </w:pPr>
            <w:r>
              <w:rPr>
                <w:rFonts w:ascii="Arial" w:hAnsi="Arial"/>
                <w:sz w:val="18"/>
                <w:szCs w:val="18"/>
              </w:rPr>
              <w:t>Aitortutako eskubide garbiak, 2018</w:t>
            </w:r>
          </w:p>
        </w:tc>
      </w:tr>
      <w:tr w:rsidR="009826FC" w:rsidRPr="00775CBE" w:rsidTr="002739E1">
        <w:trPr>
          <w:trHeight w:val="284"/>
          <w:jc w:val="center"/>
        </w:trPr>
        <w:tc>
          <w:tcPr>
            <w:tcW w:w="6096" w:type="dxa"/>
            <w:tcBorders>
              <w:top w:val="single" w:sz="4" w:space="0" w:color="auto"/>
              <w:bottom w:val="single" w:sz="4" w:space="0" w:color="auto"/>
            </w:tcBorders>
            <w:noWrap/>
            <w:vAlign w:val="center"/>
          </w:tcPr>
          <w:p w:rsidR="009826FC" w:rsidRPr="00775CBE" w:rsidRDefault="009826FC" w:rsidP="009826FC">
            <w:pPr>
              <w:spacing w:after="0"/>
              <w:ind w:firstLine="0"/>
              <w:jc w:val="left"/>
              <w:rPr>
                <w:rFonts w:ascii="Arial Narrow" w:hAnsi="Arial Narrow"/>
              </w:rPr>
            </w:pPr>
            <w:r>
              <w:rPr>
                <w:rFonts w:ascii="Arial Narrow" w:hAnsi="Arial Narrow"/>
              </w:rPr>
              <w:t>Bide publikoa okupatzeko emakida administratiboa</w:t>
            </w:r>
          </w:p>
        </w:tc>
        <w:tc>
          <w:tcPr>
            <w:tcW w:w="2658" w:type="dxa"/>
            <w:tcBorders>
              <w:top w:val="single" w:sz="4" w:space="0" w:color="auto"/>
              <w:bottom w:val="single" w:sz="4" w:space="0" w:color="auto"/>
            </w:tcBorders>
            <w:noWrap/>
            <w:vAlign w:val="center"/>
          </w:tcPr>
          <w:p w:rsidR="009826FC" w:rsidRPr="00775CBE" w:rsidRDefault="009826FC" w:rsidP="00905BA7">
            <w:pPr>
              <w:spacing w:after="0"/>
              <w:ind w:firstLine="0"/>
              <w:jc w:val="right"/>
              <w:rPr>
                <w:rFonts w:ascii="Arial Narrow" w:hAnsi="Arial Narrow"/>
              </w:rPr>
            </w:pPr>
            <w:r>
              <w:rPr>
                <w:rFonts w:ascii="Arial Narrow" w:hAnsi="Arial Narrow"/>
              </w:rPr>
              <w:t>99.311</w:t>
            </w:r>
          </w:p>
        </w:tc>
      </w:tr>
    </w:tbl>
    <w:p w:rsidR="009826FC" w:rsidRDefault="009826FC" w:rsidP="00827435">
      <w:pPr>
        <w:pStyle w:val="texto"/>
        <w:spacing w:before="240"/>
      </w:pPr>
      <w:r>
        <w:t>Egindako berrikuspenetik, egiaztatu dugu adjudikazio- eta likidazio-prozedura plegu arautzaileen arabera izapidetu eta kudeatu dela.</w:t>
      </w:r>
    </w:p>
    <w:p w:rsidR="007E742C" w:rsidRPr="007E742C" w:rsidRDefault="007E742C" w:rsidP="00827435">
      <w:pPr>
        <w:keepNext/>
        <w:spacing w:before="320" w:after="200"/>
        <w:ind w:firstLine="0"/>
        <w:rPr>
          <w:rFonts w:ascii="Arial" w:hAnsi="Arial" w:cs="Arial"/>
          <w:i/>
          <w:iCs/>
          <w:color w:val="000000"/>
          <w:spacing w:val="10"/>
          <w:kern w:val="28"/>
          <w:sz w:val="25"/>
          <w:szCs w:val="26"/>
        </w:rPr>
      </w:pPr>
      <w:r>
        <w:rPr>
          <w:rFonts w:ascii="Arial" w:hAnsi="Arial"/>
          <w:i/>
          <w:iCs/>
          <w:color w:val="000000"/>
          <w:sz w:val="25"/>
          <w:szCs w:val="26"/>
        </w:rPr>
        <w:t xml:space="preserve">VI.5.10. </w:t>
      </w:r>
      <w:bookmarkStart w:id="99" w:name="_Toc503527050"/>
      <w:r>
        <w:rPr>
          <w:rFonts w:ascii="Arial" w:hAnsi="Arial"/>
          <w:i/>
          <w:iCs/>
          <w:color w:val="000000"/>
          <w:sz w:val="25"/>
          <w:szCs w:val="26"/>
        </w:rPr>
        <w:t>Hirigintz</w:t>
      </w:r>
      <w:bookmarkEnd w:id="99"/>
      <w:r>
        <w:t>a</w:t>
      </w:r>
    </w:p>
    <w:p w:rsidR="007E742C" w:rsidRDefault="007E742C" w:rsidP="007E742C">
      <w:pPr>
        <w:tabs>
          <w:tab w:val="left" w:pos="480"/>
          <w:tab w:val="num" w:pos="1948"/>
          <w:tab w:val="num" w:pos="6597"/>
          <w:tab w:val="num" w:pos="8298"/>
        </w:tabs>
        <w:ind w:firstLine="284"/>
        <w:rPr>
          <w:rFonts w:cs="Arial"/>
          <w:spacing w:val="6"/>
          <w:sz w:val="26"/>
          <w:szCs w:val="24"/>
        </w:rPr>
      </w:pPr>
      <w:r>
        <w:rPr>
          <w:sz w:val="26"/>
          <w:szCs w:val="24"/>
        </w:rPr>
        <w:t>Udalak ez du lurzoruaren udal ondarearen erregistroa eratu, ez eta hirigintza-hitzarmenen erregistroa ere.</w:t>
      </w:r>
    </w:p>
    <w:p w:rsidR="007E742C" w:rsidRPr="003F2088" w:rsidRDefault="007E742C" w:rsidP="00827435">
      <w:pPr>
        <w:pStyle w:val="texto"/>
        <w:spacing w:after="220"/>
      </w:pPr>
      <w:r>
        <w:t xml:space="preserve">Udal plangintza indarduna 1991ko maiatzean onetsitako arau subsidiarioek osatzen dute, 2017ko urriaren 13ko 198. </w:t>
      </w:r>
      <w:proofErr w:type="spellStart"/>
      <w:r>
        <w:t>NAOn</w:t>
      </w:r>
      <w:proofErr w:type="spellEnd"/>
      <w:r>
        <w:t xml:space="preserve"> argitaratutakoek. 2010eko ek</w:t>
      </w:r>
      <w:r>
        <w:t>i</w:t>
      </w:r>
      <w:r>
        <w:t xml:space="preserve">taldian Udalbatzak </w:t>
      </w:r>
      <w:proofErr w:type="spellStart"/>
      <w:r>
        <w:t>Udal</w:t>
      </w:r>
      <w:proofErr w:type="spellEnd"/>
      <w:r>
        <w:t xml:space="preserve"> Plan Orokorrari hasierako onespena eman zion, Naf</w:t>
      </w:r>
      <w:r>
        <w:t>a</w:t>
      </w:r>
      <w:r>
        <w:t>rroako Gobernuari igorri zitzaion eta jendaurrean jarri zen. Txosten hau em</w:t>
      </w:r>
      <w:r>
        <w:t>a</w:t>
      </w:r>
      <w:r>
        <w:t xml:space="preserve">teko datan, ez dago jasota plan hiri behin betiko onetsi denik. </w:t>
      </w:r>
    </w:p>
    <w:p w:rsidR="007E742C" w:rsidRPr="00827435" w:rsidRDefault="007E742C" w:rsidP="00827435">
      <w:pPr>
        <w:tabs>
          <w:tab w:val="left" w:pos="480"/>
          <w:tab w:val="num" w:pos="1948"/>
          <w:tab w:val="num" w:pos="6597"/>
          <w:tab w:val="num" w:pos="8298"/>
        </w:tabs>
        <w:ind w:firstLine="284"/>
        <w:rPr>
          <w:rFonts w:cs="Arial"/>
          <w:spacing w:val="6"/>
          <w:sz w:val="26"/>
          <w:szCs w:val="24"/>
        </w:rPr>
      </w:pPr>
      <w:r>
        <w:rPr>
          <w:sz w:val="26"/>
          <w:szCs w:val="24"/>
        </w:rPr>
        <w:t xml:space="preserve">Gure gomendioak: </w:t>
      </w:r>
    </w:p>
    <w:p w:rsidR="007E742C" w:rsidRPr="00D24CD0" w:rsidRDefault="00894A60" w:rsidP="007E742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Pr>
          <w:i/>
          <w:iCs/>
        </w:rPr>
        <w:t>Foru Komunitateko Administrazioa premiatzea udal plan orokorra behin betiko onets dezan</w:t>
      </w:r>
      <w:r w:rsidR="00D21163" w:rsidRPr="00D24CD0">
        <w:rPr>
          <w:rStyle w:val="Refdenotaalpie"/>
          <w:rFonts w:cs="Arial"/>
          <w:spacing w:val="4"/>
        </w:rPr>
        <w:footnoteReference w:id="1"/>
      </w:r>
      <w:r>
        <w:rPr>
          <w:i/>
          <w:iCs/>
        </w:rPr>
        <w:t>.</w:t>
      </w:r>
    </w:p>
    <w:p w:rsidR="007E742C" w:rsidRDefault="007E742C" w:rsidP="007E742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Pr>
          <w:i/>
        </w:rPr>
        <w:t>Lurzoruaren udal ondarearen erregistroa eratzea, lurraldearen antol</w:t>
      </w:r>
      <w:r>
        <w:rPr>
          <w:i/>
        </w:rPr>
        <w:t>a</w:t>
      </w:r>
      <w:r>
        <w:rPr>
          <w:i/>
        </w:rPr>
        <w:t>menduaren eta hirigintzaren esparruan aurreikusitako helburuak betetzeko.</w:t>
      </w:r>
    </w:p>
    <w:p w:rsidR="007E742C" w:rsidRPr="007E742C" w:rsidRDefault="002B12CA" w:rsidP="007E742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Pr>
          <w:i/>
        </w:rPr>
        <w:t>Hirigintza-hitzarmenen erregistroa eta artxiboa eratzea.</w:t>
      </w:r>
    </w:p>
    <w:p w:rsidR="00BE77AF" w:rsidRPr="00382164" w:rsidRDefault="00BE77AF" w:rsidP="00827435">
      <w:pPr>
        <w:pStyle w:val="atitulo3"/>
        <w:spacing w:before="320" w:after="200"/>
        <w:rPr>
          <w:rFonts w:cs="Arial"/>
        </w:rPr>
      </w:pPr>
      <w:r>
        <w:t>VI.5.11. Ingurune teknologikoa.</w:t>
      </w:r>
    </w:p>
    <w:p w:rsidR="00BE77AF" w:rsidRPr="00FE34DE" w:rsidRDefault="00BE77AF" w:rsidP="00BE77AF">
      <w:pPr>
        <w:ind w:firstLine="284"/>
        <w:rPr>
          <w:spacing w:val="6"/>
          <w:sz w:val="26"/>
          <w:szCs w:val="24"/>
        </w:rPr>
      </w:pPr>
      <w:r>
        <w:rPr>
          <w:sz w:val="26"/>
          <w:szCs w:val="24"/>
        </w:rPr>
        <w:t>Informazio- eta teknologia-sistemek funtsezko eginkizun bat dute edozein er</w:t>
      </w:r>
      <w:r>
        <w:rPr>
          <w:sz w:val="26"/>
          <w:szCs w:val="24"/>
        </w:rPr>
        <w:t>a</w:t>
      </w:r>
      <w:r>
        <w:rPr>
          <w:sz w:val="26"/>
          <w:szCs w:val="24"/>
        </w:rPr>
        <w:t>kunderen kudeaketan. Daukaten garrantzia dela eta, Castejongo Udalaren Kontu Orokorrari buruzko txostenean konklusio batzuk jaso ditugu “ingurune teknolog</w:t>
      </w:r>
      <w:r>
        <w:rPr>
          <w:sz w:val="26"/>
          <w:szCs w:val="24"/>
        </w:rPr>
        <w:t>i</w:t>
      </w:r>
      <w:r>
        <w:rPr>
          <w:sz w:val="26"/>
          <w:szCs w:val="24"/>
        </w:rPr>
        <w:t xml:space="preserve">koari” edo informazio </w:t>
      </w:r>
      <w:proofErr w:type="spellStart"/>
      <w:r>
        <w:rPr>
          <w:sz w:val="26"/>
          <w:szCs w:val="24"/>
        </w:rPr>
        <w:t>ekonomiko-finantzarioko</w:t>
      </w:r>
      <w:proofErr w:type="spellEnd"/>
      <w:r>
        <w:rPr>
          <w:sz w:val="26"/>
          <w:szCs w:val="24"/>
        </w:rPr>
        <w:t xml:space="preserve"> sistemei buruz eta informazio-teknologien gaineko Udalaren kontrolei buruz. </w:t>
      </w:r>
    </w:p>
    <w:p w:rsidR="0072619A" w:rsidRPr="0072619A" w:rsidRDefault="0072619A" w:rsidP="0072619A">
      <w:pPr>
        <w:ind w:firstLine="284"/>
        <w:rPr>
          <w:sz w:val="26"/>
          <w:szCs w:val="24"/>
        </w:rPr>
      </w:pPr>
      <w:r>
        <w:rPr>
          <w:sz w:val="26"/>
          <w:szCs w:val="24"/>
        </w:rPr>
        <w:t xml:space="preserve">Informazioaren teknologien kudeatzailea </w:t>
      </w:r>
      <w:proofErr w:type="spellStart"/>
      <w:r>
        <w:rPr>
          <w:sz w:val="26"/>
          <w:szCs w:val="24"/>
        </w:rPr>
        <w:t>Animsa</w:t>
      </w:r>
      <w:proofErr w:type="spellEnd"/>
      <w:r>
        <w:rPr>
          <w:sz w:val="26"/>
          <w:szCs w:val="24"/>
        </w:rPr>
        <w:t xml:space="preserve"> udal sozietate publikoa da. A</w:t>
      </w:r>
      <w:r>
        <w:rPr>
          <w:sz w:val="26"/>
          <w:szCs w:val="24"/>
        </w:rPr>
        <w:t>z</w:t>
      </w:r>
      <w:r>
        <w:rPr>
          <w:sz w:val="26"/>
          <w:szCs w:val="24"/>
        </w:rPr>
        <w:t xml:space="preserve">terketa hori egiteko, galdetegi orokor bat bidali eta dokumentazioa eskatu genuen; horrek aukera emanen zigun ingurune teknologikoa orokorrean ebaluatzeko. </w:t>
      </w:r>
    </w:p>
    <w:p w:rsidR="0072619A" w:rsidRPr="0072619A" w:rsidRDefault="00037D0E" w:rsidP="0072619A">
      <w:pPr>
        <w:spacing w:after="120"/>
        <w:ind w:firstLine="284"/>
        <w:rPr>
          <w:spacing w:val="6"/>
          <w:sz w:val="26"/>
          <w:szCs w:val="24"/>
        </w:rPr>
      </w:pPr>
      <w:r>
        <w:rPr>
          <w:sz w:val="26"/>
          <w:szCs w:val="24"/>
        </w:rPr>
        <w:t xml:space="preserve">Oro har, </w:t>
      </w:r>
      <w:proofErr w:type="spellStart"/>
      <w:r>
        <w:rPr>
          <w:sz w:val="26"/>
          <w:szCs w:val="24"/>
        </w:rPr>
        <w:t>zibersegurtasunaren</w:t>
      </w:r>
      <w:proofErr w:type="spellEnd"/>
      <w:r>
        <w:rPr>
          <w:sz w:val="26"/>
          <w:szCs w:val="24"/>
        </w:rPr>
        <w:t xml:space="preserve"> kudeaketa egokia egiten bada ere, honako akats hauek aipatu behar ditugu:</w:t>
      </w:r>
    </w:p>
    <w:p w:rsidR="0072619A" w:rsidRPr="008D22D0"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2"/>
          <w:sz w:val="26"/>
          <w:szCs w:val="24"/>
        </w:rPr>
      </w:pPr>
      <w:r>
        <w:rPr>
          <w:sz w:val="26"/>
          <w:szCs w:val="24"/>
        </w:rPr>
        <w:t>Ez zaio heldu Segurtasun Eskema Nazionalaren araberako ezarpenari.</w:t>
      </w:r>
    </w:p>
    <w:p w:rsidR="0072619A" w:rsidRPr="0072619A"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6"/>
          <w:sz w:val="26"/>
          <w:szCs w:val="24"/>
        </w:rPr>
      </w:pPr>
      <w:r>
        <w:rPr>
          <w:sz w:val="26"/>
          <w:szCs w:val="24"/>
        </w:rPr>
        <w:t>Ez dago jasota erabiltzaile administratzaileen baimena eta erabilera arautzen d</w:t>
      </w:r>
      <w:r>
        <w:rPr>
          <w:sz w:val="26"/>
          <w:szCs w:val="24"/>
        </w:rPr>
        <w:t>i</w:t>
      </w:r>
      <w:r>
        <w:rPr>
          <w:sz w:val="26"/>
          <w:szCs w:val="24"/>
        </w:rPr>
        <w:t xml:space="preserve">tuen eta erabiltzaile administratzaile izendunak sortzera behartzen duen idatzizko prozedurarik dagoenik. </w:t>
      </w:r>
    </w:p>
    <w:p w:rsidR="0072619A" w:rsidRPr="0072619A"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6"/>
          <w:sz w:val="26"/>
          <w:szCs w:val="24"/>
        </w:rPr>
      </w:pPr>
      <w:r>
        <w:rPr>
          <w:sz w:val="26"/>
          <w:szCs w:val="24"/>
        </w:rPr>
        <w:t xml:space="preserve">Pasahitzak </w:t>
      </w:r>
      <w:proofErr w:type="spellStart"/>
      <w:r>
        <w:rPr>
          <w:sz w:val="26"/>
          <w:szCs w:val="24"/>
        </w:rPr>
        <w:t>autentifikatzeko</w:t>
      </w:r>
      <w:proofErr w:type="spellEnd"/>
      <w:r>
        <w:rPr>
          <w:sz w:val="26"/>
          <w:szCs w:val="24"/>
        </w:rPr>
        <w:t xml:space="preserve"> politikak nolabaiteko ahultasun-maila du.</w:t>
      </w:r>
    </w:p>
    <w:p w:rsidR="0072619A" w:rsidRPr="0072619A"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6"/>
          <w:sz w:val="26"/>
          <w:szCs w:val="24"/>
        </w:rPr>
      </w:pPr>
      <w:r>
        <w:rPr>
          <w:sz w:val="26"/>
          <w:szCs w:val="24"/>
        </w:rPr>
        <w:t>Gailu mugikorren segurtasun politikak ez dira nahikoak.</w:t>
      </w:r>
    </w:p>
    <w:p w:rsidR="0072619A" w:rsidRPr="0072619A"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6"/>
          <w:sz w:val="26"/>
          <w:szCs w:val="24"/>
        </w:rPr>
      </w:pPr>
      <w:r>
        <w:rPr>
          <w:sz w:val="26"/>
          <w:szCs w:val="24"/>
        </w:rPr>
        <w:t>Ez dago jasota Datuak Babesteko Erregelamendu Orokorra betetzeari buruzko dokumentaziorik.</w:t>
      </w:r>
    </w:p>
    <w:p w:rsidR="0072619A" w:rsidRPr="0072619A" w:rsidRDefault="0072619A" w:rsidP="0072619A">
      <w:pPr>
        <w:numPr>
          <w:ilvl w:val="0"/>
          <w:numId w:val="2"/>
        </w:numPr>
        <w:tabs>
          <w:tab w:val="clear" w:pos="1948"/>
          <w:tab w:val="num" w:pos="360"/>
          <w:tab w:val="left" w:pos="480"/>
          <w:tab w:val="num" w:pos="600"/>
          <w:tab w:val="num" w:pos="720"/>
          <w:tab w:val="num" w:pos="6597"/>
          <w:tab w:val="num" w:pos="8298"/>
        </w:tabs>
        <w:spacing w:after="180"/>
        <w:ind w:left="0" w:firstLine="289"/>
        <w:rPr>
          <w:rFonts w:cs="Arial"/>
          <w:spacing w:val="6"/>
          <w:sz w:val="26"/>
          <w:szCs w:val="24"/>
        </w:rPr>
      </w:pPr>
      <w:r>
        <w:rPr>
          <w:sz w:val="26"/>
          <w:szCs w:val="24"/>
        </w:rPr>
        <w:t xml:space="preserve">Ez dago jasota faktura elektronikoa bultzatzeko eta fakturen kontularitza-erregistroa sortzeko abenduaren 27ko 25/2013 Legeak eskatutako sistemen urteko </w:t>
      </w:r>
      <w:proofErr w:type="spellStart"/>
      <w:r>
        <w:rPr>
          <w:sz w:val="26"/>
          <w:szCs w:val="24"/>
        </w:rPr>
        <w:t>auditoretza-txostena</w:t>
      </w:r>
      <w:proofErr w:type="spellEnd"/>
      <w:r>
        <w:rPr>
          <w:sz w:val="26"/>
          <w:szCs w:val="24"/>
        </w:rPr>
        <w:t>.</w:t>
      </w:r>
    </w:p>
    <w:p w:rsidR="0072619A" w:rsidRPr="0072619A" w:rsidRDefault="0072619A" w:rsidP="0072619A">
      <w:pPr>
        <w:spacing w:before="240" w:after="180"/>
        <w:ind w:firstLine="284"/>
        <w:rPr>
          <w:spacing w:val="6"/>
          <w:sz w:val="26"/>
          <w:szCs w:val="24"/>
        </w:rPr>
      </w:pPr>
      <w:r>
        <w:rPr>
          <w:sz w:val="26"/>
          <w:szCs w:val="24"/>
        </w:rPr>
        <w:t xml:space="preserve">Gure gomendioak: </w:t>
      </w:r>
    </w:p>
    <w:p w:rsidR="0072619A" w:rsidRPr="0072619A" w:rsidRDefault="0072619A" w:rsidP="0072619A">
      <w:pPr>
        <w:numPr>
          <w:ilvl w:val="0"/>
          <w:numId w:val="2"/>
        </w:numPr>
        <w:tabs>
          <w:tab w:val="clear" w:pos="1948"/>
          <w:tab w:val="num" w:pos="360"/>
          <w:tab w:val="left" w:pos="480"/>
          <w:tab w:val="num" w:pos="600"/>
          <w:tab w:val="num" w:pos="720"/>
          <w:tab w:val="num" w:pos="1320"/>
        </w:tabs>
        <w:spacing w:after="160"/>
        <w:ind w:left="0" w:firstLine="289"/>
        <w:rPr>
          <w:spacing w:val="2"/>
          <w:sz w:val="26"/>
          <w:szCs w:val="24"/>
        </w:rPr>
      </w:pPr>
      <w:r>
        <w:rPr>
          <w:i/>
          <w:sz w:val="26"/>
          <w:szCs w:val="24"/>
        </w:rPr>
        <w:t>Segurtasun Eskema Nazionalaren araberako ingurune teknologikoa ezartzea.</w:t>
      </w:r>
    </w:p>
    <w:p w:rsidR="0072619A" w:rsidRPr="0072619A" w:rsidRDefault="0072619A" w:rsidP="0072619A">
      <w:pPr>
        <w:numPr>
          <w:ilvl w:val="0"/>
          <w:numId w:val="2"/>
        </w:numPr>
        <w:tabs>
          <w:tab w:val="clear" w:pos="1948"/>
          <w:tab w:val="num" w:pos="360"/>
          <w:tab w:val="left" w:pos="480"/>
          <w:tab w:val="num" w:pos="600"/>
          <w:tab w:val="num" w:pos="720"/>
          <w:tab w:val="num" w:pos="1320"/>
        </w:tabs>
        <w:spacing w:after="160"/>
        <w:ind w:left="0" w:firstLine="289"/>
        <w:rPr>
          <w:rFonts w:cs="Arial"/>
          <w:i/>
          <w:spacing w:val="6"/>
          <w:sz w:val="26"/>
          <w:szCs w:val="24"/>
        </w:rPr>
      </w:pPr>
      <w:r>
        <w:rPr>
          <w:i/>
          <w:sz w:val="26"/>
          <w:szCs w:val="24"/>
        </w:rPr>
        <w:t>Administrazio-pribilegioen kudeaketa hobetzea, erabiltzaile administratzaileen baimena eta erabilera arautzen duen idatzizko prozedura bat sortuz, erabiltzaile administratzaile izendunak sortzera behartuz, eta kontu generikoak erabiltzeko b</w:t>
      </w:r>
      <w:r>
        <w:rPr>
          <w:i/>
          <w:sz w:val="26"/>
          <w:szCs w:val="24"/>
        </w:rPr>
        <w:t>i</w:t>
      </w:r>
      <w:r>
        <w:rPr>
          <w:i/>
          <w:sz w:val="26"/>
          <w:szCs w:val="24"/>
        </w:rPr>
        <w:t>derik eman gabe.</w:t>
      </w:r>
    </w:p>
    <w:p w:rsidR="0072619A" w:rsidRPr="0072619A" w:rsidRDefault="0072619A" w:rsidP="0072619A">
      <w:pPr>
        <w:numPr>
          <w:ilvl w:val="0"/>
          <w:numId w:val="2"/>
        </w:numPr>
        <w:tabs>
          <w:tab w:val="clear" w:pos="1948"/>
          <w:tab w:val="num" w:pos="360"/>
          <w:tab w:val="left" w:pos="480"/>
          <w:tab w:val="num" w:pos="600"/>
          <w:tab w:val="num" w:pos="720"/>
          <w:tab w:val="num" w:pos="1320"/>
        </w:tabs>
        <w:spacing w:after="160"/>
        <w:ind w:left="0" w:firstLine="289"/>
        <w:rPr>
          <w:rFonts w:cs="Arial"/>
          <w:i/>
          <w:spacing w:val="6"/>
          <w:sz w:val="26"/>
          <w:szCs w:val="24"/>
        </w:rPr>
      </w:pPr>
      <w:r>
        <w:rPr>
          <w:i/>
          <w:sz w:val="26"/>
          <w:szCs w:val="24"/>
        </w:rPr>
        <w:t xml:space="preserve">Pasahitzen bidezko </w:t>
      </w:r>
      <w:proofErr w:type="spellStart"/>
      <w:r>
        <w:rPr>
          <w:i/>
          <w:sz w:val="26"/>
          <w:szCs w:val="24"/>
        </w:rPr>
        <w:t>autentifikazio-politika</w:t>
      </w:r>
      <w:proofErr w:type="spellEnd"/>
      <w:r>
        <w:rPr>
          <w:i/>
          <w:sz w:val="26"/>
          <w:szCs w:val="24"/>
        </w:rPr>
        <w:t xml:space="preserve"> indartzea, haren konfigurazioa b</w:t>
      </w:r>
      <w:r>
        <w:rPr>
          <w:i/>
          <w:sz w:val="26"/>
          <w:szCs w:val="24"/>
        </w:rPr>
        <w:t>e</w:t>
      </w:r>
      <w:r>
        <w:rPr>
          <w:i/>
          <w:sz w:val="26"/>
          <w:szCs w:val="24"/>
        </w:rPr>
        <w:t>hartuz ohiko jardunbide egokiei jarraitzera, hizki, zenbaki eta karaktere bereziak izan ditzaten.</w:t>
      </w:r>
    </w:p>
    <w:p w:rsidR="0072619A" w:rsidRPr="0072619A" w:rsidRDefault="0072619A" w:rsidP="0072619A">
      <w:pPr>
        <w:numPr>
          <w:ilvl w:val="0"/>
          <w:numId w:val="2"/>
        </w:numPr>
        <w:tabs>
          <w:tab w:val="clear" w:pos="1948"/>
          <w:tab w:val="num" w:pos="360"/>
          <w:tab w:val="left" w:pos="480"/>
          <w:tab w:val="num" w:pos="600"/>
          <w:tab w:val="num" w:pos="720"/>
          <w:tab w:val="num" w:pos="1320"/>
        </w:tabs>
        <w:spacing w:after="160"/>
        <w:ind w:left="0" w:firstLine="289"/>
        <w:rPr>
          <w:rFonts w:cs="Arial"/>
          <w:i/>
          <w:spacing w:val="6"/>
          <w:sz w:val="26"/>
          <w:szCs w:val="24"/>
        </w:rPr>
      </w:pPr>
      <w:r>
        <w:rPr>
          <w:i/>
          <w:sz w:val="26"/>
          <w:szCs w:val="24"/>
        </w:rPr>
        <w:t>Gailu mugikorren segurtasun politikak indartzea.</w:t>
      </w:r>
    </w:p>
    <w:p w:rsidR="008D22D0" w:rsidRPr="008D22D0" w:rsidRDefault="00534F37" w:rsidP="008D22D0">
      <w:pPr>
        <w:numPr>
          <w:ilvl w:val="0"/>
          <w:numId w:val="2"/>
        </w:numPr>
        <w:tabs>
          <w:tab w:val="clear" w:pos="1948"/>
          <w:tab w:val="num" w:pos="360"/>
          <w:tab w:val="left" w:pos="480"/>
          <w:tab w:val="num" w:pos="600"/>
          <w:tab w:val="num" w:pos="720"/>
          <w:tab w:val="num" w:pos="1320"/>
        </w:tabs>
        <w:spacing w:after="160"/>
        <w:ind w:left="0" w:firstLine="289"/>
        <w:rPr>
          <w:rFonts w:cs="Arial"/>
          <w:i/>
          <w:spacing w:val="6"/>
          <w:sz w:val="26"/>
          <w:szCs w:val="24"/>
        </w:rPr>
      </w:pPr>
      <w:r>
        <w:rPr>
          <w:i/>
          <w:sz w:val="26"/>
          <w:szCs w:val="24"/>
        </w:rPr>
        <w:t xml:space="preserve">Datu pertsonalen babesaren esparru arautzailea betetzen dela dokumentatzea.  </w:t>
      </w:r>
    </w:p>
    <w:p w:rsidR="00D74DF3" w:rsidRPr="008D22D0" w:rsidRDefault="00D74DF3" w:rsidP="008D22D0">
      <w:pPr>
        <w:numPr>
          <w:ilvl w:val="0"/>
          <w:numId w:val="2"/>
        </w:numPr>
        <w:tabs>
          <w:tab w:val="clear" w:pos="1948"/>
          <w:tab w:val="num" w:pos="360"/>
          <w:tab w:val="left" w:pos="480"/>
          <w:tab w:val="num" w:pos="600"/>
          <w:tab w:val="num" w:pos="720"/>
          <w:tab w:val="num" w:pos="1320"/>
        </w:tabs>
        <w:spacing w:after="0"/>
        <w:ind w:left="0" w:firstLine="0"/>
        <w:jc w:val="left"/>
        <w:rPr>
          <w:rFonts w:ascii="Arial" w:hAnsi="Arial" w:cs="Arial"/>
          <w:i/>
          <w:iCs/>
          <w:color w:val="000000"/>
          <w:spacing w:val="10"/>
          <w:kern w:val="28"/>
          <w:sz w:val="25"/>
          <w:szCs w:val="26"/>
        </w:rPr>
      </w:pPr>
      <w:r>
        <w:br w:type="page"/>
      </w:r>
    </w:p>
    <w:p w:rsidR="00BE77AF" w:rsidRDefault="00BE77AF" w:rsidP="00BE77AF">
      <w:pPr>
        <w:pStyle w:val="atitulo3"/>
        <w:spacing w:before="240"/>
        <w:rPr>
          <w:rFonts w:cs="Arial"/>
        </w:rPr>
      </w:pPr>
      <w:r>
        <w:t>VI.5.12. Musika Eskola (erakunde autonomoa)</w:t>
      </w:r>
    </w:p>
    <w:p w:rsidR="00F102F5" w:rsidRPr="00F102F5" w:rsidRDefault="00F102F5" w:rsidP="00F102F5">
      <w:pPr>
        <w:ind w:firstLine="284"/>
        <w:rPr>
          <w:spacing w:val="6"/>
          <w:sz w:val="26"/>
          <w:szCs w:val="24"/>
        </w:rPr>
      </w:pPr>
      <w:r>
        <w:rPr>
          <w:sz w:val="26"/>
          <w:szCs w:val="24"/>
        </w:rPr>
        <w:t>Honako hauek dira aurrekontu-betearaztearen datuak:</w:t>
      </w:r>
    </w:p>
    <w:p w:rsidR="00F102F5" w:rsidRDefault="00F102F5" w:rsidP="001F22B1">
      <w:pPr>
        <w:pStyle w:val="CuadroTtulo"/>
        <w:spacing w:before="240" w:after="200"/>
        <w:jc w:val="center"/>
      </w:pPr>
      <w:r>
        <w:t xml:space="preserve">Gastuak, kapituluz </w:t>
      </w:r>
      <w:proofErr w:type="spellStart"/>
      <w:r>
        <w:t>kapitulu</w:t>
      </w:r>
      <w:proofErr w:type="spellEnd"/>
      <w:r>
        <w:t xml:space="preserve"> </w:t>
      </w:r>
    </w:p>
    <w:tbl>
      <w:tblPr>
        <w:tblW w:w="8946" w:type="dxa"/>
        <w:tblInd w:w="55" w:type="dxa"/>
        <w:tblCellMar>
          <w:left w:w="70" w:type="dxa"/>
          <w:right w:w="70" w:type="dxa"/>
        </w:tblCellMar>
        <w:tblLook w:val="04A0" w:firstRow="1" w:lastRow="0" w:firstColumn="1" w:lastColumn="0" w:noHBand="0" w:noVBand="1"/>
      </w:tblPr>
      <w:tblGrid>
        <w:gridCol w:w="3620"/>
        <w:gridCol w:w="1537"/>
        <w:gridCol w:w="789"/>
        <w:gridCol w:w="850"/>
        <w:gridCol w:w="1134"/>
        <w:gridCol w:w="805"/>
        <w:gridCol w:w="936"/>
        <w:gridCol w:w="863"/>
      </w:tblGrid>
      <w:tr w:rsidR="00F102F5" w:rsidRPr="00F102F5" w:rsidTr="00E306F9">
        <w:trPr>
          <w:trHeight w:val="390"/>
        </w:trPr>
        <w:tc>
          <w:tcPr>
            <w:tcW w:w="0" w:type="auto"/>
            <w:tcBorders>
              <w:top w:val="single" w:sz="4" w:space="0" w:color="auto"/>
              <w:left w:val="nil"/>
              <w:bottom w:val="single" w:sz="4" w:space="0" w:color="auto"/>
              <w:right w:val="nil"/>
            </w:tcBorders>
            <w:shd w:val="clear" w:color="000000" w:fill="FABF8F"/>
            <w:vAlign w:val="center"/>
            <w:hideMark/>
          </w:tcPr>
          <w:p w:rsidR="00F102F5" w:rsidRPr="00F102F5" w:rsidRDefault="00F102F5" w:rsidP="00F102F5">
            <w:pPr>
              <w:spacing w:after="0"/>
              <w:ind w:firstLine="0"/>
              <w:jc w:val="left"/>
              <w:rPr>
                <w:rFonts w:ascii="Arial Narrow" w:hAnsi="Arial Narrow" w:cs="Arial"/>
                <w:color w:val="000000"/>
                <w:sz w:val="18"/>
                <w:szCs w:val="18"/>
              </w:rPr>
            </w:pPr>
            <w:r>
              <w:rPr>
                <w:rFonts w:ascii="Arial Narrow" w:hAnsi="Arial Narrow"/>
                <w:color w:val="000000"/>
                <w:sz w:val="18"/>
                <w:szCs w:val="18"/>
              </w:rPr>
              <w:t>Deskribapena</w:t>
            </w:r>
          </w:p>
        </w:tc>
        <w:tc>
          <w:tcPr>
            <w:tcW w:w="1537" w:type="dxa"/>
            <w:tcBorders>
              <w:top w:val="single" w:sz="4" w:space="0" w:color="auto"/>
              <w:left w:val="nil"/>
              <w:bottom w:val="single" w:sz="4" w:space="0" w:color="auto"/>
              <w:right w:val="nil"/>
            </w:tcBorders>
            <w:shd w:val="clear" w:color="000000" w:fill="FABF8F"/>
            <w:vAlign w:val="center"/>
            <w:hideMark/>
          </w:tcPr>
          <w:p w:rsidR="00F102F5" w:rsidRDefault="00F102F5" w:rsidP="00F102F5">
            <w:pPr>
              <w:spacing w:after="0"/>
              <w:ind w:firstLine="0"/>
              <w:jc w:val="right"/>
              <w:rPr>
                <w:rFonts w:ascii="Arial Narrow" w:hAnsi="Arial Narrow" w:cs="Arial"/>
                <w:color w:val="000000"/>
                <w:sz w:val="18"/>
                <w:szCs w:val="18"/>
              </w:rPr>
            </w:pPr>
            <w:r>
              <w:rPr>
                <w:rFonts w:ascii="Arial Narrow" w:hAnsi="Arial Narrow"/>
                <w:color w:val="000000"/>
                <w:sz w:val="18"/>
                <w:szCs w:val="18"/>
              </w:rPr>
              <w:t xml:space="preserve">Hasierako kreditua </w:t>
            </w:r>
          </w:p>
          <w:p w:rsidR="00F102F5" w:rsidRPr="00F102F5" w:rsidRDefault="00F102F5" w:rsidP="00F102F5">
            <w:pPr>
              <w:spacing w:after="0"/>
              <w:ind w:firstLine="0"/>
              <w:jc w:val="right"/>
              <w:rPr>
                <w:rFonts w:ascii="Arial Narrow" w:hAnsi="Arial Narrow" w:cs="Arial"/>
                <w:color w:val="000000"/>
                <w:sz w:val="18"/>
                <w:szCs w:val="18"/>
              </w:rPr>
            </w:pPr>
          </w:p>
        </w:tc>
        <w:tc>
          <w:tcPr>
            <w:tcW w:w="567" w:type="dxa"/>
            <w:tcBorders>
              <w:top w:val="single" w:sz="4" w:space="0" w:color="auto"/>
              <w:left w:val="nil"/>
              <w:bottom w:val="single" w:sz="4" w:space="0" w:color="auto"/>
              <w:right w:val="nil"/>
            </w:tcBorders>
            <w:shd w:val="clear" w:color="000000" w:fill="FABF8F"/>
            <w:vAlign w:val="center"/>
            <w:hideMark/>
          </w:tcPr>
          <w:p w:rsidR="00F102F5" w:rsidRPr="00F102F5" w:rsidRDefault="00F102F5" w:rsidP="00F102F5">
            <w:pPr>
              <w:spacing w:after="0"/>
              <w:ind w:firstLine="0"/>
              <w:jc w:val="right"/>
              <w:rPr>
                <w:rFonts w:ascii="Arial Narrow" w:hAnsi="Arial Narrow" w:cs="Arial"/>
                <w:color w:val="000000"/>
                <w:sz w:val="18"/>
                <w:szCs w:val="18"/>
              </w:rPr>
            </w:pPr>
            <w:r>
              <w:rPr>
                <w:rFonts w:ascii="Arial Narrow" w:hAnsi="Arial Narrow"/>
                <w:color w:val="000000"/>
                <w:sz w:val="18"/>
                <w:szCs w:val="18"/>
              </w:rPr>
              <w:t>Aldaketak</w:t>
            </w:r>
          </w:p>
        </w:tc>
        <w:tc>
          <w:tcPr>
            <w:tcW w:w="850" w:type="dxa"/>
            <w:tcBorders>
              <w:top w:val="single" w:sz="4" w:space="0" w:color="auto"/>
              <w:left w:val="nil"/>
              <w:bottom w:val="single" w:sz="4" w:space="0" w:color="auto"/>
              <w:right w:val="nil"/>
            </w:tcBorders>
            <w:shd w:val="clear" w:color="000000" w:fill="FABF8F"/>
            <w:vAlign w:val="center"/>
            <w:hideMark/>
          </w:tcPr>
          <w:p w:rsidR="00F102F5" w:rsidRDefault="00F102F5" w:rsidP="00F102F5">
            <w:pPr>
              <w:spacing w:after="0"/>
              <w:ind w:firstLine="0"/>
              <w:jc w:val="right"/>
              <w:rPr>
                <w:rFonts w:ascii="Arial Narrow" w:hAnsi="Arial Narrow" w:cs="Arial"/>
                <w:color w:val="000000"/>
                <w:sz w:val="18"/>
                <w:szCs w:val="18"/>
              </w:rPr>
            </w:pPr>
            <w:r>
              <w:rPr>
                <w:rFonts w:ascii="Arial Narrow" w:hAnsi="Arial Narrow"/>
                <w:color w:val="000000"/>
                <w:sz w:val="18"/>
                <w:szCs w:val="18"/>
              </w:rPr>
              <w:t xml:space="preserve">Behin betiko kreditua </w:t>
            </w:r>
          </w:p>
          <w:p w:rsidR="00F102F5" w:rsidRPr="00F102F5" w:rsidRDefault="00F102F5" w:rsidP="00F102F5">
            <w:pPr>
              <w:spacing w:after="0"/>
              <w:ind w:firstLine="0"/>
              <w:jc w:val="right"/>
              <w:rPr>
                <w:rFonts w:ascii="Arial Narrow" w:hAnsi="Arial Narrow" w:cs="Arial"/>
                <w:color w:val="000000"/>
                <w:sz w:val="18"/>
                <w:szCs w:val="18"/>
              </w:rPr>
            </w:pPr>
          </w:p>
        </w:tc>
        <w:tc>
          <w:tcPr>
            <w:tcW w:w="1134" w:type="dxa"/>
            <w:tcBorders>
              <w:top w:val="single" w:sz="4" w:space="0" w:color="auto"/>
              <w:left w:val="nil"/>
              <w:bottom w:val="single" w:sz="4" w:space="0" w:color="auto"/>
              <w:right w:val="nil"/>
            </w:tcBorders>
            <w:shd w:val="clear" w:color="000000" w:fill="FABF8F"/>
            <w:vAlign w:val="center"/>
            <w:hideMark/>
          </w:tcPr>
          <w:p w:rsidR="00F102F5" w:rsidRDefault="00F102F5" w:rsidP="00F102F5">
            <w:pPr>
              <w:spacing w:after="0"/>
              <w:ind w:firstLine="0"/>
              <w:jc w:val="right"/>
              <w:rPr>
                <w:rFonts w:ascii="Arial Narrow" w:hAnsi="Arial Narrow" w:cs="Arial"/>
                <w:color w:val="000000"/>
                <w:sz w:val="18"/>
                <w:szCs w:val="18"/>
              </w:rPr>
            </w:pPr>
            <w:r>
              <w:rPr>
                <w:rFonts w:ascii="Arial Narrow" w:hAnsi="Arial Narrow"/>
                <w:color w:val="000000"/>
                <w:sz w:val="18"/>
                <w:szCs w:val="18"/>
              </w:rPr>
              <w:t xml:space="preserve">Aitortutako betebeharrak </w:t>
            </w:r>
          </w:p>
          <w:p w:rsidR="00F102F5" w:rsidRPr="00F102F5" w:rsidRDefault="00F102F5" w:rsidP="00F102F5">
            <w:pPr>
              <w:spacing w:after="0"/>
              <w:ind w:firstLine="0"/>
              <w:jc w:val="right"/>
              <w:rPr>
                <w:rFonts w:ascii="Arial Narrow" w:hAnsi="Arial Narrow" w:cs="Arial"/>
                <w:color w:val="000000"/>
                <w:sz w:val="18"/>
                <w:szCs w:val="18"/>
              </w:rPr>
            </w:pPr>
          </w:p>
        </w:tc>
        <w:tc>
          <w:tcPr>
            <w:tcW w:w="567" w:type="dxa"/>
            <w:tcBorders>
              <w:top w:val="single" w:sz="4" w:space="0" w:color="auto"/>
              <w:left w:val="nil"/>
              <w:bottom w:val="single" w:sz="4" w:space="0" w:color="auto"/>
              <w:right w:val="nil"/>
            </w:tcBorders>
            <w:shd w:val="clear" w:color="000000" w:fill="FABF8F"/>
            <w:vAlign w:val="center"/>
            <w:hideMark/>
          </w:tcPr>
          <w:p w:rsidR="00F102F5" w:rsidRPr="00F102F5" w:rsidRDefault="00F102F5" w:rsidP="00F102F5">
            <w:pPr>
              <w:spacing w:after="0"/>
              <w:ind w:firstLine="0"/>
              <w:jc w:val="center"/>
              <w:rPr>
                <w:rFonts w:ascii="Arial Narrow" w:hAnsi="Arial Narrow" w:cs="Arial"/>
                <w:color w:val="000000"/>
                <w:sz w:val="18"/>
                <w:szCs w:val="18"/>
              </w:rPr>
            </w:pPr>
            <w:r>
              <w:rPr>
                <w:rFonts w:ascii="Arial Narrow" w:hAnsi="Arial Narrow"/>
                <w:color w:val="000000"/>
                <w:sz w:val="18"/>
                <w:szCs w:val="18"/>
              </w:rPr>
              <w:t>Betetakoa (%)</w:t>
            </w:r>
          </w:p>
        </w:tc>
        <w:tc>
          <w:tcPr>
            <w:tcW w:w="851" w:type="dxa"/>
            <w:tcBorders>
              <w:top w:val="single" w:sz="4" w:space="0" w:color="auto"/>
              <w:left w:val="nil"/>
              <w:bottom w:val="single" w:sz="4" w:space="0" w:color="auto"/>
              <w:right w:val="nil"/>
            </w:tcBorders>
            <w:shd w:val="clear" w:color="000000" w:fill="FABF8F"/>
            <w:vAlign w:val="center"/>
            <w:hideMark/>
          </w:tcPr>
          <w:p w:rsidR="00F102F5" w:rsidRPr="00F102F5" w:rsidRDefault="00F102F5" w:rsidP="00F102F5">
            <w:pPr>
              <w:spacing w:after="0"/>
              <w:ind w:firstLine="0"/>
              <w:jc w:val="left"/>
              <w:rPr>
                <w:rFonts w:ascii="Arial Narrow" w:hAnsi="Arial Narrow" w:cs="Arial"/>
                <w:color w:val="000000"/>
                <w:sz w:val="18"/>
                <w:szCs w:val="18"/>
              </w:rPr>
            </w:pPr>
            <w:r>
              <w:rPr>
                <w:rFonts w:ascii="Arial Narrow" w:hAnsi="Arial Narrow"/>
                <w:color w:val="000000"/>
                <w:sz w:val="18"/>
                <w:szCs w:val="18"/>
              </w:rPr>
              <w:t>Ordainketak</w:t>
            </w:r>
          </w:p>
        </w:tc>
        <w:tc>
          <w:tcPr>
            <w:tcW w:w="567" w:type="dxa"/>
            <w:tcBorders>
              <w:top w:val="single" w:sz="4" w:space="0" w:color="auto"/>
              <w:left w:val="nil"/>
              <w:bottom w:val="single" w:sz="4" w:space="0" w:color="auto"/>
              <w:right w:val="nil"/>
            </w:tcBorders>
            <w:shd w:val="clear" w:color="000000" w:fill="FABF8F"/>
            <w:vAlign w:val="center"/>
            <w:hideMark/>
          </w:tcPr>
          <w:p w:rsidR="00F102F5" w:rsidRPr="00F102F5" w:rsidRDefault="00F102F5" w:rsidP="00F102F5">
            <w:pPr>
              <w:spacing w:after="0"/>
              <w:ind w:firstLine="0"/>
              <w:jc w:val="center"/>
              <w:rPr>
                <w:rFonts w:ascii="Arial Narrow" w:hAnsi="Arial Narrow" w:cs="Arial"/>
                <w:color w:val="000000"/>
                <w:sz w:val="18"/>
                <w:szCs w:val="18"/>
              </w:rPr>
            </w:pPr>
            <w:r>
              <w:rPr>
                <w:rFonts w:ascii="Arial Narrow" w:hAnsi="Arial Narrow"/>
                <w:color w:val="000000"/>
                <w:sz w:val="18"/>
                <w:szCs w:val="18"/>
              </w:rPr>
              <w:t>Ordainketa (%)</w:t>
            </w:r>
          </w:p>
        </w:tc>
      </w:tr>
      <w:tr w:rsidR="00F102F5" w:rsidRPr="00D74DF3" w:rsidTr="00E306F9">
        <w:trPr>
          <w:trHeight w:val="315"/>
        </w:trPr>
        <w:tc>
          <w:tcPr>
            <w:tcW w:w="0" w:type="auto"/>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left"/>
              <w:rPr>
                <w:rFonts w:ascii="Arial Narrow" w:hAnsi="Arial Narrow"/>
                <w:color w:val="000000"/>
                <w:sz w:val="18"/>
                <w:szCs w:val="18"/>
              </w:rPr>
            </w:pPr>
            <w:r>
              <w:rPr>
                <w:rFonts w:ascii="Arial Narrow" w:hAnsi="Arial Narrow"/>
                <w:color w:val="000000"/>
                <w:sz w:val="18"/>
                <w:szCs w:val="18"/>
              </w:rPr>
              <w:t>1. Langile-gastuak</w:t>
            </w:r>
          </w:p>
        </w:tc>
        <w:tc>
          <w:tcPr>
            <w:tcW w:w="1537"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180.750</w:t>
            </w:r>
          </w:p>
        </w:tc>
        <w:tc>
          <w:tcPr>
            <w:tcW w:w="567"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0"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180.750</w:t>
            </w:r>
          </w:p>
        </w:tc>
        <w:tc>
          <w:tcPr>
            <w:tcW w:w="1134"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177.944</w:t>
            </w:r>
          </w:p>
        </w:tc>
        <w:tc>
          <w:tcPr>
            <w:tcW w:w="567"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98</w:t>
            </w:r>
          </w:p>
        </w:tc>
        <w:tc>
          <w:tcPr>
            <w:tcW w:w="851"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177.015</w:t>
            </w:r>
          </w:p>
        </w:tc>
        <w:tc>
          <w:tcPr>
            <w:tcW w:w="567"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99</w:t>
            </w:r>
          </w:p>
        </w:tc>
      </w:tr>
      <w:tr w:rsidR="00F102F5" w:rsidRPr="00D74DF3" w:rsidTr="00E306F9">
        <w:trPr>
          <w:trHeight w:val="315"/>
        </w:trPr>
        <w:tc>
          <w:tcPr>
            <w:tcW w:w="0" w:type="auto"/>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left"/>
              <w:rPr>
                <w:rFonts w:ascii="Arial Narrow" w:hAnsi="Arial Narrow"/>
                <w:color w:val="000000"/>
                <w:sz w:val="18"/>
                <w:szCs w:val="18"/>
              </w:rPr>
            </w:pPr>
            <w:r>
              <w:rPr>
                <w:rFonts w:ascii="Arial Narrow" w:hAnsi="Arial Narrow"/>
                <w:color w:val="000000"/>
                <w:sz w:val="18"/>
                <w:szCs w:val="18"/>
              </w:rPr>
              <w:t>2. Ondasun eta zerbitzuetan egindako gastu arruntak</w:t>
            </w:r>
          </w:p>
        </w:tc>
        <w:tc>
          <w:tcPr>
            <w:tcW w:w="1537"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11.400</w:t>
            </w:r>
          </w:p>
        </w:tc>
        <w:tc>
          <w:tcPr>
            <w:tcW w:w="567"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0"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11.400</w:t>
            </w:r>
          </w:p>
        </w:tc>
        <w:tc>
          <w:tcPr>
            <w:tcW w:w="1134"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8.017</w:t>
            </w:r>
          </w:p>
        </w:tc>
        <w:tc>
          <w:tcPr>
            <w:tcW w:w="567"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70</w:t>
            </w:r>
          </w:p>
        </w:tc>
        <w:tc>
          <w:tcPr>
            <w:tcW w:w="851"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8.017</w:t>
            </w:r>
          </w:p>
        </w:tc>
        <w:tc>
          <w:tcPr>
            <w:tcW w:w="567" w:type="dxa"/>
            <w:tcBorders>
              <w:top w:val="single" w:sz="2" w:space="0" w:color="auto"/>
              <w:left w:val="nil"/>
              <w:bottom w:val="single" w:sz="2"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100</w:t>
            </w:r>
          </w:p>
        </w:tc>
      </w:tr>
      <w:tr w:rsidR="00F102F5" w:rsidRPr="00D74DF3" w:rsidTr="00E306F9">
        <w:trPr>
          <w:trHeight w:val="315"/>
        </w:trPr>
        <w:tc>
          <w:tcPr>
            <w:tcW w:w="0" w:type="auto"/>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left"/>
              <w:rPr>
                <w:rFonts w:ascii="Arial Narrow" w:hAnsi="Arial Narrow"/>
                <w:color w:val="000000"/>
                <w:sz w:val="18"/>
                <w:szCs w:val="18"/>
              </w:rPr>
            </w:pPr>
            <w:r>
              <w:rPr>
                <w:rFonts w:ascii="Arial Narrow" w:hAnsi="Arial Narrow"/>
                <w:color w:val="000000"/>
                <w:sz w:val="18"/>
                <w:szCs w:val="18"/>
              </w:rPr>
              <w:t>6. Inbertsio errealak</w:t>
            </w:r>
          </w:p>
        </w:tc>
        <w:tc>
          <w:tcPr>
            <w:tcW w:w="1537"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2.000</w:t>
            </w:r>
          </w:p>
        </w:tc>
        <w:tc>
          <w:tcPr>
            <w:tcW w:w="567"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50"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2.000</w:t>
            </w:r>
          </w:p>
        </w:tc>
        <w:tc>
          <w:tcPr>
            <w:tcW w:w="1134"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1.738</w:t>
            </w:r>
          </w:p>
        </w:tc>
        <w:tc>
          <w:tcPr>
            <w:tcW w:w="567"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87</w:t>
            </w:r>
          </w:p>
        </w:tc>
        <w:tc>
          <w:tcPr>
            <w:tcW w:w="851"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1.738</w:t>
            </w:r>
          </w:p>
        </w:tc>
        <w:tc>
          <w:tcPr>
            <w:tcW w:w="567"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F102F5">
            <w:pPr>
              <w:spacing w:after="0"/>
              <w:ind w:firstLine="0"/>
              <w:jc w:val="right"/>
              <w:rPr>
                <w:rFonts w:ascii="Arial Narrow" w:hAnsi="Arial Narrow"/>
                <w:color w:val="000000"/>
                <w:sz w:val="18"/>
                <w:szCs w:val="18"/>
              </w:rPr>
            </w:pPr>
            <w:r>
              <w:rPr>
                <w:rFonts w:ascii="Arial Narrow" w:hAnsi="Arial Narrow"/>
                <w:color w:val="000000"/>
                <w:sz w:val="18"/>
                <w:szCs w:val="18"/>
              </w:rPr>
              <w:t>100</w:t>
            </w:r>
          </w:p>
        </w:tc>
      </w:tr>
      <w:tr w:rsidR="00F102F5" w:rsidRPr="00D74DF3" w:rsidTr="00F102F5">
        <w:trPr>
          <w:trHeight w:val="315"/>
        </w:trPr>
        <w:tc>
          <w:tcPr>
            <w:tcW w:w="0" w:type="auto"/>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left"/>
              <w:rPr>
                <w:rFonts w:ascii="Arial" w:hAnsi="Arial" w:cs="Arial"/>
                <w:color w:val="000000"/>
                <w:sz w:val="18"/>
                <w:szCs w:val="18"/>
              </w:rPr>
            </w:pPr>
            <w:r>
              <w:rPr>
                <w:rFonts w:ascii="Arial" w:hAnsi="Arial"/>
                <w:color w:val="000000"/>
                <w:sz w:val="18"/>
                <w:szCs w:val="18"/>
              </w:rPr>
              <w:t>Guztira</w:t>
            </w:r>
          </w:p>
        </w:tc>
        <w:tc>
          <w:tcPr>
            <w:tcW w:w="1537"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rPr>
            </w:pPr>
            <w:r>
              <w:rPr>
                <w:rFonts w:ascii="Arial" w:hAnsi="Arial"/>
                <w:color w:val="000000"/>
                <w:sz w:val="18"/>
                <w:szCs w:val="18"/>
              </w:rPr>
              <w:t>194.150</w:t>
            </w:r>
          </w:p>
        </w:tc>
        <w:tc>
          <w:tcPr>
            <w:tcW w:w="567"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rPr>
            </w:pPr>
            <w:r>
              <w:rPr>
                <w:rFonts w:ascii="Arial" w:hAnsi="Arial"/>
                <w:color w:val="000000"/>
                <w:sz w:val="18"/>
                <w:szCs w:val="18"/>
              </w:rPr>
              <w:t>0</w:t>
            </w:r>
          </w:p>
        </w:tc>
        <w:tc>
          <w:tcPr>
            <w:tcW w:w="850"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rPr>
            </w:pPr>
            <w:r>
              <w:rPr>
                <w:rFonts w:ascii="Arial" w:hAnsi="Arial"/>
                <w:color w:val="000000"/>
                <w:sz w:val="18"/>
                <w:szCs w:val="18"/>
              </w:rPr>
              <w:t>194.150</w:t>
            </w:r>
          </w:p>
        </w:tc>
        <w:tc>
          <w:tcPr>
            <w:tcW w:w="1134"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rPr>
            </w:pPr>
            <w:r>
              <w:rPr>
                <w:rFonts w:ascii="Arial" w:hAnsi="Arial"/>
                <w:color w:val="000000"/>
                <w:sz w:val="18"/>
                <w:szCs w:val="18"/>
              </w:rPr>
              <w:t>187.699</w:t>
            </w:r>
          </w:p>
        </w:tc>
        <w:tc>
          <w:tcPr>
            <w:tcW w:w="567"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rPr>
            </w:pPr>
            <w:r>
              <w:rPr>
                <w:rFonts w:ascii="Arial" w:hAnsi="Arial"/>
                <w:color w:val="000000"/>
                <w:sz w:val="18"/>
                <w:szCs w:val="18"/>
              </w:rPr>
              <w:t>97</w:t>
            </w:r>
          </w:p>
        </w:tc>
        <w:tc>
          <w:tcPr>
            <w:tcW w:w="851"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rPr>
            </w:pPr>
            <w:r>
              <w:rPr>
                <w:rFonts w:ascii="Arial" w:hAnsi="Arial"/>
                <w:color w:val="000000"/>
                <w:sz w:val="18"/>
                <w:szCs w:val="18"/>
              </w:rPr>
              <w:t>186.770</w:t>
            </w:r>
          </w:p>
        </w:tc>
        <w:tc>
          <w:tcPr>
            <w:tcW w:w="567" w:type="dxa"/>
            <w:tcBorders>
              <w:top w:val="single" w:sz="4" w:space="0" w:color="auto"/>
              <w:left w:val="nil"/>
              <w:bottom w:val="single" w:sz="4" w:space="0" w:color="auto"/>
              <w:right w:val="nil"/>
            </w:tcBorders>
            <w:shd w:val="clear" w:color="000000" w:fill="FABF8F"/>
            <w:noWrap/>
            <w:vAlign w:val="center"/>
            <w:hideMark/>
          </w:tcPr>
          <w:p w:rsidR="00F102F5" w:rsidRPr="00D74DF3" w:rsidRDefault="00F102F5" w:rsidP="00F102F5">
            <w:pPr>
              <w:spacing w:after="0"/>
              <w:ind w:firstLine="0"/>
              <w:jc w:val="right"/>
              <w:rPr>
                <w:rFonts w:ascii="Arial" w:hAnsi="Arial" w:cs="Arial"/>
                <w:color w:val="000000"/>
                <w:sz w:val="18"/>
                <w:szCs w:val="18"/>
              </w:rPr>
            </w:pPr>
            <w:r>
              <w:rPr>
                <w:rFonts w:ascii="Arial" w:hAnsi="Arial"/>
                <w:color w:val="000000"/>
                <w:sz w:val="18"/>
                <w:szCs w:val="18"/>
              </w:rPr>
              <w:t>100</w:t>
            </w:r>
          </w:p>
        </w:tc>
      </w:tr>
    </w:tbl>
    <w:p w:rsidR="00F102F5" w:rsidRDefault="00F102F5" w:rsidP="001F22B1">
      <w:pPr>
        <w:pStyle w:val="CuadroTtulo"/>
        <w:spacing w:before="300" w:after="200"/>
        <w:jc w:val="center"/>
      </w:pPr>
      <w:r>
        <w:t xml:space="preserve">Diru-sarrerak kapituluz </w:t>
      </w:r>
      <w:proofErr w:type="spellStart"/>
      <w:r>
        <w:t>kapitulu</w:t>
      </w:r>
      <w:proofErr w:type="spellEnd"/>
      <w:r>
        <w:t xml:space="preserve"> </w:t>
      </w:r>
    </w:p>
    <w:tbl>
      <w:tblPr>
        <w:tblW w:w="8848" w:type="dxa"/>
        <w:jc w:val="center"/>
        <w:tblLayout w:type="fixed"/>
        <w:tblCellMar>
          <w:left w:w="70" w:type="dxa"/>
          <w:right w:w="70" w:type="dxa"/>
        </w:tblCellMar>
        <w:tblLook w:val="04A0" w:firstRow="1" w:lastRow="0" w:firstColumn="1" w:lastColumn="0" w:noHBand="0" w:noVBand="1"/>
      </w:tblPr>
      <w:tblGrid>
        <w:gridCol w:w="2820"/>
        <w:gridCol w:w="1352"/>
        <w:gridCol w:w="709"/>
        <w:gridCol w:w="890"/>
        <w:gridCol w:w="992"/>
        <w:gridCol w:w="614"/>
        <w:gridCol w:w="871"/>
        <w:gridCol w:w="600"/>
      </w:tblGrid>
      <w:tr w:rsidR="00F102F5" w:rsidRPr="00F32F95" w:rsidTr="00E306F9">
        <w:trPr>
          <w:trHeight w:val="454"/>
          <w:jc w:val="center"/>
        </w:trPr>
        <w:tc>
          <w:tcPr>
            <w:tcW w:w="2820" w:type="dxa"/>
            <w:tcBorders>
              <w:top w:val="single" w:sz="4" w:space="0" w:color="auto"/>
              <w:left w:val="nil"/>
              <w:bottom w:val="single" w:sz="4" w:space="0" w:color="auto"/>
              <w:right w:val="nil"/>
            </w:tcBorders>
            <w:shd w:val="clear" w:color="auto" w:fill="FABF8F" w:themeFill="accent6" w:themeFillTint="99"/>
            <w:vAlign w:val="center"/>
            <w:hideMark/>
          </w:tcPr>
          <w:p w:rsidR="00F102F5" w:rsidRPr="00F32F95" w:rsidRDefault="00F102F5" w:rsidP="00864973">
            <w:pPr>
              <w:spacing w:after="0"/>
              <w:ind w:firstLine="0"/>
              <w:jc w:val="left"/>
              <w:rPr>
                <w:rFonts w:ascii="Arial" w:hAnsi="Arial" w:cs="Arial"/>
                <w:color w:val="000000"/>
                <w:sz w:val="15"/>
                <w:szCs w:val="15"/>
              </w:rPr>
            </w:pPr>
            <w:r>
              <w:rPr>
                <w:rFonts w:ascii="Arial" w:hAnsi="Arial"/>
                <w:color w:val="000000"/>
                <w:sz w:val="15"/>
                <w:szCs w:val="15"/>
              </w:rPr>
              <w:t>Deskribapena</w:t>
            </w:r>
          </w:p>
        </w:tc>
        <w:tc>
          <w:tcPr>
            <w:tcW w:w="1352" w:type="dxa"/>
            <w:tcBorders>
              <w:top w:val="single" w:sz="4" w:space="0" w:color="auto"/>
              <w:left w:val="nil"/>
              <w:bottom w:val="single" w:sz="4" w:space="0" w:color="auto"/>
              <w:right w:val="nil"/>
            </w:tcBorders>
            <w:shd w:val="clear" w:color="auto" w:fill="FABF8F" w:themeFill="accent6" w:themeFillTint="99"/>
            <w:vAlign w:val="center"/>
            <w:hideMark/>
          </w:tcPr>
          <w:p w:rsidR="00F102F5" w:rsidRDefault="00F102F5" w:rsidP="00F102F5">
            <w:pPr>
              <w:spacing w:after="0"/>
              <w:ind w:firstLine="0"/>
              <w:jc w:val="right"/>
              <w:rPr>
                <w:rFonts w:ascii="Arial" w:hAnsi="Arial" w:cs="Arial"/>
                <w:color w:val="000000"/>
                <w:sz w:val="15"/>
                <w:szCs w:val="15"/>
              </w:rPr>
            </w:pPr>
            <w:r>
              <w:rPr>
                <w:rFonts w:ascii="Arial" w:hAnsi="Arial"/>
                <w:color w:val="000000"/>
                <w:sz w:val="15"/>
                <w:szCs w:val="15"/>
              </w:rPr>
              <w:t>Hasierako aurre</w:t>
            </w:r>
            <w:r>
              <w:rPr>
                <w:rFonts w:ascii="Arial" w:hAnsi="Arial"/>
                <w:color w:val="000000"/>
                <w:sz w:val="15"/>
                <w:szCs w:val="15"/>
              </w:rPr>
              <w:t>i</w:t>
            </w:r>
            <w:r>
              <w:rPr>
                <w:rFonts w:ascii="Arial" w:hAnsi="Arial"/>
                <w:color w:val="000000"/>
                <w:sz w:val="15"/>
                <w:szCs w:val="15"/>
              </w:rPr>
              <w:t>kuspena</w:t>
            </w:r>
          </w:p>
          <w:p w:rsidR="00F102F5" w:rsidRPr="00F32F95" w:rsidRDefault="00F102F5" w:rsidP="00F102F5">
            <w:pPr>
              <w:spacing w:after="0"/>
              <w:ind w:firstLine="0"/>
              <w:jc w:val="right"/>
              <w:rPr>
                <w:rFonts w:ascii="Arial" w:hAnsi="Arial" w:cs="Arial"/>
                <w:color w:val="000000"/>
                <w:sz w:val="15"/>
                <w:szCs w:val="15"/>
              </w:rPr>
            </w:pPr>
          </w:p>
        </w:tc>
        <w:tc>
          <w:tcPr>
            <w:tcW w:w="709" w:type="dxa"/>
            <w:tcBorders>
              <w:top w:val="single" w:sz="4" w:space="0" w:color="auto"/>
              <w:left w:val="nil"/>
              <w:bottom w:val="single" w:sz="4" w:space="0" w:color="auto"/>
              <w:right w:val="nil"/>
            </w:tcBorders>
            <w:shd w:val="clear" w:color="auto" w:fill="FABF8F" w:themeFill="accent6" w:themeFillTint="99"/>
            <w:vAlign w:val="center"/>
            <w:hideMark/>
          </w:tcPr>
          <w:p w:rsidR="00F102F5" w:rsidRPr="00F32F95" w:rsidRDefault="00F102F5" w:rsidP="00864973">
            <w:pPr>
              <w:spacing w:after="0"/>
              <w:ind w:firstLine="0"/>
              <w:jc w:val="right"/>
              <w:rPr>
                <w:rFonts w:ascii="Arial" w:hAnsi="Arial" w:cs="Arial"/>
                <w:color w:val="000000"/>
                <w:sz w:val="15"/>
                <w:szCs w:val="15"/>
              </w:rPr>
            </w:pPr>
            <w:r>
              <w:rPr>
                <w:rFonts w:ascii="Arial" w:hAnsi="Arial"/>
                <w:color w:val="000000"/>
                <w:sz w:val="15"/>
                <w:szCs w:val="15"/>
              </w:rPr>
              <w:t>Ald</w:t>
            </w:r>
            <w:r>
              <w:rPr>
                <w:rFonts w:ascii="Arial" w:hAnsi="Arial"/>
                <w:color w:val="000000"/>
                <w:sz w:val="15"/>
                <w:szCs w:val="15"/>
              </w:rPr>
              <w:t>a</w:t>
            </w:r>
            <w:r>
              <w:rPr>
                <w:rFonts w:ascii="Arial" w:hAnsi="Arial"/>
                <w:color w:val="000000"/>
                <w:sz w:val="15"/>
                <w:szCs w:val="15"/>
              </w:rPr>
              <w:t>keta</w:t>
            </w:r>
          </w:p>
        </w:tc>
        <w:tc>
          <w:tcPr>
            <w:tcW w:w="890" w:type="dxa"/>
            <w:tcBorders>
              <w:top w:val="single" w:sz="4" w:space="0" w:color="auto"/>
              <w:left w:val="nil"/>
              <w:bottom w:val="single" w:sz="4" w:space="0" w:color="auto"/>
              <w:right w:val="nil"/>
            </w:tcBorders>
            <w:shd w:val="clear" w:color="auto" w:fill="FABF8F" w:themeFill="accent6" w:themeFillTint="99"/>
            <w:vAlign w:val="center"/>
            <w:hideMark/>
          </w:tcPr>
          <w:p w:rsidR="00F102F5" w:rsidRDefault="00F102F5" w:rsidP="00864973">
            <w:pPr>
              <w:spacing w:after="0"/>
              <w:ind w:firstLine="0"/>
              <w:jc w:val="right"/>
              <w:rPr>
                <w:rFonts w:ascii="Arial" w:hAnsi="Arial" w:cs="Arial"/>
                <w:color w:val="000000"/>
                <w:sz w:val="15"/>
                <w:szCs w:val="15"/>
              </w:rPr>
            </w:pPr>
            <w:r>
              <w:rPr>
                <w:rFonts w:ascii="Arial" w:hAnsi="Arial"/>
                <w:color w:val="000000"/>
                <w:sz w:val="15"/>
                <w:szCs w:val="15"/>
              </w:rPr>
              <w:t>Behin betiko aurreiku</w:t>
            </w:r>
            <w:r>
              <w:rPr>
                <w:rFonts w:ascii="Arial" w:hAnsi="Arial"/>
                <w:color w:val="000000"/>
                <w:sz w:val="15"/>
                <w:szCs w:val="15"/>
              </w:rPr>
              <w:t>s</w:t>
            </w:r>
            <w:r>
              <w:rPr>
                <w:rFonts w:ascii="Arial" w:hAnsi="Arial"/>
                <w:color w:val="000000"/>
                <w:sz w:val="15"/>
                <w:szCs w:val="15"/>
              </w:rPr>
              <w:t xml:space="preserve">pena  </w:t>
            </w:r>
          </w:p>
          <w:p w:rsidR="00F102F5" w:rsidRPr="00F32F95" w:rsidRDefault="00F102F5" w:rsidP="00864973">
            <w:pPr>
              <w:spacing w:after="0"/>
              <w:ind w:firstLine="0"/>
              <w:jc w:val="right"/>
              <w:rPr>
                <w:rFonts w:ascii="Arial" w:hAnsi="Arial" w:cs="Arial"/>
                <w:color w:val="000000"/>
                <w:sz w:val="15"/>
                <w:szCs w:val="15"/>
              </w:rPr>
            </w:pP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F102F5" w:rsidRDefault="00F102F5" w:rsidP="00864973">
            <w:pPr>
              <w:spacing w:after="0"/>
              <w:ind w:firstLine="0"/>
              <w:jc w:val="right"/>
              <w:rPr>
                <w:rFonts w:ascii="Arial" w:hAnsi="Arial" w:cs="Arial"/>
                <w:color w:val="000000"/>
                <w:sz w:val="15"/>
                <w:szCs w:val="15"/>
              </w:rPr>
            </w:pPr>
            <w:r>
              <w:rPr>
                <w:rFonts w:ascii="Arial" w:hAnsi="Arial"/>
                <w:color w:val="000000"/>
                <w:sz w:val="15"/>
                <w:szCs w:val="15"/>
              </w:rPr>
              <w:t xml:space="preserve">Aitortutako eskubideak </w:t>
            </w:r>
          </w:p>
          <w:p w:rsidR="00F102F5" w:rsidRPr="00F32F95" w:rsidRDefault="00F102F5" w:rsidP="00864973">
            <w:pPr>
              <w:spacing w:after="0"/>
              <w:ind w:firstLine="0"/>
              <w:jc w:val="right"/>
              <w:rPr>
                <w:rFonts w:ascii="Arial" w:hAnsi="Arial" w:cs="Arial"/>
                <w:color w:val="000000"/>
                <w:sz w:val="15"/>
                <w:szCs w:val="15"/>
              </w:rPr>
            </w:pPr>
          </w:p>
        </w:tc>
        <w:tc>
          <w:tcPr>
            <w:tcW w:w="614" w:type="dxa"/>
            <w:tcBorders>
              <w:top w:val="single" w:sz="4" w:space="0" w:color="auto"/>
              <w:left w:val="nil"/>
              <w:bottom w:val="single" w:sz="4" w:space="0" w:color="auto"/>
              <w:right w:val="nil"/>
            </w:tcBorders>
            <w:shd w:val="clear" w:color="auto" w:fill="FABF8F" w:themeFill="accent6" w:themeFillTint="99"/>
            <w:vAlign w:val="center"/>
            <w:hideMark/>
          </w:tcPr>
          <w:p w:rsidR="00F102F5" w:rsidRPr="00F32F95" w:rsidRDefault="00F102F5" w:rsidP="00F102F5">
            <w:pPr>
              <w:spacing w:after="0"/>
              <w:ind w:firstLine="0"/>
              <w:jc w:val="center"/>
              <w:rPr>
                <w:rFonts w:ascii="Arial" w:hAnsi="Arial" w:cs="Arial"/>
                <w:color w:val="000000"/>
                <w:sz w:val="15"/>
                <w:szCs w:val="15"/>
              </w:rPr>
            </w:pPr>
            <w:r>
              <w:rPr>
                <w:rFonts w:ascii="Arial" w:hAnsi="Arial"/>
                <w:color w:val="000000"/>
                <w:sz w:val="15"/>
                <w:szCs w:val="15"/>
              </w:rPr>
              <w:t>Bet</w:t>
            </w:r>
            <w:r>
              <w:rPr>
                <w:rFonts w:ascii="Arial" w:hAnsi="Arial"/>
                <w:color w:val="000000"/>
                <w:sz w:val="15"/>
                <w:szCs w:val="15"/>
              </w:rPr>
              <w:t>e</w:t>
            </w:r>
            <w:r>
              <w:rPr>
                <w:rFonts w:ascii="Arial" w:hAnsi="Arial"/>
                <w:color w:val="000000"/>
                <w:sz w:val="15"/>
                <w:szCs w:val="15"/>
              </w:rPr>
              <w:t>takoa (%)</w:t>
            </w:r>
          </w:p>
        </w:tc>
        <w:tc>
          <w:tcPr>
            <w:tcW w:w="871" w:type="dxa"/>
            <w:tcBorders>
              <w:top w:val="single" w:sz="4" w:space="0" w:color="auto"/>
              <w:left w:val="nil"/>
              <w:bottom w:val="single" w:sz="4" w:space="0" w:color="auto"/>
              <w:right w:val="nil"/>
            </w:tcBorders>
            <w:shd w:val="clear" w:color="auto" w:fill="FABF8F" w:themeFill="accent6" w:themeFillTint="99"/>
            <w:vAlign w:val="center"/>
            <w:hideMark/>
          </w:tcPr>
          <w:p w:rsidR="00F102F5" w:rsidRPr="00F32F95" w:rsidRDefault="00F102F5" w:rsidP="00864973">
            <w:pPr>
              <w:spacing w:after="0"/>
              <w:ind w:firstLine="0"/>
              <w:jc w:val="right"/>
              <w:rPr>
                <w:rFonts w:ascii="Arial" w:hAnsi="Arial" w:cs="Arial"/>
                <w:color w:val="000000"/>
                <w:sz w:val="15"/>
                <w:szCs w:val="15"/>
              </w:rPr>
            </w:pPr>
            <w:r>
              <w:rPr>
                <w:rFonts w:ascii="Arial" w:hAnsi="Arial"/>
                <w:color w:val="000000"/>
                <w:sz w:val="15"/>
                <w:szCs w:val="15"/>
              </w:rPr>
              <w:t>Kobra</w:t>
            </w:r>
            <w:r>
              <w:rPr>
                <w:rFonts w:ascii="Arial" w:hAnsi="Arial"/>
                <w:color w:val="000000"/>
                <w:sz w:val="15"/>
                <w:szCs w:val="15"/>
              </w:rPr>
              <w:t>n</w:t>
            </w:r>
            <w:r>
              <w:rPr>
                <w:rFonts w:ascii="Arial" w:hAnsi="Arial"/>
                <w:color w:val="000000"/>
                <w:sz w:val="15"/>
                <w:szCs w:val="15"/>
              </w:rPr>
              <w:t>tzak</w:t>
            </w:r>
          </w:p>
        </w:tc>
        <w:tc>
          <w:tcPr>
            <w:tcW w:w="600" w:type="dxa"/>
            <w:tcBorders>
              <w:top w:val="single" w:sz="4" w:space="0" w:color="auto"/>
              <w:left w:val="nil"/>
              <w:bottom w:val="single" w:sz="4" w:space="0" w:color="auto"/>
              <w:right w:val="nil"/>
            </w:tcBorders>
            <w:shd w:val="clear" w:color="auto" w:fill="FABF8F" w:themeFill="accent6" w:themeFillTint="99"/>
            <w:vAlign w:val="center"/>
            <w:hideMark/>
          </w:tcPr>
          <w:p w:rsidR="00F102F5" w:rsidRDefault="00F102F5" w:rsidP="00F102F5">
            <w:pPr>
              <w:spacing w:after="0"/>
              <w:ind w:firstLine="0"/>
              <w:jc w:val="center"/>
              <w:rPr>
                <w:rFonts w:ascii="Arial" w:hAnsi="Arial" w:cs="Arial"/>
                <w:color w:val="000000"/>
                <w:sz w:val="15"/>
                <w:szCs w:val="15"/>
              </w:rPr>
            </w:pPr>
            <w:r>
              <w:rPr>
                <w:rFonts w:ascii="Arial" w:hAnsi="Arial"/>
                <w:color w:val="000000"/>
                <w:sz w:val="15"/>
                <w:szCs w:val="15"/>
              </w:rPr>
              <w:t xml:space="preserve">% </w:t>
            </w:r>
          </w:p>
          <w:p w:rsidR="00F102F5" w:rsidRPr="00F32F95" w:rsidRDefault="00F102F5" w:rsidP="00F102F5">
            <w:pPr>
              <w:spacing w:after="0"/>
              <w:ind w:firstLine="0"/>
              <w:jc w:val="center"/>
              <w:rPr>
                <w:rFonts w:ascii="Arial" w:hAnsi="Arial" w:cs="Arial"/>
                <w:color w:val="000000"/>
                <w:sz w:val="15"/>
                <w:szCs w:val="15"/>
              </w:rPr>
            </w:pPr>
            <w:r>
              <w:rPr>
                <w:rFonts w:ascii="Arial" w:hAnsi="Arial"/>
                <w:color w:val="000000"/>
                <w:sz w:val="15"/>
                <w:szCs w:val="15"/>
              </w:rPr>
              <w:t>K</w:t>
            </w:r>
            <w:r>
              <w:rPr>
                <w:rFonts w:ascii="Arial" w:hAnsi="Arial"/>
                <w:color w:val="000000"/>
                <w:sz w:val="15"/>
                <w:szCs w:val="15"/>
              </w:rPr>
              <w:t>o</w:t>
            </w:r>
            <w:r>
              <w:rPr>
                <w:rFonts w:ascii="Arial" w:hAnsi="Arial"/>
                <w:color w:val="000000"/>
                <w:sz w:val="15"/>
                <w:szCs w:val="15"/>
              </w:rPr>
              <w:t>bra</w:t>
            </w:r>
            <w:r>
              <w:rPr>
                <w:rFonts w:ascii="Arial" w:hAnsi="Arial"/>
                <w:color w:val="000000"/>
                <w:sz w:val="15"/>
                <w:szCs w:val="15"/>
              </w:rPr>
              <w:t>n</w:t>
            </w:r>
            <w:r>
              <w:rPr>
                <w:rFonts w:ascii="Arial" w:hAnsi="Arial"/>
                <w:color w:val="000000"/>
                <w:sz w:val="15"/>
                <w:szCs w:val="15"/>
              </w:rPr>
              <w:t>tza</w:t>
            </w:r>
          </w:p>
        </w:tc>
      </w:tr>
      <w:tr w:rsidR="00F102F5" w:rsidRPr="00D74DF3" w:rsidTr="00E306F9">
        <w:trPr>
          <w:trHeight w:val="284"/>
          <w:jc w:val="center"/>
        </w:trPr>
        <w:tc>
          <w:tcPr>
            <w:tcW w:w="2820" w:type="dxa"/>
            <w:tcBorders>
              <w:top w:val="single" w:sz="4" w:space="0" w:color="auto"/>
              <w:left w:val="nil"/>
              <w:bottom w:val="single" w:sz="2" w:space="0" w:color="auto"/>
              <w:right w:val="nil"/>
            </w:tcBorders>
            <w:shd w:val="clear" w:color="auto" w:fill="auto"/>
            <w:noWrap/>
            <w:vAlign w:val="center"/>
            <w:hideMark/>
          </w:tcPr>
          <w:p w:rsidR="00F102F5" w:rsidRPr="00D74DF3" w:rsidRDefault="00F102F5" w:rsidP="00864973">
            <w:pPr>
              <w:spacing w:after="0"/>
              <w:ind w:firstLine="0"/>
              <w:jc w:val="left"/>
              <w:rPr>
                <w:rFonts w:ascii="Arial Narrow" w:hAnsi="Arial Narrow"/>
                <w:color w:val="000000"/>
                <w:sz w:val="18"/>
                <w:szCs w:val="18"/>
              </w:rPr>
            </w:pPr>
            <w:r>
              <w:rPr>
                <w:rFonts w:ascii="Arial Narrow" w:hAnsi="Arial Narrow"/>
                <w:color w:val="000000"/>
                <w:sz w:val="18"/>
                <w:szCs w:val="18"/>
              </w:rPr>
              <w:t>3. Tasak, prezio publikoak eta beste diru-sarrera batzuk</w:t>
            </w:r>
          </w:p>
        </w:tc>
        <w:tc>
          <w:tcPr>
            <w:tcW w:w="1352"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43.850</w:t>
            </w:r>
          </w:p>
        </w:tc>
        <w:tc>
          <w:tcPr>
            <w:tcW w:w="709"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90"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43.850</w:t>
            </w:r>
          </w:p>
        </w:tc>
        <w:tc>
          <w:tcPr>
            <w:tcW w:w="992"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42.703</w:t>
            </w:r>
          </w:p>
        </w:tc>
        <w:tc>
          <w:tcPr>
            <w:tcW w:w="614" w:type="dxa"/>
            <w:tcBorders>
              <w:top w:val="single" w:sz="4" w:space="0" w:color="auto"/>
              <w:left w:val="nil"/>
              <w:bottom w:val="single" w:sz="2" w:space="0" w:color="auto"/>
              <w:right w:val="nil"/>
            </w:tcBorders>
            <w:shd w:val="clear" w:color="auto" w:fill="auto"/>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97</w:t>
            </w:r>
          </w:p>
        </w:tc>
        <w:tc>
          <w:tcPr>
            <w:tcW w:w="871"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41.608</w:t>
            </w:r>
          </w:p>
        </w:tc>
        <w:tc>
          <w:tcPr>
            <w:tcW w:w="600" w:type="dxa"/>
            <w:tcBorders>
              <w:top w:val="single" w:sz="4" w:space="0" w:color="auto"/>
              <w:left w:val="nil"/>
              <w:bottom w:val="single" w:sz="2"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97</w:t>
            </w:r>
          </w:p>
        </w:tc>
      </w:tr>
      <w:tr w:rsidR="00F102F5" w:rsidRPr="00D74DF3" w:rsidTr="00E306F9">
        <w:trPr>
          <w:trHeight w:val="284"/>
          <w:jc w:val="center"/>
        </w:trPr>
        <w:tc>
          <w:tcPr>
            <w:tcW w:w="2820" w:type="dxa"/>
            <w:tcBorders>
              <w:top w:val="single" w:sz="2" w:space="0" w:color="auto"/>
              <w:left w:val="nil"/>
              <w:bottom w:val="single" w:sz="4" w:space="0" w:color="auto"/>
              <w:right w:val="nil"/>
            </w:tcBorders>
            <w:shd w:val="clear" w:color="auto" w:fill="auto"/>
            <w:noWrap/>
            <w:vAlign w:val="center"/>
            <w:hideMark/>
          </w:tcPr>
          <w:p w:rsidR="00F102F5" w:rsidRPr="00D74DF3" w:rsidRDefault="00F102F5" w:rsidP="00864973">
            <w:pPr>
              <w:spacing w:after="0"/>
              <w:ind w:firstLine="0"/>
              <w:jc w:val="left"/>
              <w:rPr>
                <w:rFonts w:ascii="Arial Narrow" w:hAnsi="Arial Narrow"/>
                <w:color w:val="000000"/>
                <w:sz w:val="18"/>
                <w:szCs w:val="18"/>
              </w:rPr>
            </w:pPr>
            <w:r>
              <w:rPr>
                <w:rFonts w:ascii="Arial Narrow" w:hAnsi="Arial Narrow"/>
                <w:color w:val="000000"/>
                <w:sz w:val="18"/>
                <w:szCs w:val="18"/>
              </w:rPr>
              <w:t>4. Transferentzia arruntak</w:t>
            </w:r>
          </w:p>
        </w:tc>
        <w:tc>
          <w:tcPr>
            <w:tcW w:w="1352"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150.300</w:t>
            </w:r>
          </w:p>
        </w:tc>
        <w:tc>
          <w:tcPr>
            <w:tcW w:w="709"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0</w:t>
            </w:r>
          </w:p>
        </w:tc>
        <w:tc>
          <w:tcPr>
            <w:tcW w:w="890"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150.300</w:t>
            </w:r>
          </w:p>
        </w:tc>
        <w:tc>
          <w:tcPr>
            <w:tcW w:w="992"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150.159</w:t>
            </w:r>
          </w:p>
        </w:tc>
        <w:tc>
          <w:tcPr>
            <w:tcW w:w="614" w:type="dxa"/>
            <w:tcBorders>
              <w:top w:val="single" w:sz="2" w:space="0" w:color="auto"/>
              <w:left w:val="nil"/>
              <w:bottom w:val="single" w:sz="4" w:space="0" w:color="auto"/>
              <w:right w:val="nil"/>
            </w:tcBorders>
            <w:shd w:val="clear" w:color="auto" w:fill="auto"/>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100</w:t>
            </w:r>
          </w:p>
        </w:tc>
        <w:tc>
          <w:tcPr>
            <w:tcW w:w="871"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150.159</w:t>
            </w:r>
          </w:p>
        </w:tc>
        <w:tc>
          <w:tcPr>
            <w:tcW w:w="600" w:type="dxa"/>
            <w:tcBorders>
              <w:top w:val="single" w:sz="2" w:space="0" w:color="auto"/>
              <w:left w:val="nil"/>
              <w:bottom w:val="single" w:sz="4" w:space="0" w:color="auto"/>
              <w:right w:val="nil"/>
            </w:tcBorders>
            <w:shd w:val="clear" w:color="auto" w:fill="auto"/>
            <w:noWrap/>
            <w:vAlign w:val="center"/>
          </w:tcPr>
          <w:p w:rsidR="00F102F5" w:rsidRPr="00D74DF3" w:rsidRDefault="00F102F5" w:rsidP="00864973">
            <w:pPr>
              <w:spacing w:after="0"/>
              <w:ind w:firstLine="0"/>
              <w:jc w:val="right"/>
              <w:rPr>
                <w:rFonts w:ascii="Arial Narrow" w:hAnsi="Arial Narrow"/>
                <w:color w:val="000000"/>
                <w:sz w:val="18"/>
                <w:szCs w:val="18"/>
              </w:rPr>
            </w:pPr>
            <w:r>
              <w:rPr>
                <w:rFonts w:ascii="Arial Narrow" w:hAnsi="Arial Narrow"/>
                <w:color w:val="000000"/>
                <w:sz w:val="18"/>
                <w:szCs w:val="18"/>
              </w:rPr>
              <w:t>100</w:t>
            </w:r>
          </w:p>
        </w:tc>
      </w:tr>
      <w:tr w:rsidR="00F102F5" w:rsidRPr="00D74DF3" w:rsidTr="00E306F9">
        <w:trPr>
          <w:trHeight w:val="340"/>
          <w:jc w:val="center"/>
        </w:trPr>
        <w:tc>
          <w:tcPr>
            <w:tcW w:w="2820" w:type="dxa"/>
            <w:tcBorders>
              <w:top w:val="single" w:sz="4" w:space="0" w:color="auto"/>
              <w:left w:val="nil"/>
              <w:bottom w:val="single" w:sz="4" w:space="0" w:color="auto"/>
              <w:right w:val="nil"/>
            </w:tcBorders>
            <w:shd w:val="clear" w:color="auto" w:fill="FABF8F" w:themeFill="accent6" w:themeFillTint="99"/>
            <w:noWrap/>
            <w:vAlign w:val="center"/>
            <w:hideMark/>
          </w:tcPr>
          <w:p w:rsidR="00F102F5" w:rsidRPr="00D74DF3" w:rsidRDefault="00F102F5" w:rsidP="00864973">
            <w:pPr>
              <w:spacing w:after="0"/>
              <w:ind w:firstLine="0"/>
              <w:jc w:val="left"/>
              <w:rPr>
                <w:rFonts w:ascii="Arial" w:hAnsi="Arial" w:cs="Arial"/>
                <w:color w:val="000000"/>
                <w:sz w:val="16"/>
                <w:szCs w:val="16"/>
              </w:rPr>
            </w:pPr>
            <w:r>
              <w:rPr>
                <w:rFonts w:ascii="Arial" w:hAnsi="Arial"/>
                <w:color w:val="000000"/>
                <w:sz w:val="16"/>
                <w:szCs w:val="16"/>
              </w:rPr>
              <w:t>Guztira</w:t>
            </w:r>
          </w:p>
        </w:tc>
        <w:tc>
          <w:tcPr>
            <w:tcW w:w="1352"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rPr>
            </w:pPr>
            <w:r>
              <w:rPr>
                <w:rFonts w:ascii="Arial" w:hAnsi="Arial"/>
                <w:color w:val="000000"/>
                <w:sz w:val="16"/>
                <w:szCs w:val="16"/>
              </w:rPr>
              <w:t>194.150</w:t>
            </w:r>
          </w:p>
        </w:tc>
        <w:tc>
          <w:tcPr>
            <w:tcW w:w="709"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rPr>
            </w:pPr>
            <w:r>
              <w:rPr>
                <w:rFonts w:ascii="Arial" w:hAnsi="Arial"/>
                <w:color w:val="000000"/>
                <w:sz w:val="16"/>
                <w:szCs w:val="16"/>
              </w:rPr>
              <w:t>0</w:t>
            </w:r>
          </w:p>
        </w:tc>
        <w:tc>
          <w:tcPr>
            <w:tcW w:w="890"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rPr>
            </w:pPr>
            <w:r>
              <w:rPr>
                <w:rFonts w:ascii="Arial" w:hAnsi="Arial"/>
                <w:color w:val="000000"/>
                <w:sz w:val="16"/>
                <w:szCs w:val="16"/>
              </w:rPr>
              <w:t>194.150</w:t>
            </w:r>
          </w:p>
        </w:tc>
        <w:tc>
          <w:tcPr>
            <w:tcW w:w="992"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rPr>
            </w:pPr>
            <w:r>
              <w:rPr>
                <w:rFonts w:ascii="Arial" w:hAnsi="Arial"/>
                <w:color w:val="000000"/>
                <w:sz w:val="16"/>
                <w:szCs w:val="16"/>
              </w:rPr>
              <w:t>192.862</w:t>
            </w:r>
          </w:p>
        </w:tc>
        <w:tc>
          <w:tcPr>
            <w:tcW w:w="614"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rPr>
            </w:pPr>
            <w:r>
              <w:rPr>
                <w:rFonts w:ascii="Arial" w:hAnsi="Arial"/>
                <w:color w:val="000000"/>
                <w:sz w:val="16"/>
                <w:szCs w:val="16"/>
              </w:rPr>
              <w:t>99</w:t>
            </w:r>
          </w:p>
        </w:tc>
        <w:tc>
          <w:tcPr>
            <w:tcW w:w="871"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rPr>
            </w:pPr>
            <w:r>
              <w:rPr>
                <w:rFonts w:ascii="Arial" w:hAnsi="Arial"/>
                <w:color w:val="000000"/>
                <w:sz w:val="16"/>
                <w:szCs w:val="16"/>
              </w:rPr>
              <w:t>191.767</w:t>
            </w:r>
          </w:p>
        </w:tc>
        <w:tc>
          <w:tcPr>
            <w:tcW w:w="600" w:type="dxa"/>
            <w:tcBorders>
              <w:top w:val="single" w:sz="4" w:space="0" w:color="auto"/>
              <w:left w:val="nil"/>
              <w:bottom w:val="single" w:sz="4" w:space="0" w:color="auto"/>
              <w:right w:val="nil"/>
            </w:tcBorders>
            <w:shd w:val="clear" w:color="auto" w:fill="FABF8F" w:themeFill="accent6" w:themeFillTint="99"/>
            <w:noWrap/>
            <w:vAlign w:val="center"/>
          </w:tcPr>
          <w:p w:rsidR="00F102F5" w:rsidRPr="00D74DF3" w:rsidRDefault="00F102F5" w:rsidP="00864973">
            <w:pPr>
              <w:spacing w:after="0"/>
              <w:ind w:firstLine="0"/>
              <w:jc w:val="right"/>
              <w:rPr>
                <w:rFonts w:ascii="Arial" w:hAnsi="Arial" w:cs="Arial"/>
                <w:color w:val="000000"/>
                <w:sz w:val="16"/>
                <w:szCs w:val="16"/>
              </w:rPr>
            </w:pPr>
            <w:r>
              <w:rPr>
                <w:rFonts w:ascii="Arial" w:hAnsi="Arial"/>
                <w:color w:val="000000"/>
                <w:sz w:val="16"/>
                <w:szCs w:val="16"/>
              </w:rPr>
              <w:t>99</w:t>
            </w:r>
          </w:p>
        </w:tc>
      </w:tr>
    </w:tbl>
    <w:p w:rsidR="000E5C40" w:rsidRDefault="000E5C40" w:rsidP="00BC12C3">
      <w:pPr>
        <w:pStyle w:val="texto"/>
        <w:spacing w:before="240" w:after="220"/>
      </w:pPr>
      <w:r>
        <w:t>Erakunde autonomoak gastatutako 100 euro bakoitza honako hauetarako er</w:t>
      </w:r>
      <w:r>
        <w:t>a</w:t>
      </w:r>
      <w:r>
        <w:t>bili da eta honako hauen bidez finantzatu da:</w:t>
      </w:r>
    </w:p>
    <w:tbl>
      <w:tblPr>
        <w:tblW w:w="0" w:type="auto"/>
        <w:jc w:val="center"/>
        <w:tblCellMar>
          <w:left w:w="70" w:type="dxa"/>
          <w:right w:w="70" w:type="dxa"/>
        </w:tblCellMar>
        <w:tblLook w:val="04A0" w:firstRow="1" w:lastRow="0" w:firstColumn="1" w:lastColumn="0" w:noHBand="0" w:noVBand="1"/>
      </w:tblPr>
      <w:tblGrid>
        <w:gridCol w:w="3296"/>
        <w:gridCol w:w="1127"/>
        <w:gridCol w:w="3243"/>
        <w:gridCol w:w="1145"/>
      </w:tblGrid>
      <w:tr w:rsidR="000E5C40" w:rsidRPr="00B81FA7" w:rsidTr="00E306F9">
        <w:trPr>
          <w:trHeight w:val="340"/>
          <w:jc w:val="center"/>
        </w:trPr>
        <w:tc>
          <w:tcPr>
            <w:tcW w:w="3296" w:type="dxa"/>
            <w:tcBorders>
              <w:top w:val="single" w:sz="4" w:space="0" w:color="auto"/>
              <w:left w:val="nil"/>
              <w:bottom w:val="single" w:sz="4" w:space="0" w:color="auto"/>
              <w:right w:val="nil"/>
            </w:tcBorders>
            <w:shd w:val="clear" w:color="auto" w:fill="FABF8F" w:themeFill="accent6" w:themeFillTint="99"/>
            <w:vAlign w:val="center"/>
            <w:hideMark/>
          </w:tcPr>
          <w:p w:rsidR="000E5C40" w:rsidRPr="00B81FA7" w:rsidRDefault="000E5C40" w:rsidP="00FA73B0">
            <w:pPr>
              <w:spacing w:after="0"/>
              <w:ind w:firstLine="0"/>
              <w:jc w:val="left"/>
              <w:rPr>
                <w:rFonts w:ascii="Arial" w:hAnsi="Arial" w:cs="Arial"/>
                <w:color w:val="000000"/>
                <w:sz w:val="18"/>
                <w:szCs w:val="18"/>
              </w:rPr>
            </w:pPr>
            <w:r>
              <w:rPr>
                <w:rFonts w:ascii="Arial" w:hAnsi="Arial"/>
                <w:color w:val="000000"/>
                <w:sz w:val="18"/>
                <w:szCs w:val="18"/>
              </w:rPr>
              <w:t>Gastuaren izaera</w:t>
            </w:r>
          </w:p>
        </w:tc>
        <w:tc>
          <w:tcPr>
            <w:tcW w:w="1127"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0E5C40" w:rsidRPr="00687AB1" w:rsidRDefault="000E5C40" w:rsidP="00FA73B0">
            <w:pPr>
              <w:spacing w:after="0"/>
              <w:ind w:firstLine="0"/>
              <w:jc w:val="right"/>
              <w:rPr>
                <w:rFonts w:ascii="Arial" w:hAnsi="Arial" w:cs="Arial"/>
                <w:color w:val="000000"/>
                <w:sz w:val="18"/>
                <w:szCs w:val="18"/>
              </w:rPr>
            </w:pPr>
            <w:r>
              <w:rPr>
                <w:rFonts w:ascii="Arial" w:hAnsi="Arial"/>
                <w:color w:val="000000"/>
                <w:sz w:val="18"/>
                <w:szCs w:val="18"/>
              </w:rPr>
              <w:t>Ehunekoa</w:t>
            </w:r>
          </w:p>
        </w:tc>
        <w:tc>
          <w:tcPr>
            <w:tcW w:w="3243"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0E5C40" w:rsidRPr="00687AB1" w:rsidRDefault="000E5C40" w:rsidP="00FA73B0">
            <w:pPr>
              <w:spacing w:after="0"/>
              <w:ind w:firstLine="0"/>
              <w:jc w:val="left"/>
              <w:rPr>
                <w:rFonts w:ascii="Arial" w:hAnsi="Arial" w:cs="Arial"/>
                <w:color w:val="000000"/>
                <w:sz w:val="18"/>
                <w:szCs w:val="18"/>
              </w:rPr>
            </w:pPr>
            <w:r>
              <w:rPr>
                <w:rFonts w:ascii="Arial" w:hAnsi="Arial"/>
                <w:color w:val="000000"/>
                <w:sz w:val="18"/>
                <w:szCs w:val="18"/>
              </w:rPr>
              <w:t>Finantza-iturria</w:t>
            </w:r>
          </w:p>
        </w:tc>
        <w:tc>
          <w:tcPr>
            <w:tcW w:w="1145" w:type="dxa"/>
            <w:tcBorders>
              <w:top w:val="single" w:sz="4" w:space="0" w:color="auto"/>
              <w:left w:val="nil"/>
              <w:bottom w:val="single" w:sz="4" w:space="0" w:color="auto"/>
              <w:right w:val="nil"/>
            </w:tcBorders>
            <w:shd w:val="clear" w:color="auto" w:fill="FABF8F" w:themeFill="accent6" w:themeFillTint="99"/>
            <w:vAlign w:val="center"/>
            <w:hideMark/>
          </w:tcPr>
          <w:p w:rsidR="000E5C40" w:rsidRPr="00687AB1" w:rsidRDefault="000E5C40" w:rsidP="00FA73B0">
            <w:pPr>
              <w:spacing w:after="0"/>
              <w:jc w:val="right"/>
              <w:rPr>
                <w:rFonts w:ascii="Arial" w:hAnsi="Arial" w:cs="Arial"/>
                <w:color w:val="000000"/>
                <w:sz w:val="18"/>
                <w:szCs w:val="18"/>
              </w:rPr>
            </w:pPr>
            <w:r>
              <w:rPr>
                <w:rFonts w:ascii="Arial" w:hAnsi="Arial"/>
                <w:color w:val="000000"/>
                <w:sz w:val="18"/>
                <w:szCs w:val="18"/>
              </w:rPr>
              <w:t>Eh</w:t>
            </w:r>
            <w:r>
              <w:rPr>
                <w:rFonts w:ascii="Arial" w:hAnsi="Arial"/>
                <w:color w:val="000000"/>
                <w:sz w:val="18"/>
                <w:szCs w:val="18"/>
              </w:rPr>
              <w:t>u</w:t>
            </w:r>
            <w:r>
              <w:rPr>
                <w:rFonts w:ascii="Arial" w:hAnsi="Arial"/>
                <w:color w:val="000000"/>
                <w:sz w:val="18"/>
                <w:szCs w:val="18"/>
              </w:rPr>
              <w:t>nekoa</w:t>
            </w:r>
          </w:p>
        </w:tc>
      </w:tr>
      <w:tr w:rsidR="000E5C40" w:rsidRPr="006F3CE5" w:rsidTr="00DF6BC7">
        <w:trPr>
          <w:trHeight w:val="284"/>
          <w:jc w:val="center"/>
        </w:trPr>
        <w:tc>
          <w:tcPr>
            <w:tcW w:w="3296" w:type="dxa"/>
            <w:tcBorders>
              <w:top w:val="single" w:sz="4" w:space="0" w:color="auto"/>
              <w:left w:val="nil"/>
              <w:bottom w:val="single" w:sz="2" w:space="0" w:color="auto"/>
              <w:right w:val="nil"/>
            </w:tcBorders>
            <w:shd w:val="clear" w:color="auto" w:fill="auto"/>
            <w:vAlign w:val="center"/>
            <w:hideMark/>
          </w:tcPr>
          <w:p w:rsidR="000E5C40" w:rsidRPr="006F3CE5" w:rsidRDefault="000E5C40" w:rsidP="00FA73B0">
            <w:pPr>
              <w:pStyle w:val="cuatexto"/>
              <w:jc w:val="left"/>
              <w:rPr>
                <w:rFonts w:cs="Arial"/>
                <w:szCs w:val="20"/>
              </w:rPr>
            </w:pPr>
            <w:r>
              <w:t>Langileak</w:t>
            </w:r>
          </w:p>
        </w:tc>
        <w:tc>
          <w:tcPr>
            <w:tcW w:w="1127" w:type="dxa"/>
            <w:tcBorders>
              <w:top w:val="single" w:sz="4" w:space="0" w:color="auto"/>
              <w:left w:val="nil"/>
              <w:bottom w:val="single" w:sz="2" w:space="0" w:color="auto"/>
              <w:right w:val="single" w:sz="2" w:space="0" w:color="auto"/>
            </w:tcBorders>
            <w:shd w:val="clear" w:color="auto" w:fill="auto"/>
            <w:vAlign w:val="center"/>
          </w:tcPr>
          <w:p w:rsidR="000E5C40" w:rsidRPr="006F3CE5" w:rsidRDefault="006B2FE1" w:rsidP="00FA73B0">
            <w:pPr>
              <w:pStyle w:val="cuatexto"/>
              <w:jc w:val="right"/>
              <w:rPr>
                <w:rFonts w:cs="Arial"/>
                <w:szCs w:val="20"/>
              </w:rPr>
            </w:pPr>
            <w:r>
              <w:t>95</w:t>
            </w:r>
          </w:p>
        </w:tc>
        <w:tc>
          <w:tcPr>
            <w:tcW w:w="3243" w:type="dxa"/>
            <w:tcBorders>
              <w:top w:val="single" w:sz="4" w:space="0" w:color="auto"/>
              <w:left w:val="single" w:sz="2" w:space="0" w:color="auto"/>
              <w:bottom w:val="single" w:sz="2" w:space="0" w:color="auto"/>
              <w:right w:val="nil"/>
            </w:tcBorders>
            <w:shd w:val="clear" w:color="auto" w:fill="auto"/>
            <w:vAlign w:val="center"/>
            <w:hideMark/>
          </w:tcPr>
          <w:p w:rsidR="000E5C40" w:rsidRPr="006F3CE5" w:rsidRDefault="00DF6BC7" w:rsidP="00FA73B0">
            <w:pPr>
              <w:pStyle w:val="cuatexto"/>
              <w:jc w:val="left"/>
              <w:rPr>
                <w:rFonts w:cs="Arial"/>
                <w:szCs w:val="20"/>
              </w:rPr>
            </w:pPr>
            <w:r>
              <w:t>Prezio publikoak (ikasleen kuotak)</w:t>
            </w:r>
          </w:p>
        </w:tc>
        <w:tc>
          <w:tcPr>
            <w:tcW w:w="1145" w:type="dxa"/>
            <w:tcBorders>
              <w:top w:val="single" w:sz="4" w:space="0" w:color="auto"/>
              <w:left w:val="nil"/>
              <w:bottom w:val="single" w:sz="2" w:space="0" w:color="auto"/>
              <w:right w:val="nil"/>
            </w:tcBorders>
            <w:shd w:val="clear" w:color="auto" w:fill="auto"/>
            <w:vAlign w:val="center"/>
          </w:tcPr>
          <w:p w:rsidR="000E5C40" w:rsidRPr="006F3CE5" w:rsidRDefault="006B2FE1" w:rsidP="00FA73B0">
            <w:pPr>
              <w:pStyle w:val="cuatexto"/>
              <w:jc w:val="right"/>
              <w:rPr>
                <w:rFonts w:cs="Arial"/>
                <w:szCs w:val="20"/>
              </w:rPr>
            </w:pPr>
            <w:r>
              <w:t>22</w:t>
            </w:r>
          </w:p>
        </w:tc>
      </w:tr>
      <w:tr w:rsidR="000E5C40" w:rsidRPr="006F3CE5" w:rsidTr="00DF6BC7">
        <w:trPr>
          <w:trHeight w:val="284"/>
          <w:jc w:val="center"/>
        </w:trPr>
        <w:tc>
          <w:tcPr>
            <w:tcW w:w="3296" w:type="dxa"/>
            <w:tcBorders>
              <w:top w:val="single" w:sz="2" w:space="0" w:color="auto"/>
              <w:left w:val="nil"/>
              <w:bottom w:val="single" w:sz="2" w:space="0" w:color="auto"/>
              <w:right w:val="nil"/>
            </w:tcBorders>
            <w:shd w:val="clear" w:color="auto" w:fill="auto"/>
            <w:vAlign w:val="center"/>
            <w:hideMark/>
          </w:tcPr>
          <w:p w:rsidR="000E5C40" w:rsidRPr="006F3CE5" w:rsidRDefault="000E5C40" w:rsidP="00FA73B0">
            <w:pPr>
              <w:pStyle w:val="cuatexto"/>
              <w:jc w:val="left"/>
              <w:rPr>
                <w:rFonts w:cs="Arial"/>
                <w:szCs w:val="20"/>
              </w:rPr>
            </w:pPr>
            <w:r>
              <w:t>Bestelako gastu arruntak</w:t>
            </w:r>
          </w:p>
        </w:tc>
        <w:tc>
          <w:tcPr>
            <w:tcW w:w="1127" w:type="dxa"/>
            <w:tcBorders>
              <w:top w:val="single" w:sz="2" w:space="0" w:color="auto"/>
              <w:left w:val="nil"/>
              <w:bottom w:val="single" w:sz="2" w:space="0" w:color="auto"/>
              <w:right w:val="single" w:sz="2" w:space="0" w:color="auto"/>
            </w:tcBorders>
            <w:shd w:val="clear" w:color="auto" w:fill="auto"/>
            <w:vAlign w:val="center"/>
          </w:tcPr>
          <w:p w:rsidR="000E5C40" w:rsidRPr="006F3CE5" w:rsidRDefault="006B2FE1" w:rsidP="00FA73B0">
            <w:pPr>
              <w:pStyle w:val="cuatexto"/>
              <w:jc w:val="right"/>
              <w:rPr>
                <w:rFonts w:cs="Arial"/>
                <w:szCs w:val="20"/>
              </w:rPr>
            </w:pPr>
            <w:r>
              <w:t>4</w:t>
            </w:r>
          </w:p>
        </w:tc>
        <w:tc>
          <w:tcPr>
            <w:tcW w:w="3243" w:type="dxa"/>
            <w:tcBorders>
              <w:top w:val="single" w:sz="2" w:space="0" w:color="auto"/>
              <w:left w:val="single" w:sz="2" w:space="0" w:color="auto"/>
              <w:bottom w:val="single" w:sz="2" w:space="0" w:color="auto"/>
              <w:right w:val="nil"/>
            </w:tcBorders>
            <w:shd w:val="clear" w:color="auto" w:fill="auto"/>
            <w:vAlign w:val="center"/>
            <w:hideMark/>
          </w:tcPr>
          <w:p w:rsidR="000E5C40" w:rsidRPr="006F3CE5" w:rsidRDefault="000E5C40" w:rsidP="00FA73B0">
            <w:pPr>
              <w:pStyle w:val="cuatexto"/>
              <w:jc w:val="left"/>
              <w:rPr>
                <w:rFonts w:cs="Arial"/>
                <w:szCs w:val="20"/>
              </w:rPr>
            </w:pPr>
            <w:r>
              <w:t xml:space="preserve">Transferentziak </w:t>
            </w:r>
          </w:p>
        </w:tc>
        <w:tc>
          <w:tcPr>
            <w:tcW w:w="1145" w:type="dxa"/>
            <w:tcBorders>
              <w:top w:val="single" w:sz="2" w:space="0" w:color="auto"/>
              <w:left w:val="nil"/>
              <w:bottom w:val="single" w:sz="2" w:space="0" w:color="auto"/>
              <w:right w:val="nil"/>
            </w:tcBorders>
            <w:shd w:val="clear" w:color="auto" w:fill="auto"/>
            <w:vAlign w:val="center"/>
          </w:tcPr>
          <w:p w:rsidR="000E5C40" w:rsidRPr="006F3CE5" w:rsidRDefault="006B2FE1" w:rsidP="00FA73B0">
            <w:pPr>
              <w:pStyle w:val="cuatexto"/>
              <w:jc w:val="right"/>
              <w:rPr>
                <w:rFonts w:cs="Arial"/>
                <w:szCs w:val="20"/>
              </w:rPr>
            </w:pPr>
            <w:r>
              <w:t>78</w:t>
            </w:r>
          </w:p>
        </w:tc>
      </w:tr>
      <w:tr w:rsidR="000E5C40" w:rsidRPr="006F3CE5" w:rsidTr="00DF6BC7">
        <w:trPr>
          <w:trHeight w:val="284"/>
          <w:jc w:val="center"/>
        </w:trPr>
        <w:tc>
          <w:tcPr>
            <w:tcW w:w="3296" w:type="dxa"/>
            <w:tcBorders>
              <w:top w:val="single" w:sz="2" w:space="0" w:color="auto"/>
              <w:left w:val="nil"/>
              <w:bottom w:val="single" w:sz="2" w:space="0" w:color="auto"/>
              <w:right w:val="nil"/>
            </w:tcBorders>
            <w:shd w:val="clear" w:color="auto" w:fill="auto"/>
            <w:vAlign w:val="center"/>
            <w:hideMark/>
          </w:tcPr>
          <w:p w:rsidR="000E5C40" w:rsidRPr="006F3CE5" w:rsidRDefault="000E5C40" w:rsidP="00FA73B0">
            <w:pPr>
              <w:pStyle w:val="cuatexto"/>
              <w:jc w:val="left"/>
              <w:rPr>
                <w:rFonts w:cs="Arial"/>
                <w:szCs w:val="20"/>
              </w:rPr>
            </w:pPr>
            <w:r>
              <w:t>Inbertsio errealak</w:t>
            </w:r>
          </w:p>
        </w:tc>
        <w:tc>
          <w:tcPr>
            <w:tcW w:w="1127" w:type="dxa"/>
            <w:tcBorders>
              <w:top w:val="single" w:sz="2" w:space="0" w:color="auto"/>
              <w:left w:val="nil"/>
              <w:bottom w:val="single" w:sz="2" w:space="0" w:color="auto"/>
              <w:right w:val="single" w:sz="2" w:space="0" w:color="auto"/>
            </w:tcBorders>
            <w:shd w:val="clear" w:color="auto" w:fill="auto"/>
            <w:vAlign w:val="center"/>
          </w:tcPr>
          <w:p w:rsidR="000E5C40" w:rsidRPr="006F3CE5" w:rsidRDefault="006B2FE1" w:rsidP="00FA73B0">
            <w:pPr>
              <w:pStyle w:val="cuatexto"/>
              <w:jc w:val="right"/>
              <w:rPr>
                <w:rFonts w:cs="Arial"/>
                <w:szCs w:val="20"/>
              </w:rPr>
            </w:pPr>
            <w:r>
              <w:t>1</w:t>
            </w:r>
          </w:p>
        </w:tc>
        <w:tc>
          <w:tcPr>
            <w:tcW w:w="3243" w:type="dxa"/>
            <w:tcBorders>
              <w:top w:val="single" w:sz="2" w:space="0" w:color="auto"/>
              <w:left w:val="single" w:sz="2" w:space="0" w:color="auto"/>
              <w:bottom w:val="single" w:sz="2" w:space="0" w:color="auto"/>
              <w:right w:val="nil"/>
            </w:tcBorders>
            <w:shd w:val="clear" w:color="auto" w:fill="auto"/>
            <w:vAlign w:val="center"/>
          </w:tcPr>
          <w:p w:rsidR="000E5C40" w:rsidRPr="006F3CE5" w:rsidRDefault="000E5C40" w:rsidP="00FA73B0">
            <w:pPr>
              <w:pStyle w:val="cuatexto"/>
              <w:jc w:val="left"/>
              <w:rPr>
                <w:rFonts w:cs="Arial"/>
                <w:szCs w:val="20"/>
              </w:rPr>
            </w:pPr>
          </w:p>
        </w:tc>
        <w:tc>
          <w:tcPr>
            <w:tcW w:w="1145" w:type="dxa"/>
            <w:tcBorders>
              <w:top w:val="single" w:sz="2" w:space="0" w:color="auto"/>
              <w:left w:val="nil"/>
              <w:bottom w:val="single" w:sz="2" w:space="0" w:color="auto"/>
              <w:right w:val="nil"/>
            </w:tcBorders>
            <w:shd w:val="clear" w:color="auto" w:fill="auto"/>
            <w:vAlign w:val="center"/>
          </w:tcPr>
          <w:p w:rsidR="000E5C40" w:rsidRPr="006F3CE5" w:rsidRDefault="000E5C40" w:rsidP="00FA73B0">
            <w:pPr>
              <w:pStyle w:val="cuatexto"/>
              <w:jc w:val="right"/>
              <w:rPr>
                <w:rFonts w:cs="Arial"/>
                <w:szCs w:val="20"/>
              </w:rPr>
            </w:pPr>
          </w:p>
        </w:tc>
      </w:tr>
    </w:tbl>
    <w:p w:rsidR="00205009" w:rsidRDefault="000E5C40" w:rsidP="00BC12C3">
      <w:pPr>
        <w:pStyle w:val="texto"/>
        <w:spacing w:before="240" w:after="220"/>
        <w:rPr>
          <w:rFonts w:cs="Arial"/>
        </w:rPr>
      </w:pPr>
      <w:r>
        <w:t>2018an, guztira, 11 langile zeuden. Hona haiek nola banatzen diren:</w:t>
      </w:r>
    </w:p>
    <w:tbl>
      <w:tblPr>
        <w:tblW w:w="8804" w:type="dxa"/>
        <w:tblInd w:w="55" w:type="dxa"/>
        <w:tblCellMar>
          <w:left w:w="70" w:type="dxa"/>
          <w:right w:w="70" w:type="dxa"/>
        </w:tblCellMar>
        <w:tblLook w:val="04A0" w:firstRow="1" w:lastRow="0" w:firstColumn="1" w:lastColumn="0" w:noHBand="0" w:noVBand="1"/>
      </w:tblPr>
      <w:tblGrid>
        <w:gridCol w:w="2683"/>
        <w:gridCol w:w="748"/>
        <w:gridCol w:w="3672"/>
        <w:gridCol w:w="1701"/>
      </w:tblGrid>
      <w:tr w:rsidR="00205009" w:rsidRPr="00F102F5" w:rsidTr="00E306F9">
        <w:trPr>
          <w:trHeight w:val="390"/>
        </w:trPr>
        <w:tc>
          <w:tcPr>
            <w:tcW w:w="0" w:type="auto"/>
            <w:tcBorders>
              <w:top w:val="single" w:sz="4" w:space="0" w:color="auto"/>
              <w:left w:val="nil"/>
              <w:bottom w:val="single" w:sz="4" w:space="0" w:color="auto"/>
              <w:right w:val="nil"/>
            </w:tcBorders>
            <w:shd w:val="clear" w:color="000000" w:fill="FABF8F"/>
            <w:vAlign w:val="center"/>
            <w:hideMark/>
          </w:tcPr>
          <w:p w:rsidR="00205009" w:rsidRPr="00F102F5" w:rsidRDefault="00205009" w:rsidP="00FA73B0">
            <w:pPr>
              <w:spacing w:after="0"/>
              <w:ind w:firstLine="0"/>
              <w:jc w:val="left"/>
              <w:rPr>
                <w:rFonts w:ascii="Arial Narrow" w:hAnsi="Arial Narrow" w:cs="Arial"/>
                <w:color w:val="000000"/>
                <w:sz w:val="18"/>
                <w:szCs w:val="18"/>
              </w:rPr>
            </w:pPr>
            <w:r>
              <w:rPr>
                <w:rFonts w:ascii="Arial Narrow" w:hAnsi="Arial Narrow"/>
                <w:color w:val="000000"/>
                <w:sz w:val="18"/>
                <w:szCs w:val="18"/>
              </w:rPr>
              <w:t>Lanpostua</w:t>
            </w:r>
          </w:p>
        </w:tc>
        <w:tc>
          <w:tcPr>
            <w:tcW w:w="665" w:type="dxa"/>
            <w:tcBorders>
              <w:top w:val="single" w:sz="4" w:space="0" w:color="auto"/>
              <w:left w:val="nil"/>
              <w:bottom w:val="single" w:sz="4" w:space="0" w:color="auto"/>
              <w:right w:val="nil"/>
            </w:tcBorders>
            <w:shd w:val="clear" w:color="000000" w:fill="FABF8F"/>
            <w:vAlign w:val="center"/>
          </w:tcPr>
          <w:p w:rsidR="00205009" w:rsidRPr="00F102F5" w:rsidRDefault="00205009" w:rsidP="00FA73B0">
            <w:pPr>
              <w:spacing w:after="0"/>
              <w:ind w:firstLine="0"/>
              <w:jc w:val="right"/>
              <w:rPr>
                <w:rFonts w:ascii="Arial Narrow" w:hAnsi="Arial Narrow" w:cs="Arial"/>
                <w:color w:val="000000"/>
                <w:sz w:val="18"/>
                <w:szCs w:val="18"/>
              </w:rPr>
            </w:pPr>
            <w:r>
              <w:rPr>
                <w:rFonts w:ascii="Arial Narrow" w:hAnsi="Arial Narrow"/>
                <w:color w:val="000000"/>
                <w:sz w:val="18"/>
                <w:szCs w:val="18"/>
              </w:rPr>
              <w:t>Zenbakia</w:t>
            </w:r>
          </w:p>
        </w:tc>
        <w:tc>
          <w:tcPr>
            <w:tcW w:w="3672" w:type="dxa"/>
            <w:tcBorders>
              <w:top w:val="single" w:sz="4" w:space="0" w:color="auto"/>
              <w:left w:val="nil"/>
              <w:bottom w:val="single" w:sz="4" w:space="0" w:color="auto"/>
              <w:right w:val="nil"/>
            </w:tcBorders>
            <w:shd w:val="clear" w:color="000000" w:fill="FABF8F"/>
            <w:vAlign w:val="center"/>
          </w:tcPr>
          <w:p w:rsidR="00205009" w:rsidRPr="00F102F5" w:rsidRDefault="00205009" w:rsidP="00FA73B0">
            <w:pPr>
              <w:spacing w:after="0"/>
              <w:ind w:firstLine="0"/>
              <w:jc w:val="right"/>
              <w:rPr>
                <w:rFonts w:ascii="Arial Narrow" w:hAnsi="Arial Narrow" w:cs="Arial"/>
                <w:color w:val="000000"/>
                <w:sz w:val="18"/>
                <w:szCs w:val="18"/>
              </w:rPr>
            </w:pPr>
            <w:r>
              <w:rPr>
                <w:rFonts w:ascii="Arial Narrow" w:hAnsi="Arial Narrow"/>
                <w:color w:val="000000"/>
                <w:sz w:val="18"/>
                <w:szCs w:val="18"/>
              </w:rPr>
              <w:t>Kontratua</w:t>
            </w:r>
          </w:p>
        </w:tc>
        <w:tc>
          <w:tcPr>
            <w:tcW w:w="1701" w:type="dxa"/>
            <w:tcBorders>
              <w:top w:val="single" w:sz="4" w:space="0" w:color="auto"/>
              <w:left w:val="nil"/>
              <w:bottom w:val="single" w:sz="4" w:space="0" w:color="auto"/>
              <w:right w:val="nil"/>
            </w:tcBorders>
            <w:shd w:val="clear" w:color="000000" w:fill="FABF8F"/>
            <w:vAlign w:val="center"/>
          </w:tcPr>
          <w:p w:rsidR="00205009" w:rsidRPr="00F102F5" w:rsidRDefault="00205009" w:rsidP="00FA73B0">
            <w:pPr>
              <w:spacing w:after="0"/>
              <w:ind w:firstLine="0"/>
              <w:jc w:val="right"/>
              <w:rPr>
                <w:rFonts w:ascii="Arial Narrow" w:hAnsi="Arial Narrow" w:cs="Arial"/>
                <w:color w:val="000000"/>
                <w:sz w:val="18"/>
                <w:szCs w:val="18"/>
              </w:rPr>
            </w:pPr>
            <w:r>
              <w:rPr>
                <w:rFonts w:ascii="Arial Narrow" w:hAnsi="Arial Narrow"/>
                <w:color w:val="000000"/>
                <w:sz w:val="18"/>
                <w:szCs w:val="18"/>
              </w:rPr>
              <w:t xml:space="preserve">Kontratua </w:t>
            </w:r>
          </w:p>
        </w:tc>
      </w:tr>
      <w:tr w:rsidR="00205009" w:rsidRPr="00D74DF3" w:rsidTr="00E306F9">
        <w:trPr>
          <w:trHeight w:val="315"/>
        </w:trPr>
        <w:tc>
          <w:tcPr>
            <w:tcW w:w="0" w:type="auto"/>
            <w:tcBorders>
              <w:top w:val="single" w:sz="4" w:space="0" w:color="auto"/>
              <w:left w:val="nil"/>
              <w:bottom w:val="single" w:sz="2" w:space="0" w:color="auto"/>
              <w:right w:val="nil"/>
            </w:tcBorders>
            <w:shd w:val="clear" w:color="auto" w:fill="auto"/>
            <w:noWrap/>
            <w:vAlign w:val="center"/>
            <w:hideMark/>
          </w:tcPr>
          <w:p w:rsidR="00205009" w:rsidRPr="00D74DF3" w:rsidRDefault="00205009" w:rsidP="00FA73B0">
            <w:pPr>
              <w:spacing w:after="0"/>
              <w:ind w:firstLine="0"/>
              <w:jc w:val="left"/>
              <w:rPr>
                <w:rFonts w:ascii="Arial Narrow" w:hAnsi="Arial Narrow"/>
                <w:color w:val="000000"/>
                <w:sz w:val="18"/>
                <w:szCs w:val="18"/>
              </w:rPr>
            </w:pPr>
            <w:r>
              <w:rPr>
                <w:rFonts w:ascii="Arial Narrow" w:hAnsi="Arial Narrow"/>
                <w:color w:val="000000"/>
                <w:sz w:val="18"/>
                <w:szCs w:val="18"/>
              </w:rPr>
              <w:t>Irakasleak</w:t>
            </w:r>
          </w:p>
        </w:tc>
        <w:tc>
          <w:tcPr>
            <w:tcW w:w="665" w:type="dxa"/>
            <w:tcBorders>
              <w:top w:val="single" w:sz="4" w:space="0" w:color="auto"/>
              <w:left w:val="nil"/>
              <w:bottom w:val="single" w:sz="2" w:space="0" w:color="auto"/>
              <w:right w:val="nil"/>
            </w:tcBorders>
            <w:shd w:val="clear" w:color="auto" w:fill="auto"/>
            <w:noWrap/>
            <w:vAlign w:val="center"/>
          </w:tcPr>
          <w:p w:rsidR="00205009" w:rsidRPr="00D74DF3" w:rsidRDefault="00205009" w:rsidP="00FA73B0">
            <w:pPr>
              <w:spacing w:after="0"/>
              <w:ind w:firstLine="0"/>
              <w:jc w:val="right"/>
              <w:rPr>
                <w:rFonts w:ascii="Arial Narrow" w:hAnsi="Arial Narrow"/>
                <w:color w:val="000000"/>
                <w:sz w:val="18"/>
                <w:szCs w:val="18"/>
              </w:rPr>
            </w:pPr>
            <w:r>
              <w:rPr>
                <w:rFonts w:ascii="Arial Narrow" w:hAnsi="Arial Narrow"/>
                <w:color w:val="000000"/>
                <w:sz w:val="18"/>
                <w:szCs w:val="18"/>
              </w:rPr>
              <w:t>10</w:t>
            </w:r>
          </w:p>
        </w:tc>
        <w:tc>
          <w:tcPr>
            <w:tcW w:w="3672" w:type="dxa"/>
            <w:tcBorders>
              <w:top w:val="single" w:sz="4" w:space="0" w:color="auto"/>
              <w:left w:val="nil"/>
              <w:bottom w:val="single" w:sz="2" w:space="0" w:color="auto"/>
              <w:right w:val="nil"/>
            </w:tcBorders>
            <w:shd w:val="clear" w:color="auto" w:fill="auto"/>
            <w:noWrap/>
            <w:vAlign w:val="center"/>
          </w:tcPr>
          <w:p w:rsidR="00205009" w:rsidRPr="00D74DF3" w:rsidRDefault="00205009" w:rsidP="00FA73B0">
            <w:pPr>
              <w:spacing w:after="0"/>
              <w:ind w:firstLine="0"/>
              <w:jc w:val="right"/>
              <w:rPr>
                <w:rFonts w:ascii="Arial Narrow" w:hAnsi="Arial Narrow"/>
                <w:color w:val="000000"/>
                <w:sz w:val="18"/>
                <w:szCs w:val="18"/>
              </w:rPr>
            </w:pPr>
            <w:r>
              <w:rPr>
                <w:rFonts w:ascii="Arial Narrow" w:hAnsi="Arial Narrow"/>
                <w:color w:val="000000"/>
                <w:sz w:val="18"/>
                <w:szCs w:val="18"/>
              </w:rPr>
              <w:t>9 kontratu mugagabe ez-finko*</w:t>
            </w:r>
          </w:p>
        </w:tc>
        <w:tc>
          <w:tcPr>
            <w:tcW w:w="1701" w:type="dxa"/>
            <w:tcBorders>
              <w:top w:val="single" w:sz="4" w:space="0" w:color="auto"/>
              <w:left w:val="nil"/>
              <w:bottom w:val="single" w:sz="2" w:space="0" w:color="auto"/>
              <w:right w:val="nil"/>
            </w:tcBorders>
            <w:vAlign w:val="center"/>
          </w:tcPr>
          <w:p w:rsidR="00205009" w:rsidRPr="00D74DF3" w:rsidRDefault="00205009" w:rsidP="00FA73B0">
            <w:pPr>
              <w:spacing w:after="0"/>
              <w:ind w:firstLine="0"/>
              <w:jc w:val="right"/>
              <w:rPr>
                <w:rFonts w:ascii="Arial Narrow" w:hAnsi="Arial Narrow"/>
                <w:color w:val="000000"/>
                <w:sz w:val="18"/>
                <w:szCs w:val="18"/>
              </w:rPr>
            </w:pPr>
            <w:r>
              <w:rPr>
                <w:rFonts w:ascii="Arial Narrow" w:hAnsi="Arial Narrow"/>
                <w:color w:val="000000"/>
                <w:sz w:val="18"/>
                <w:szCs w:val="18"/>
              </w:rPr>
              <w:t>Aldi baterako lan ko</w:t>
            </w:r>
            <w:r>
              <w:rPr>
                <w:rFonts w:ascii="Arial Narrow" w:hAnsi="Arial Narrow"/>
                <w:color w:val="000000"/>
                <w:sz w:val="18"/>
                <w:szCs w:val="18"/>
              </w:rPr>
              <w:t>n</w:t>
            </w:r>
            <w:r>
              <w:rPr>
                <w:rFonts w:ascii="Arial Narrow" w:hAnsi="Arial Narrow"/>
                <w:color w:val="000000"/>
                <w:sz w:val="18"/>
                <w:szCs w:val="18"/>
              </w:rPr>
              <w:t xml:space="preserve">tratudun 1 </w:t>
            </w:r>
          </w:p>
        </w:tc>
      </w:tr>
      <w:tr w:rsidR="00205009" w:rsidRPr="00D74DF3" w:rsidTr="00E306F9">
        <w:trPr>
          <w:trHeight w:val="315"/>
        </w:trPr>
        <w:tc>
          <w:tcPr>
            <w:tcW w:w="0" w:type="auto"/>
            <w:tcBorders>
              <w:top w:val="single" w:sz="2" w:space="0" w:color="auto"/>
              <w:left w:val="nil"/>
              <w:bottom w:val="single" w:sz="4" w:space="0" w:color="auto"/>
              <w:right w:val="nil"/>
            </w:tcBorders>
            <w:shd w:val="clear" w:color="auto" w:fill="auto"/>
            <w:noWrap/>
            <w:vAlign w:val="center"/>
          </w:tcPr>
          <w:p w:rsidR="00205009" w:rsidRPr="00D74DF3" w:rsidRDefault="00205009" w:rsidP="00FA73B0">
            <w:pPr>
              <w:spacing w:after="0"/>
              <w:ind w:firstLine="0"/>
              <w:jc w:val="left"/>
              <w:rPr>
                <w:rFonts w:ascii="Arial Narrow" w:hAnsi="Arial Narrow"/>
                <w:color w:val="000000"/>
                <w:sz w:val="18"/>
                <w:szCs w:val="18"/>
              </w:rPr>
            </w:pPr>
            <w:r>
              <w:rPr>
                <w:rFonts w:ascii="Arial Narrow" w:hAnsi="Arial Narrow"/>
                <w:color w:val="000000"/>
                <w:sz w:val="18"/>
                <w:szCs w:val="18"/>
              </w:rPr>
              <w:t>Administraria</w:t>
            </w:r>
          </w:p>
        </w:tc>
        <w:tc>
          <w:tcPr>
            <w:tcW w:w="665" w:type="dxa"/>
            <w:tcBorders>
              <w:top w:val="single" w:sz="2" w:space="0" w:color="auto"/>
              <w:left w:val="nil"/>
              <w:bottom w:val="single" w:sz="4" w:space="0" w:color="auto"/>
              <w:right w:val="nil"/>
            </w:tcBorders>
            <w:shd w:val="clear" w:color="auto" w:fill="auto"/>
            <w:noWrap/>
            <w:vAlign w:val="center"/>
          </w:tcPr>
          <w:p w:rsidR="00205009" w:rsidRPr="00D74DF3" w:rsidRDefault="00205009" w:rsidP="00FA73B0">
            <w:pPr>
              <w:spacing w:after="0"/>
              <w:ind w:firstLine="0"/>
              <w:jc w:val="right"/>
              <w:rPr>
                <w:rFonts w:ascii="Arial Narrow" w:hAnsi="Arial Narrow"/>
                <w:color w:val="000000"/>
                <w:sz w:val="18"/>
                <w:szCs w:val="18"/>
              </w:rPr>
            </w:pPr>
            <w:r>
              <w:rPr>
                <w:rFonts w:ascii="Arial Narrow" w:hAnsi="Arial Narrow"/>
                <w:color w:val="000000"/>
                <w:sz w:val="18"/>
                <w:szCs w:val="18"/>
              </w:rPr>
              <w:t>1</w:t>
            </w:r>
          </w:p>
        </w:tc>
        <w:tc>
          <w:tcPr>
            <w:tcW w:w="3672" w:type="dxa"/>
            <w:tcBorders>
              <w:top w:val="single" w:sz="2" w:space="0" w:color="auto"/>
              <w:left w:val="nil"/>
              <w:bottom w:val="single" w:sz="4" w:space="0" w:color="auto"/>
              <w:right w:val="nil"/>
            </w:tcBorders>
            <w:shd w:val="clear" w:color="auto" w:fill="auto"/>
            <w:noWrap/>
            <w:vAlign w:val="center"/>
          </w:tcPr>
          <w:p w:rsidR="00205009" w:rsidRPr="00D74DF3" w:rsidRDefault="00205009" w:rsidP="00FA73B0">
            <w:pPr>
              <w:spacing w:after="0"/>
              <w:ind w:firstLine="0"/>
              <w:jc w:val="right"/>
              <w:rPr>
                <w:rFonts w:ascii="Arial Narrow" w:hAnsi="Arial Narrow"/>
                <w:color w:val="000000"/>
                <w:sz w:val="18"/>
                <w:szCs w:val="18"/>
              </w:rPr>
            </w:pPr>
            <w:r>
              <w:rPr>
                <w:rFonts w:ascii="Arial Narrow" w:hAnsi="Arial Narrow"/>
                <w:color w:val="000000"/>
                <w:sz w:val="18"/>
                <w:szCs w:val="18"/>
              </w:rPr>
              <w:t>Aldi baterako lan-kontratudunak</w:t>
            </w:r>
          </w:p>
        </w:tc>
        <w:tc>
          <w:tcPr>
            <w:tcW w:w="1701" w:type="dxa"/>
            <w:tcBorders>
              <w:top w:val="single" w:sz="2" w:space="0" w:color="auto"/>
              <w:left w:val="nil"/>
              <w:bottom w:val="single" w:sz="4" w:space="0" w:color="auto"/>
              <w:right w:val="nil"/>
            </w:tcBorders>
            <w:vAlign w:val="center"/>
          </w:tcPr>
          <w:p w:rsidR="00205009" w:rsidRPr="00D74DF3" w:rsidRDefault="00205009" w:rsidP="00FA73B0">
            <w:pPr>
              <w:spacing w:after="0"/>
              <w:ind w:firstLine="0"/>
              <w:jc w:val="right"/>
              <w:rPr>
                <w:rFonts w:ascii="Arial Narrow" w:hAnsi="Arial Narrow"/>
                <w:color w:val="000000"/>
                <w:sz w:val="18"/>
                <w:szCs w:val="18"/>
                <w:lang w:val="es-ES" w:eastAsia="es-ES"/>
              </w:rPr>
            </w:pPr>
          </w:p>
        </w:tc>
      </w:tr>
      <w:tr w:rsidR="00205009" w:rsidRPr="00D74DF3" w:rsidTr="00FA73B0">
        <w:trPr>
          <w:trHeight w:val="315"/>
        </w:trPr>
        <w:tc>
          <w:tcPr>
            <w:tcW w:w="0" w:type="auto"/>
            <w:tcBorders>
              <w:top w:val="single" w:sz="4" w:space="0" w:color="auto"/>
              <w:left w:val="nil"/>
              <w:bottom w:val="single" w:sz="4" w:space="0" w:color="auto"/>
              <w:right w:val="nil"/>
            </w:tcBorders>
            <w:shd w:val="clear" w:color="000000" w:fill="FABF8F"/>
            <w:noWrap/>
            <w:vAlign w:val="center"/>
            <w:hideMark/>
          </w:tcPr>
          <w:p w:rsidR="00205009" w:rsidRPr="00D74DF3" w:rsidRDefault="00205009" w:rsidP="00FA73B0">
            <w:pPr>
              <w:spacing w:after="0"/>
              <w:ind w:firstLine="0"/>
              <w:jc w:val="left"/>
              <w:rPr>
                <w:rFonts w:ascii="Arial" w:hAnsi="Arial" w:cs="Arial"/>
                <w:color w:val="000000"/>
                <w:sz w:val="18"/>
                <w:szCs w:val="18"/>
              </w:rPr>
            </w:pPr>
            <w:r>
              <w:rPr>
                <w:rFonts w:ascii="Arial" w:hAnsi="Arial"/>
                <w:color w:val="000000"/>
                <w:sz w:val="18"/>
                <w:szCs w:val="18"/>
              </w:rPr>
              <w:t>Guztira</w:t>
            </w:r>
          </w:p>
        </w:tc>
        <w:tc>
          <w:tcPr>
            <w:tcW w:w="665" w:type="dxa"/>
            <w:tcBorders>
              <w:top w:val="single" w:sz="4" w:space="0" w:color="auto"/>
              <w:left w:val="nil"/>
              <w:bottom w:val="single" w:sz="4" w:space="0" w:color="auto"/>
              <w:right w:val="nil"/>
            </w:tcBorders>
            <w:shd w:val="clear" w:color="000000" w:fill="FABF8F"/>
            <w:noWrap/>
            <w:vAlign w:val="center"/>
            <w:hideMark/>
          </w:tcPr>
          <w:p w:rsidR="00205009" w:rsidRPr="00D74DF3" w:rsidRDefault="00205009" w:rsidP="00FA73B0">
            <w:pPr>
              <w:spacing w:after="0"/>
              <w:ind w:firstLine="0"/>
              <w:jc w:val="right"/>
              <w:rPr>
                <w:rFonts w:ascii="Arial" w:hAnsi="Arial" w:cs="Arial"/>
                <w:color w:val="000000"/>
                <w:sz w:val="18"/>
                <w:szCs w:val="18"/>
              </w:rPr>
            </w:pPr>
            <w:r>
              <w:rPr>
                <w:rFonts w:ascii="Arial" w:hAnsi="Arial"/>
                <w:color w:val="000000"/>
                <w:sz w:val="18"/>
                <w:szCs w:val="18"/>
              </w:rPr>
              <w:t>11</w:t>
            </w:r>
          </w:p>
        </w:tc>
        <w:tc>
          <w:tcPr>
            <w:tcW w:w="3672" w:type="dxa"/>
            <w:tcBorders>
              <w:top w:val="single" w:sz="4" w:space="0" w:color="auto"/>
              <w:left w:val="nil"/>
              <w:bottom w:val="single" w:sz="4" w:space="0" w:color="auto"/>
              <w:right w:val="nil"/>
            </w:tcBorders>
            <w:shd w:val="clear" w:color="000000" w:fill="FABF8F"/>
            <w:noWrap/>
            <w:vAlign w:val="center"/>
          </w:tcPr>
          <w:p w:rsidR="00205009" w:rsidRPr="00D74DF3" w:rsidRDefault="00205009" w:rsidP="00FA73B0">
            <w:pPr>
              <w:spacing w:after="0"/>
              <w:ind w:firstLine="0"/>
              <w:jc w:val="right"/>
              <w:rPr>
                <w:rFonts w:ascii="Arial" w:hAnsi="Arial" w:cs="Arial"/>
                <w:color w:val="000000"/>
                <w:sz w:val="18"/>
                <w:szCs w:val="18"/>
                <w:lang w:val="es-ES" w:eastAsia="es-ES"/>
              </w:rPr>
            </w:pPr>
          </w:p>
        </w:tc>
        <w:tc>
          <w:tcPr>
            <w:tcW w:w="1701" w:type="dxa"/>
            <w:tcBorders>
              <w:top w:val="single" w:sz="4" w:space="0" w:color="auto"/>
              <w:left w:val="nil"/>
              <w:bottom w:val="single" w:sz="4" w:space="0" w:color="auto"/>
              <w:right w:val="nil"/>
            </w:tcBorders>
            <w:shd w:val="clear" w:color="000000" w:fill="FABF8F"/>
            <w:vAlign w:val="center"/>
          </w:tcPr>
          <w:p w:rsidR="00205009" w:rsidRPr="00D74DF3" w:rsidRDefault="00205009" w:rsidP="00FA73B0">
            <w:pPr>
              <w:spacing w:after="0"/>
              <w:ind w:firstLine="0"/>
              <w:jc w:val="right"/>
              <w:rPr>
                <w:rFonts w:ascii="Arial" w:hAnsi="Arial" w:cs="Arial"/>
                <w:color w:val="000000"/>
                <w:sz w:val="18"/>
                <w:szCs w:val="18"/>
                <w:lang w:val="es-ES" w:eastAsia="es-ES"/>
              </w:rPr>
            </w:pPr>
          </w:p>
        </w:tc>
      </w:tr>
    </w:tbl>
    <w:p w:rsidR="00205009" w:rsidRPr="00205009" w:rsidRDefault="00205009" w:rsidP="00D1161C">
      <w:pPr>
        <w:pStyle w:val="texto"/>
        <w:tabs>
          <w:tab w:val="clear" w:pos="2835"/>
          <w:tab w:val="clear" w:pos="3969"/>
          <w:tab w:val="clear" w:pos="5103"/>
          <w:tab w:val="clear" w:pos="6237"/>
          <w:tab w:val="clear" w:pos="7371"/>
          <w:tab w:val="left" w:pos="480"/>
          <w:tab w:val="num" w:pos="1948"/>
        </w:tabs>
        <w:spacing w:before="100"/>
        <w:ind w:firstLine="70"/>
        <w:rPr>
          <w:rFonts w:ascii="Arial Narrow" w:hAnsi="Arial Narrow"/>
          <w:color w:val="000000"/>
          <w:spacing w:val="0"/>
          <w:sz w:val="18"/>
          <w:szCs w:val="18"/>
        </w:rPr>
      </w:pPr>
      <w:r>
        <w:rPr>
          <w:rFonts w:ascii="Arial Narrow" w:hAnsi="Arial Narrow"/>
          <w:color w:val="000000"/>
          <w:sz w:val="18"/>
          <w:szCs w:val="18"/>
        </w:rPr>
        <w:t>* Horietako bat zuzendaria eta irakaslea da</w:t>
      </w:r>
    </w:p>
    <w:p w:rsidR="00205009" w:rsidRPr="003F2088" w:rsidRDefault="00205009" w:rsidP="00205009">
      <w:pPr>
        <w:pStyle w:val="texto"/>
        <w:spacing w:before="220"/>
      </w:pPr>
      <w:r>
        <w:t>Egin den azterketatik honako alderdi hauek azpimarratu behar ditugu:</w:t>
      </w:r>
    </w:p>
    <w:p w:rsidR="00995B92" w:rsidRDefault="00205009" w:rsidP="0020500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 xml:space="preserve">Ez dago langileen kopurua eta araubide juridikoa jasotzen duen </w:t>
      </w:r>
      <w:proofErr w:type="spellStart"/>
      <w:r>
        <w:t>plantilla</w:t>
      </w:r>
      <w:proofErr w:type="spellEnd"/>
      <w:r>
        <w:t xml:space="preserve"> organikorik. </w:t>
      </w:r>
    </w:p>
    <w:p w:rsidR="00205009" w:rsidRPr="00205009" w:rsidRDefault="00205009" w:rsidP="0020500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Irakasleetatik bederatzi langile mugagabe ez-finko gisa aitortu dira; aito</w:t>
      </w:r>
      <w:r>
        <w:t>r</w:t>
      </w:r>
      <w:r>
        <w:t>tze horren jatorria, zuzendariaren kasuan, Nafarroako Justizia Auzitegi Nag</w:t>
      </w:r>
      <w:r>
        <w:t>u</w:t>
      </w:r>
      <w:r>
        <w:t>siaren 2005eko urriko Lan Arloko Salaren epaian dago; gainerako zortzien k</w:t>
      </w:r>
      <w:r>
        <w:t>a</w:t>
      </w:r>
      <w:r>
        <w:t xml:space="preserve">suan, berriz, Alkatetzaren 2015eko ekaineko aitorpenean. </w:t>
      </w:r>
    </w:p>
    <w:p w:rsidR="00205009" w:rsidRDefault="00205009" w:rsidP="00205009">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Erakunde autonomoaren administrazio- eta kontabilitate-kudeaketa ia osoa udalak egiten du; organismoaren kudeaketa, berriz, musika-irakaskuntzaren zerbitzuaren funtzionamenduari buruzko gaietara mugatzen da batez ere.</w:t>
      </w:r>
    </w:p>
    <w:p w:rsidR="0011659A" w:rsidRPr="0034162D" w:rsidRDefault="0011659A" w:rsidP="0034162D">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rPr>
      </w:pPr>
      <w:r>
        <w:t>Musika Eskolaren 2018ko ekitaldiko prezio publikoen tarifak onesten d</w:t>
      </w:r>
      <w:r>
        <w:t>i</w:t>
      </w:r>
      <w:r>
        <w:t>tuen ordenantza ez dago oinarrituta dagokion kostuen azterketan.</w:t>
      </w:r>
    </w:p>
    <w:p w:rsidR="0011659A" w:rsidRPr="005B1EE7" w:rsidRDefault="00BE77AF" w:rsidP="002111A3">
      <w:pPr>
        <w:pStyle w:val="texto"/>
        <w:spacing w:after="180"/>
        <w:rPr>
          <w:spacing w:val="2"/>
        </w:rPr>
      </w:pPr>
      <w:r>
        <w:t>Bestalde, adierazten dugu 2018ko ekitaldian Musika Eskolak 2017ko ekita</w:t>
      </w:r>
      <w:r>
        <w:t>l</w:t>
      </w:r>
      <w:r>
        <w:t>dirako indarrean zegoen Ordenantza Fiskalean onetsitako prezioak aplikatzen jarraitu duela, 2018ko ekitaldiari dagozkionak aplikatu beharrean.</w:t>
      </w:r>
    </w:p>
    <w:p w:rsidR="0011659A" w:rsidRPr="0072619A" w:rsidRDefault="0011659A" w:rsidP="003F2088">
      <w:pPr>
        <w:pStyle w:val="texto"/>
      </w:pPr>
      <w:r>
        <w:t>Gure gomendioak:</w:t>
      </w:r>
    </w:p>
    <w:p w:rsidR="0011659A" w:rsidRDefault="00DF6BC7" w:rsidP="00E73BF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Pr>
          <w:i/>
        </w:rPr>
        <w:t xml:space="preserve">Langileen kopurua eta araubide juridiko jasoko duen </w:t>
      </w:r>
      <w:proofErr w:type="spellStart"/>
      <w:r>
        <w:rPr>
          <w:i/>
        </w:rPr>
        <w:t>plantilla</w:t>
      </w:r>
      <w:proofErr w:type="spellEnd"/>
      <w:r>
        <w:rPr>
          <w:i/>
        </w:rPr>
        <w:t xml:space="preserve"> organiko bat onestea.</w:t>
      </w:r>
    </w:p>
    <w:p w:rsidR="004E052C" w:rsidRPr="002111A3" w:rsidRDefault="004E052C" w:rsidP="00E73BF2">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spacing w:val="4"/>
        </w:rPr>
      </w:pPr>
      <w:r>
        <w:rPr>
          <w:i/>
        </w:rPr>
        <w:t>Erakunde autonomoa udal zerbitzu bilakatzeari buruzko azterketa egitea.</w:t>
      </w:r>
    </w:p>
    <w:p w:rsidR="0011659A" w:rsidRDefault="0011659A" w:rsidP="009826FC">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s>
        <w:ind w:left="0" w:firstLine="290"/>
        <w:rPr>
          <w:rFonts w:cs="Arial"/>
          <w:i/>
        </w:rPr>
      </w:pPr>
      <w:r>
        <w:rPr>
          <w:i/>
        </w:rPr>
        <w:t>Prezio publikoen tarifak babestea behar den kostuei buruzko azterketar</w:t>
      </w:r>
      <w:r>
        <w:rPr>
          <w:i/>
        </w:rPr>
        <w:t>e</w:t>
      </w:r>
      <w:r>
        <w:rPr>
          <w:i/>
        </w:rPr>
        <w:t>kin, eta ekitaldi fiskal indardunari dagozkionak aplikatzea.</w:t>
      </w:r>
    </w:p>
    <w:p w:rsidR="001F22B1" w:rsidRPr="00FE3658" w:rsidRDefault="001F22B1" w:rsidP="001F22B1">
      <w:pPr>
        <w:pStyle w:val="texto"/>
        <w:tabs>
          <w:tab w:val="clear" w:pos="2835"/>
          <w:tab w:val="clear" w:pos="3969"/>
          <w:tab w:val="clear" w:pos="5103"/>
          <w:tab w:val="clear" w:pos="6237"/>
          <w:tab w:val="clear" w:pos="7371"/>
        </w:tabs>
        <w:spacing w:before="240" w:after="240"/>
      </w:pPr>
      <w:r>
        <w:t xml:space="preserve">Miguel </w:t>
      </w:r>
      <w:proofErr w:type="spellStart"/>
      <w:r>
        <w:t>Ángel</w:t>
      </w:r>
      <w:proofErr w:type="spellEnd"/>
      <w:r>
        <w:t xml:space="preserve"> Aurrecoechea </w:t>
      </w:r>
      <w:proofErr w:type="spellStart"/>
      <w:r>
        <w:t>Gutiérrez</w:t>
      </w:r>
      <w:proofErr w:type="spellEnd"/>
      <w:r>
        <w:t xml:space="preserve"> auditorea arduratu da lan honetaz, eta hark proposatuta eman da txosten hau, indarrean dagoen araudiak aurreikus</w:t>
      </w:r>
      <w:r>
        <w:t>i</w:t>
      </w:r>
      <w:r>
        <w:t>tako izapideak bete ondoren.</w:t>
      </w:r>
    </w:p>
    <w:p w:rsidR="001F22B1" w:rsidRPr="00D24CD0" w:rsidRDefault="001F22B1" w:rsidP="001F22B1">
      <w:pPr>
        <w:tabs>
          <w:tab w:val="right" w:pos="284"/>
          <w:tab w:val="left" w:pos="426"/>
        </w:tabs>
        <w:spacing w:after="120" w:line="240" w:lineRule="atLeast"/>
        <w:ind w:firstLine="0"/>
        <w:jc w:val="center"/>
        <w:rPr>
          <w:sz w:val="26"/>
          <w:szCs w:val="26"/>
        </w:rPr>
      </w:pPr>
      <w:r>
        <w:rPr>
          <w:sz w:val="26"/>
          <w:szCs w:val="26"/>
        </w:rPr>
        <w:t>Iruñean, 2020ko otsailaren 18an</w:t>
      </w:r>
    </w:p>
    <w:p w:rsidR="001F22B1" w:rsidRDefault="001F22B1" w:rsidP="001F22B1">
      <w:pPr>
        <w:pStyle w:val="texto"/>
        <w:tabs>
          <w:tab w:val="clear" w:pos="2835"/>
          <w:tab w:val="clear" w:pos="3969"/>
          <w:tab w:val="clear" w:pos="5103"/>
          <w:tab w:val="clear" w:pos="6237"/>
          <w:tab w:val="clear" w:pos="7371"/>
        </w:tabs>
        <w:spacing w:after="80"/>
        <w:ind w:firstLine="0"/>
        <w:jc w:val="center"/>
        <w:rPr>
          <w:rFonts w:cs="Arial"/>
          <w:color w:val="000000"/>
        </w:rPr>
      </w:pPr>
      <w:r>
        <w:rPr>
          <w:color w:val="000000"/>
        </w:rPr>
        <w:t>Lehendakaria,</w:t>
      </w:r>
    </w:p>
    <w:p w:rsidR="001F22B1" w:rsidRDefault="001F22B1" w:rsidP="001F22B1">
      <w:pPr>
        <w:pStyle w:val="texto"/>
        <w:tabs>
          <w:tab w:val="clear" w:pos="2835"/>
          <w:tab w:val="clear" w:pos="3969"/>
          <w:tab w:val="clear" w:pos="5103"/>
          <w:tab w:val="clear" w:pos="6237"/>
          <w:tab w:val="clear" w:pos="7371"/>
        </w:tabs>
        <w:spacing w:after="80"/>
        <w:ind w:firstLine="0"/>
        <w:jc w:val="center"/>
        <w:rPr>
          <w:rFonts w:cs="Arial"/>
          <w:color w:val="000000"/>
        </w:rPr>
      </w:pPr>
      <w:proofErr w:type="spellStart"/>
      <w:r>
        <w:rPr>
          <w:color w:val="000000"/>
        </w:rPr>
        <w:t>Asunción</w:t>
      </w:r>
      <w:proofErr w:type="spellEnd"/>
      <w:r>
        <w:rPr>
          <w:color w:val="000000"/>
        </w:rPr>
        <w:t xml:space="preserve"> </w:t>
      </w:r>
      <w:proofErr w:type="spellStart"/>
      <w:r>
        <w:rPr>
          <w:color w:val="000000"/>
        </w:rPr>
        <w:t>Olaechea</w:t>
      </w:r>
      <w:proofErr w:type="spellEnd"/>
      <w:r>
        <w:rPr>
          <w:color w:val="000000"/>
        </w:rPr>
        <w:t xml:space="preserve"> </w:t>
      </w:r>
      <w:proofErr w:type="spellStart"/>
      <w:r>
        <w:rPr>
          <w:color w:val="000000"/>
        </w:rPr>
        <w:t>Estanga</w:t>
      </w:r>
      <w:proofErr w:type="spellEnd"/>
      <w:r>
        <w:rPr>
          <w:color w:val="000000"/>
        </w:rPr>
        <w:t xml:space="preserve"> </w:t>
      </w:r>
    </w:p>
    <w:p w:rsidR="00562AB1" w:rsidRDefault="00562AB1" w:rsidP="001F22B1">
      <w:pPr>
        <w:pStyle w:val="texto"/>
        <w:tabs>
          <w:tab w:val="clear" w:pos="2835"/>
          <w:tab w:val="clear" w:pos="3969"/>
          <w:tab w:val="clear" w:pos="5103"/>
          <w:tab w:val="clear" w:pos="6237"/>
          <w:tab w:val="clear" w:pos="7371"/>
        </w:tabs>
        <w:spacing w:after="80"/>
        <w:ind w:firstLine="0"/>
        <w:jc w:val="center"/>
        <w:rPr>
          <w:rFonts w:cs="Arial"/>
          <w:color w:val="000000"/>
        </w:rPr>
      </w:pPr>
    </w:p>
    <w:p w:rsidR="00562AB1" w:rsidRDefault="00562AB1">
      <w:pPr>
        <w:spacing w:after="0"/>
        <w:ind w:firstLine="0"/>
        <w:jc w:val="left"/>
        <w:rPr>
          <w:rFonts w:cs="Arial"/>
          <w:color w:val="000000"/>
          <w:spacing w:val="6"/>
          <w:sz w:val="26"/>
          <w:szCs w:val="24"/>
        </w:rPr>
      </w:pPr>
      <w:r>
        <w:br w:type="page"/>
      </w:r>
    </w:p>
    <w:p w:rsidR="00562AB1" w:rsidRPr="00B852E0" w:rsidRDefault="00562AB1" w:rsidP="00562AB1">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562AB1" w:rsidRPr="00B852E0" w:rsidRDefault="00562AB1" w:rsidP="00562AB1">
      <w:pPr>
        <w:pStyle w:val="texto"/>
        <w:tabs>
          <w:tab w:val="clear" w:pos="2835"/>
          <w:tab w:val="clear" w:pos="3969"/>
          <w:tab w:val="clear" w:pos="5103"/>
          <w:tab w:val="clear" w:pos="6237"/>
          <w:tab w:val="clear" w:pos="7371"/>
          <w:tab w:val="left" w:pos="480"/>
          <w:tab w:val="num" w:pos="1948"/>
          <w:tab w:val="num" w:pos="6597"/>
          <w:tab w:val="num" w:pos="8298"/>
        </w:tabs>
        <w:rPr>
          <w:rFonts w:cs="Arial"/>
        </w:rPr>
      </w:pPr>
    </w:p>
    <w:p w:rsidR="00562AB1" w:rsidRDefault="00562AB1" w:rsidP="00562AB1">
      <w:pPr>
        <w:pStyle w:val="atitulo1"/>
        <w:rPr>
          <w:sz w:val="32"/>
          <w:szCs w:val="32"/>
        </w:rPr>
      </w:pPr>
      <w:bookmarkStart w:id="100" w:name="_Toc25823333"/>
      <w:bookmarkStart w:id="101" w:name="_Toc27571736"/>
      <w:bookmarkStart w:id="102" w:name="_Toc27990825"/>
      <w:bookmarkStart w:id="103" w:name="_Toc28335786"/>
    </w:p>
    <w:p w:rsidR="00562AB1" w:rsidRDefault="00562AB1" w:rsidP="00562AB1">
      <w:pPr>
        <w:pStyle w:val="atitulo1"/>
        <w:rPr>
          <w:sz w:val="32"/>
          <w:szCs w:val="32"/>
        </w:rPr>
      </w:pPr>
    </w:p>
    <w:p w:rsidR="00562AB1" w:rsidRPr="007B33DB" w:rsidRDefault="00562AB1" w:rsidP="00562AB1">
      <w:pPr>
        <w:pStyle w:val="atitulo1"/>
        <w:rPr>
          <w:sz w:val="32"/>
          <w:szCs w:val="32"/>
        </w:rPr>
      </w:pPr>
      <w:bookmarkStart w:id="104" w:name="_Toc34733725"/>
      <w:r>
        <w:rPr>
          <w:sz w:val="32"/>
          <w:szCs w:val="32"/>
        </w:rPr>
        <w:t>Behin-behineko txostenari aurkeztutako alegazioak</w:t>
      </w:r>
      <w:bookmarkEnd w:id="100"/>
      <w:bookmarkEnd w:id="101"/>
      <w:bookmarkEnd w:id="102"/>
      <w:bookmarkEnd w:id="103"/>
      <w:bookmarkEnd w:id="104"/>
    </w:p>
    <w:p w:rsidR="00562AB1" w:rsidRDefault="00562AB1" w:rsidP="00562AB1">
      <w:pPr>
        <w:pStyle w:val="atitulo1"/>
        <w:rPr>
          <w:rFonts w:ascii="Times New Roman" w:hAnsi="Times New Roman"/>
          <w:b w:val="0"/>
          <w:color w:val="auto"/>
          <w:spacing w:val="6"/>
          <w:kern w:val="0"/>
          <w:sz w:val="26"/>
          <w:szCs w:val="24"/>
        </w:rPr>
      </w:pPr>
    </w:p>
    <w:p w:rsidR="00B84485" w:rsidRPr="00654CBA" w:rsidRDefault="00B84485" w:rsidP="00B84485">
      <w:pPr>
        <w:rPr>
          <w:rFonts w:ascii="Arial" w:hAnsi="Arial" w:cs="Arial"/>
        </w:rPr>
      </w:pPr>
      <w:r>
        <w:rPr>
          <w:rFonts w:ascii="Arial" w:hAnsi="Arial"/>
        </w:rPr>
        <w:t xml:space="preserve">2019ko azken hilabeteetan, Kontuen Ganberak, kanpoko </w:t>
      </w:r>
      <w:proofErr w:type="spellStart"/>
      <w:r>
        <w:rPr>
          <w:rFonts w:ascii="Arial" w:hAnsi="Arial"/>
        </w:rPr>
        <w:t>auditoretza</w:t>
      </w:r>
      <w:proofErr w:type="spellEnd"/>
      <w:r>
        <w:rPr>
          <w:rFonts w:ascii="Arial" w:hAnsi="Arial"/>
        </w:rPr>
        <w:t xml:space="preserve"> baten bidez, Udalaren eta haren Musika Eskolaren 2018ko kudeaketa fiskalizatzeko lana egin du.</w:t>
      </w:r>
    </w:p>
    <w:p w:rsidR="00B84485" w:rsidRPr="00654CBA" w:rsidRDefault="00B84485" w:rsidP="00B84485">
      <w:pPr>
        <w:rPr>
          <w:rFonts w:ascii="Arial" w:hAnsi="Arial" w:cs="Arial"/>
        </w:rPr>
      </w:pPr>
      <w:r>
        <w:rPr>
          <w:rFonts w:ascii="Arial" w:hAnsi="Arial"/>
        </w:rPr>
        <w:t>Alkatetzatik eskerrak eman nahi dizkiet bai Kontuen Ganberari, bai bere teknikariei, bai Ud</w:t>
      </w:r>
      <w:r>
        <w:rPr>
          <w:rFonts w:ascii="Arial" w:hAnsi="Arial"/>
        </w:rPr>
        <w:t>a</w:t>
      </w:r>
      <w:r>
        <w:rPr>
          <w:rFonts w:ascii="Arial" w:hAnsi="Arial"/>
        </w:rPr>
        <w:t xml:space="preserve">leko Idazkaritzari eta </w:t>
      </w:r>
      <w:proofErr w:type="spellStart"/>
      <w:r>
        <w:rPr>
          <w:rFonts w:ascii="Arial" w:hAnsi="Arial"/>
        </w:rPr>
        <w:t>Kontu-hartzailetzari</w:t>
      </w:r>
      <w:proofErr w:type="spellEnd"/>
      <w:r>
        <w:rPr>
          <w:rFonts w:ascii="Arial" w:hAnsi="Arial"/>
        </w:rPr>
        <w:t xml:space="preserve"> ere, lana ahalik eta baldintzarik onenetan egitea posible egin dutelako.</w:t>
      </w:r>
    </w:p>
    <w:p w:rsidR="00B84485" w:rsidRPr="00654CBA" w:rsidRDefault="00B84485" w:rsidP="00B84485">
      <w:pPr>
        <w:rPr>
          <w:rFonts w:ascii="Arial" w:hAnsi="Arial" w:cs="Arial"/>
        </w:rPr>
      </w:pPr>
      <w:r>
        <w:rPr>
          <w:rFonts w:ascii="Arial" w:hAnsi="Arial"/>
        </w:rPr>
        <w:t>Lehenik eta behin, nahitaezkoa eta beharrezkoa da testuinguru egokian koka gaitezela, fi</w:t>
      </w:r>
      <w:r>
        <w:rPr>
          <w:rFonts w:ascii="Arial" w:hAnsi="Arial"/>
        </w:rPr>
        <w:t>s</w:t>
      </w:r>
      <w:r>
        <w:rPr>
          <w:rFonts w:ascii="Arial" w:hAnsi="Arial"/>
        </w:rPr>
        <w:t xml:space="preserve">kalizazio-lanaren emaitzen balorazio objektiboa egin ahal izateko. Fiskalizazioa 2018ko ekitaldian egin da, 2019ko irailean eta urrian. Gaur 2020ko otsailaren 14an gaude; beraz, urtebete eta lau hilabete igaro da Kontuen Ganberak egindako lanetik. Fiskalizazio-lana gaur egun eginen balitz, aurrerago ikusiko dugun bezala, egoera aldekoagoa izanen litzateke organo </w:t>
      </w:r>
      <w:proofErr w:type="spellStart"/>
      <w:r>
        <w:rPr>
          <w:rFonts w:ascii="Arial" w:hAnsi="Arial"/>
        </w:rPr>
        <w:t>fiskalizatzailearen</w:t>
      </w:r>
      <w:proofErr w:type="spellEnd"/>
      <w:r>
        <w:rPr>
          <w:rFonts w:ascii="Arial" w:hAnsi="Arial"/>
        </w:rPr>
        <w:t xml:space="preserve"> txostenak gomendatutako alderdi batzuetan, horietako bakar batean ere txarra izan gabe. Izan ere, txosteneko gomendio batzuk ebazteko eta zuzentzeko oso fase aurreratuan daude, baina beste batzuk zuzendutzat jo daitezke jada.</w:t>
      </w:r>
    </w:p>
    <w:p w:rsidR="00B84485" w:rsidRPr="00654CBA" w:rsidRDefault="00B84485" w:rsidP="00B84485">
      <w:pPr>
        <w:rPr>
          <w:rFonts w:ascii="Arial" w:hAnsi="Arial" w:cs="Arial"/>
        </w:rPr>
      </w:pPr>
      <w:r>
        <w:rPr>
          <w:rFonts w:ascii="Arial" w:hAnsi="Arial"/>
        </w:rPr>
        <w:t>Behin-behineko txostena jaso eta arretaz irakurtzeko aukera izan ondoren, Alkatetza honek txosten hau egin du, Kontuen Ganberak Udalari egindako fiskalizazio-txostenak ematen dizkion datu, ondorio eta gomendioei buruzko zenbait zalantza eta iruzkin jasotzeko.</w:t>
      </w:r>
    </w:p>
    <w:p w:rsidR="00B84485" w:rsidRPr="00654CBA" w:rsidRDefault="00B84485" w:rsidP="00B84485">
      <w:pPr>
        <w:rPr>
          <w:rFonts w:ascii="Arial" w:hAnsi="Arial" w:cs="Arial"/>
        </w:rPr>
      </w:pPr>
      <w:r>
        <w:rPr>
          <w:rFonts w:ascii="Arial" w:hAnsi="Arial"/>
        </w:rPr>
        <w:t xml:space="preserve">Zalantzei dagokienez: Lehenik eta behin, agian zalantza nagusia da zergatik baieztatzen den txostenean Castejongo Udalak ez duela betetzen hornitzaileei ordaintzeko ezarrita dagoen batez besteko epea; izan ere, arlo </w:t>
      </w:r>
      <w:proofErr w:type="spellStart"/>
      <w:r>
        <w:rPr>
          <w:rFonts w:ascii="Arial" w:hAnsi="Arial"/>
        </w:rPr>
        <w:t>administratibo-ekonomikoa</w:t>
      </w:r>
      <w:proofErr w:type="spellEnd"/>
      <w:r>
        <w:rPr>
          <w:rFonts w:ascii="Arial" w:hAnsi="Arial"/>
        </w:rPr>
        <w:t xml:space="preserve"> indartzeko helburuetako bat hori izan zen, fakturak eta ordainketak izapidetzean kudeaketa hobea eta arinagoa izatea, eta are g</w:t>
      </w:r>
      <w:r>
        <w:rPr>
          <w:rFonts w:ascii="Arial" w:hAnsi="Arial"/>
        </w:rPr>
        <w:t>e</w:t>
      </w:r>
      <w:r>
        <w:rPr>
          <w:rFonts w:ascii="Arial" w:hAnsi="Arial"/>
        </w:rPr>
        <w:t xml:space="preserve">hiago, Udalaren </w:t>
      </w:r>
      <w:proofErr w:type="spellStart"/>
      <w:r>
        <w:rPr>
          <w:rFonts w:ascii="Arial" w:hAnsi="Arial"/>
        </w:rPr>
        <w:t>Kontu-hartzailetzatik</w:t>
      </w:r>
      <w:proofErr w:type="spellEnd"/>
      <w:r>
        <w:rPr>
          <w:rFonts w:ascii="Arial" w:hAnsi="Arial"/>
        </w:rPr>
        <w:t xml:space="preserve"> behin baino gehiagotan adierazi denean Udalak bete egiten duela hornitzaileei ordaintzeko batez besteko epea. </w:t>
      </w:r>
    </w:p>
    <w:p w:rsidR="00B84485" w:rsidRPr="00654CBA" w:rsidRDefault="00B84485" w:rsidP="00B84485">
      <w:pPr>
        <w:rPr>
          <w:rFonts w:ascii="Arial" w:hAnsi="Arial" w:cs="Arial"/>
        </w:rPr>
      </w:pPr>
      <w:r>
        <w:rPr>
          <w:rFonts w:ascii="Arial" w:hAnsi="Arial"/>
        </w:rPr>
        <w:t xml:space="preserve">Bigarrenik, argibide edo azalpen bat behar dut Udalaren </w:t>
      </w:r>
      <w:proofErr w:type="spellStart"/>
      <w:r>
        <w:rPr>
          <w:rFonts w:ascii="Arial" w:hAnsi="Arial"/>
        </w:rPr>
        <w:t>kontu-hartzailetzak</w:t>
      </w:r>
      <w:proofErr w:type="spellEnd"/>
      <w:r>
        <w:rPr>
          <w:rFonts w:ascii="Arial" w:hAnsi="Arial"/>
        </w:rPr>
        <w:t xml:space="preserve"> finantza- eta eraginkortasun-kontrolik ez duela egiten dioen baieztapena dela eta. "Finantza- eta eraginkort</w:t>
      </w:r>
      <w:r>
        <w:rPr>
          <w:rFonts w:ascii="Arial" w:hAnsi="Arial"/>
        </w:rPr>
        <w:t>a</w:t>
      </w:r>
      <w:r>
        <w:rPr>
          <w:rFonts w:ascii="Arial" w:hAnsi="Arial"/>
        </w:rPr>
        <w:t>sun-kontrola" terminoak zehazki zer adierazten duen jakin behar da, lan edo funtzio hori ez egiteko arrazoiak zein diren jakiteko eta egoera hori zuzentzeko, ez betetzearen arrazoiak aztertuta.</w:t>
      </w:r>
    </w:p>
    <w:p w:rsidR="00B84485" w:rsidRPr="00654CBA" w:rsidRDefault="00B84485" w:rsidP="00B84485">
      <w:pPr>
        <w:rPr>
          <w:rFonts w:ascii="Arial" w:hAnsi="Arial" w:cs="Arial"/>
        </w:rPr>
      </w:pPr>
      <w:r>
        <w:rPr>
          <w:rFonts w:ascii="Arial" w:hAnsi="Arial"/>
        </w:rPr>
        <w:t xml:space="preserve">Zerbitzu-kontratuei dagokienez: Egia da gaur egun Udalak zenbait zerbitzu-kontratu dituela eguneratzeke eta berritzeke, duela urte batzuetatik hona indarrean jarraitzen dutenak. Baina egia da, era berean, aurreko Udalak 2015ean jada egoera horretan aurkitu zituen zerbitzuei buruz ari garela. Kontratu garrantzitsu batzuk, aseguruen eta 0-3 zentroaren kudeaketaren kontratuak kasu, aurreko legegintzaldian </w:t>
      </w:r>
      <w:proofErr w:type="spellStart"/>
      <w:r>
        <w:rPr>
          <w:rFonts w:ascii="Arial" w:hAnsi="Arial"/>
        </w:rPr>
        <w:t>lizitatu</w:t>
      </w:r>
      <w:proofErr w:type="spellEnd"/>
      <w:r>
        <w:rPr>
          <w:rFonts w:ascii="Arial" w:hAnsi="Arial"/>
        </w:rPr>
        <w:t xml:space="preserve"> eta eguneratu ziren; beste batzuk, berriz, ezin izan dira orain arte </w:t>
      </w:r>
      <w:proofErr w:type="spellStart"/>
      <w:r>
        <w:rPr>
          <w:rFonts w:ascii="Arial" w:hAnsi="Arial"/>
        </w:rPr>
        <w:t>lizitatu</w:t>
      </w:r>
      <w:proofErr w:type="spellEnd"/>
      <w:r>
        <w:rPr>
          <w:rFonts w:ascii="Arial" w:hAnsi="Arial"/>
        </w:rPr>
        <w:t xml:space="preserve">, hainbat zirkunstantzia direla medio. Honako hauek dira zirkunstantzia horiek, besteak </w:t>
      </w:r>
      <w:proofErr w:type="spellStart"/>
      <w:r>
        <w:rPr>
          <w:rFonts w:ascii="Arial" w:hAnsi="Arial"/>
        </w:rPr>
        <w:t>beste</w:t>
      </w:r>
      <w:proofErr w:type="spellEnd"/>
      <w:r>
        <w:rPr>
          <w:rFonts w:ascii="Arial" w:hAnsi="Arial"/>
        </w:rPr>
        <w:t>: udal honen lan-karga handia, 2015ean ebazteke utzitako arazoen bolumena, akordio polit</w:t>
      </w:r>
      <w:r>
        <w:rPr>
          <w:rFonts w:ascii="Arial" w:hAnsi="Arial"/>
        </w:rPr>
        <w:t>i</w:t>
      </w:r>
      <w:r>
        <w:rPr>
          <w:rFonts w:ascii="Arial" w:hAnsi="Arial"/>
        </w:rPr>
        <w:t>korik eza eta Udalaren behar eta arazo guztiei erantzun ahal izateko giza baliabiderik eza. Eta horri guztiari gehitu behar zaio Kontratu Publikoei buruzko apirilaren 13ko 2/2018 Foru Legea onesteak ekarri duen zailtasun gehigarria; izan ere, ziurgabetasuna sortu da foru legearen aplikazioko a</w:t>
      </w:r>
      <w:r>
        <w:rPr>
          <w:rFonts w:ascii="Arial" w:hAnsi="Arial"/>
        </w:rPr>
        <w:t>l</w:t>
      </w:r>
      <w:r>
        <w:rPr>
          <w:rFonts w:ascii="Arial" w:hAnsi="Arial"/>
        </w:rPr>
        <w:t>derdi jakin batzuetan, eta espedientean nahitaez jaso beharreko dokumentu jakin batzuk eskatzen dira, eta adjudikazio-irizpide berri batzuk aplikatu behar dira, eta, horrenbestez, Udalak kontratazio publikoaren agertokiaren betebeharrei aurre egiteko behar diren giza baliabideak falta ditu. Ud</w:t>
      </w:r>
      <w:r>
        <w:rPr>
          <w:rFonts w:ascii="Arial" w:hAnsi="Arial"/>
        </w:rPr>
        <w:t>a</w:t>
      </w:r>
      <w:r>
        <w:rPr>
          <w:rFonts w:ascii="Arial" w:hAnsi="Arial"/>
        </w:rPr>
        <w:t>leko teknikariek alkatetzari helarazi izan diote ziurgabetasun hori, azalduz legeak berak 119. artik</w:t>
      </w:r>
      <w:r>
        <w:rPr>
          <w:rFonts w:ascii="Arial" w:hAnsi="Arial"/>
        </w:rPr>
        <w:t>u</w:t>
      </w:r>
      <w:r>
        <w:rPr>
          <w:rFonts w:ascii="Arial" w:hAnsi="Arial"/>
        </w:rPr>
        <w:t>luan ezartzen duela Kontratazio Publikorako Batzordeari honako eginkizun hauek dagozkiola:</w:t>
      </w:r>
    </w:p>
    <w:p w:rsidR="00B84485" w:rsidRPr="00654CBA" w:rsidRDefault="00B84485" w:rsidP="00B84485">
      <w:pPr>
        <w:rPr>
          <w:rFonts w:ascii="Arial" w:hAnsi="Arial" w:cs="Arial"/>
        </w:rPr>
      </w:pPr>
      <w:r>
        <w:rPr>
          <w:rFonts w:ascii="Arial" w:hAnsi="Arial"/>
        </w:rPr>
        <w:t>d) Nafarroako Gobernuari proposatzea eredu normalizatuak onets ditzala, kontratuen pre</w:t>
      </w:r>
      <w:r>
        <w:rPr>
          <w:rFonts w:ascii="Arial" w:hAnsi="Arial"/>
        </w:rPr>
        <w:t>s</w:t>
      </w:r>
      <w:r>
        <w:rPr>
          <w:rFonts w:ascii="Arial" w:hAnsi="Arial"/>
        </w:rPr>
        <w:t>taketari, adjudikazioari eta aldaketari buruzko agirienak.</w:t>
      </w:r>
    </w:p>
    <w:p w:rsidR="00B84485" w:rsidRPr="00654CBA" w:rsidRDefault="00B84485" w:rsidP="00B84485">
      <w:pPr>
        <w:rPr>
          <w:rFonts w:ascii="Arial" w:hAnsi="Arial" w:cs="Arial"/>
        </w:rPr>
      </w:pPr>
      <w:r>
        <w:rPr>
          <w:rFonts w:ascii="Arial" w:hAnsi="Arial"/>
        </w:rPr>
        <w:t xml:space="preserve">Halaber, aipatzen da prestakuntza falta dela, zeina hamaseigarren xedapen gehigarrian ezartzen baita. </w:t>
      </w:r>
      <w:r>
        <w:rPr>
          <w:rFonts w:ascii="Arial" w:hAnsi="Arial"/>
          <w:i/>
          <w:iCs/>
        </w:rPr>
        <w:t>Langile publikoen prestakuntza.</w:t>
      </w:r>
    </w:p>
    <w:p w:rsidR="00B84485" w:rsidRPr="00654CBA" w:rsidRDefault="00B84485" w:rsidP="00B84485">
      <w:pPr>
        <w:rPr>
          <w:rFonts w:ascii="Arial" w:hAnsi="Arial" w:cs="Arial"/>
        </w:rPr>
      </w:pPr>
      <w:r>
        <w:rPr>
          <w:rFonts w:ascii="Arial" w:hAnsi="Arial"/>
        </w:rPr>
        <w:t xml:space="preserve">Adjudikazio-organoetako, kudeaketa-organoetako eta administrazio-espedienteen </w:t>
      </w:r>
      <w:proofErr w:type="spellStart"/>
      <w:r>
        <w:rPr>
          <w:rFonts w:ascii="Arial" w:hAnsi="Arial"/>
        </w:rPr>
        <w:t>kontu-hartzailetzaren</w:t>
      </w:r>
      <w:proofErr w:type="spellEnd"/>
      <w:r>
        <w:rPr>
          <w:rFonts w:ascii="Arial" w:hAnsi="Arial"/>
        </w:rPr>
        <w:t xml:space="preserve"> ardura duten organoetako kide guztiek prestakuntza jasoko dute berdintasun, iri</w:t>
      </w:r>
      <w:r>
        <w:rPr>
          <w:rFonts w:ascii="Arial" w:hAnsi="Arial"/>
        </w:rPr>
        <w:t>s</w:t>
      </w:r>
      <w:r>
        <w:rPr>
          <w:rFonts w:ascii="Arial" w:hAnsi="Arial"/>
        </w:rPr>
        <w:t>garritasun eta ingurumen arloetan, legezko betebeharrak betetzen direla zaintze aldera. Horret</w:t>
      </w:r>
      <w:r>
        <w:rPr>
          <w:rFonts w:ascii="Arial" w:hAnsi="Arial"/>
        </w:rPr>
        <w:t>a</w:t>
      </w:r>
      <w:r>
        <w:rPr>
          <w:rFonts w:ascii="Arial" w:hAnsi="Arial"/>
        </w:rPr>
        <w:t>rako, Nafarroako Gobernuak langile publikoentzako prestakuntza-jardunaldiak antolatuko ditu, eta intereseko eskuliburuen argitalpenean lagunduko du. Bada, hori guztia dela eta, orain arte ezin izan dira gaurkotu zerbitzu-kontratu guztiak. Bidenabar, esan dezagun gai eta egoera hori ez dela bakarrik udal honetan eragiten duen kontua.</w:t>
      </w:r>
    </w:p>
    <w:p w:rsidR="00B84485" w:rsidRPr="00654CBA" w:rsidRDefault="00B84485" w:rsidP="00B84485">
      <w:pPr>
        <w:rPr>
          <w:rFonts w:ascii="Arial" w:hAnsi="Arial" w:cs="Arial"/>
        </w:rPr>
      </w:pPr>
      <w:r>
        <w:rPr>
          <w:rFonts w:ascii="Arial" w:hAnsi="Arial"/>
        </w:rPr>
        <w:t>Aitzitik, amaitutako zerbitzu-kontratuak eguneratzen hilabete askotan aritu gara lanean. Izan ere, hurrengo aste edo hilabeteetan, horiek eguneratzeko, konplexuenetako eta garrantzitsuen</w:t>
      </w:r>
      <w:r>
        <w:rPr>
          <w:rFonts w:ascii="Arial" w:hAnsi="Arial"/>
        </w:rPr>
        <w:t>e</w:t>
      </w:r>
      <w:r>
        <w:rPr>
          <w:rFonts w:ascii="Arial" w:hAnsi="Arial"/>
        </w:rPr>
        <w:t xml:space="preserve">tako batzuk </w:t>
      </w:r>
      <w:proofErr w:type="spellStart"/>
      <w:r>
        <w:rPr>
          <w:rFonts w:ascii="Arial" w:hAnsi="Arial"/>
        </w:rPr>
        <w:t>lizitatuko</w:t>
      </w:r>
      <w:proofErr w:type="spellEnd"/>
      <w:r>
        <w:rPr>
          <w:rFonts w:ascii="Arial" w:hAnsi="Arial"/>
        </w:rPr>
        <w:t xml:space="preserve"> dira, hala nola </w:t>
      </w:r>
      <w:proofErr w:type="spellStart"/>
      <w:r>
        <w:rPr>
          <w:rFonts w:ascii="Arial" w:hAnsi="Arial"/>
        </w:rPr>
        <w:t>El</w:t>
      </w:r>
      <w:proofErr w:type="spellEnd"/>
      <w:r>
        <w:rPr>
          <w:rFonts w:ascii="Arial" w:hAnsi="Arial"/>
        </w:rPr>
        <w:t xml:space="preserve"> </w:t>
      </w:r>
      <w:proofErr w:type="spellStart"/>
      <w:r>
        <w:rPr>
          <w:rFonts w:ascii="Arial" w:hAnsi="Arial"/>
        </w:rPr>
        <w:t>Romeral</w:t>
      </w:r>
      <w:proofErr w:type="spellEnd"/>
      <w:r>
        <w:rPr>
          <w:rFonts w:ascii="Arial" w:hAnsi="Arial"/>
        </w:rPr>
        <w:t xml:space="preserve"> kirol gunearen kudeaketa, argiaren eta gasaren kontsumo publikoak, musika-eskolaren garbiketa-zerbitzua, taxiaren zerbitzua, jantoki-zerbitzua eta egoitzako garbiketa </w:t>
      </w:r>
      <w:proofErr w:type="spellStart"/>
      <w:r>
        <w:rPr>
          <w:rFonts w:ascii="Arial" w:hAnsi="Arial"/>
        </w:rPr>
        <w:t>—horretarako</w:t>
      </w:r>
      <w:proofErr w:type="spellEnd"/>
      <w:r>
        <w:rPr>
          <w:rFonts w:ascii="Arial" w:hAnsi="Arial"/>
        </w:rPr>
        <w:t xml:space="preserve">, pleguak edo eskola-jantokiko zerbitzua idazten ari </w:t>
      </w:r>
      <w:proofErr w:type="spellStart"/>
      <w:r>
        <w:rPr>
          <w:rFonts w:ascii="Arial" w:hAnsi="Arial"/>
        </w:rPr>
        <w:t>dira—</w:t>
      </w:r>
      <w:proofErr w:type="spellEnd"/>
      <w:r>
        <w:rPr>
          <w:rFonts w:ascii="Arial" w:hAnsi="Arial"/>
        </w:rPr>
        <w:t xml:space="preserve"> edo eskolako jantoki zerbitzua.</w:t>
      </w:r>
    </w:p>
    <w:p w:rsidR="00B84485" w:rsidRPr="00654CBA" w:rsidRDefault="00B84485" w:rsidP="00B84485">
      <w:pPr>
        <w:rPr>
          <w:rFonts w:ascii="Arial" w:hAnsi="Arial" w:cs="Arial"/>
        </w:rPr>
      </w:pPr>
      <w:r>
        <w:rPr>
          <w:rFonts w:ascii="Arial" w:hAnsi="Arial"/>
        </w:rPr>
        <w:t xml:space="preserve">Oraingoz, egiazta daiteke Udalak hilabeteak daramatzala zerbitzu kontratuen </w:t>
      </w:r>
      <w:proofErr w:type="spellStart"/>
      <w:r>
        <w:rPr>
          <w:rFonts w:ascii="Arial" w:hAnsi="Arial"/>
        </w:rPr>
        <w:t>deseguneratze</w:t>
      </w:r>
      <w:proofErr w:type="spellEnd"/>
      <w:r>
        <w:rPr>
          <w:rFonts w:ascii="Arial" w:hAnsi="Arial"/>
        </w:rPr>
        <w:t xml:space="preserve"> horiek zuzentzeko lanean, eta konponbidea emanen diela datozen hilabeteetan, 2020an denak eguneratuta izateko esperantzan.</w:t>
      </w:r>
    </w:p>
    <w:p w:rsidR="00B84485" w:rsidRPr="00654CBA" w:rsidRDefault="00B84485" w:rsidP="00B84485">
      <w:pPr>
        <w:rPr>
          <w:rFonts w:ascii="Arial" w:hAnsi="Arial" w:cs="Arial"/>
        </w:rPr>
      </w:pPr>
      <w:r>
        <w:rPr>
          <w:rFonts w:ascii="Arial" w:hAnsi="Arial"/>
        </w:rPr>
        <w:t xml:space="preserve">Igerilekuei dagokienez: Udalak </w:t>
      </w:r>
      <w:proofErr w:type="spellStart"/>
      <w:r>
        <w:rPr>
          <w:rFonts w:ascii="Arial" w:hAnsi="Arial"/>
        </w:rPr>
        <w:t>Gesportekin</w:t>
      </w:r>
      <w:proofErr w:type="spellEnd"/>
      <w:r>
        <w:rPr>
          <w:rFonts w:ascii="Arial" w:hAnsi="Arial"/>
        </w:rPr>
        <w:t xml:space="preserve"> (</w:t>
      </w:r>
      <w:proofErr w:type="spellStart"/>
      <w:r>
        <w:rPr>
          <w:rFonts w:ascii="Arial" w:hAnsi="Arial"/>
        </w:rPr>
        <w:t>El</w:t>
      </w:r>
      <w:proofErr w:type="spellEnd"/>
      <w:r>
        <w:rPr>
          <w:rFonts w:ascii="Arial" w:hAnsi="Arial"/>
        </w:rPr>
        <w:t xml:space="preserve"> </w:t>
      </w:r>
      <w:proofErr w:type="spellStart"/>
      <w:r>
        <w:rPr>
          <w:rFonts w:ascii="Arial" w:hAnsi="Arial"/>
        </w:rPr>
        <w:t>Romeral</w:t>
      </w:r>
      <w:proofErr w:type="spellEnd"/>
      <w:r>
        <w:rPr>
          <w:rFonts w:ascii="Arial" w:hAnsi="Arial"/>
        </w:rPr>
        <w:t xml:space="preserve"> kirol-gunearen zerbitzuaren e</w:t>
      </w:r>
      <w:r>
        <w:rPr>
          <w:rFonts w:ascii="Arial" w:hAnsi="Arial"/>
        </w:rPr>
        <w:t>n</w:t>
      </w:r>
      <w:r>
        <w:rPr>
          <w:rFonts w:ascii="Arial" w:hAnsi="Arial"/>
        </w:rPr>
        <w:t>presa adjudikazio-hartzailea) irekita eta ebatzi gabe dauzkan prozesu judizialen txostenak  adiera</w:t>
      </w:r>
      <w:r>
        <w:rPr>
          <w:rFonts w:ascii="Arial" w:hAnsi="Arial"/>
        </w:rPr>
        <w:t>z</w:t>
      </w:r>
      <w:r>
        <w:rPr>
          <w:rFonts w:ascii="Arial" w:hAnsi="Arial"/>
        </w:rPr>
        <w:t>ten duenari dagokionez, adierazi behar da berriki jakin dugula Udalak jarritako apelazio-errekurtsoen epaitza, eta  Udalaren aldeko dela kasu guztietan. Beraz, oraingoz, baieztatuta dago Udalak ez duela inolako ondorio negatibo eta apartekorik izanen kontuetan kontzeptu horrengatik.</w:t>
      </w:r>
    </w:p>
    <w:p w:rsidR="00B84485" w:rsidRPr="00654CBA" w:rsidRDefault="00B84485" w:rsidP="00B84485">
      <w:pPr>
        <w:rPr>
          <w:rFonts w:ascii="Arial" w:hAnsi="Arial" w:cs="Arial"/>
        </w:rPr>
      </w:pPr>
      <w:r>
        <w:rPr>
          <w:rFonts w:ascii="Arial" w:hAnsi="Arial"/>
        </w:rPr>
        <w:t>Balorazio-txostenari dagokionez: 2019az geroztik, TRACASA enpresa publikoari dagokio b</w:t>
      </w:r>
      <w:r>
        <w:rPr>
          <w:rFonts w:ascii="Arial" w:hAnsi="Arial"/>
        </w:rPr>
        <w:t>a</w:t>
      </w:r>
      <w:r>
        <w:rPr>
          <w:rFonts w:ascii="Arial" w:hAnsi="Arial"/>
        </w:rPr>
        <w:t>lorazio-ponentzia eguneratzeko lana egitea, Osoko Bilkurak eguneraketa hori egiteko izapideak hasteko akordioa onetsi ondoren. Orain arte ez dira lanak hasi, ez Udalak nahi izan ez duelako, baizik eta enpresak berak, zeukan lan karga dela eta, ezin izan dituelako hasi.</w:t>
      </w:r>
    </w:p>
    <w:p w:rsidR="00B84485" w:rsidRPr="00654CBA" w:rsidRDefault="00B84485" w:rsidP="00B84485">
      <w:pPr>
        <w:rPr>
          <w:rFonts w:ascii="Arial" w:hAnsi="Arial" w:cs="Arial"/>
        </w:rPr>
      </w:pPr>
      <w:r>
        <w:rPr>
          <w:rFonts w:ascii="Arial" w:hAnsi="Arial"/>
        </w:rPr>
        <w:t>Udal Plan Orokorrari dagokionez: puntu honetan adierazi eta ohartarazi behar da Lurralde Antolamendurako Departamentuak esplikazio zaileko atzerapena izan duela plan orokorrak one</w:t>
      </w:r>
      <w:r>
        <w:rPr>
          <w:rFonts w:ascii="Arial" w:hAnsi="Arial"/>
        </w:rPr>
        <w:t>s</w:t>
      </w:r>
      <w:r>
        <w:rPr>
          <w:rFonts w:ascii="Arial" w:hAnsi="Arial"/>
        </w:rPr>
        <w:t>teko izapideetan, zehazki Castejongoaren kasuan. Aurreko udala izan zen 2019an izapidetzearen suspertzea bultzatu behar izan zuena, Departamentuak espedientea hiru urte eta erdi geldirik eduki ondoren.  Beraz, udal honek lan egin du Planaren onespena izapidetu zedin bultzatzen eta, gure ustez, ez da beharrezkoa Udalari jada bultzatu duen zerbait bultza dezala eskatzea eta; aitz</w:t>
      </w:r>
      <w:r>
        <w:rPr>
          <w:rFonts w:ascii="Arial" w:hAnsi="Arial"/>
        </w:rPr>
        <w:t>i</w:t>
      </w:r>
      <w:r>
        <w:rPr>
          <w:rFonts w:ascii="Arial" w:hAnsi="Arial"/>
        </w:rPr>
        <w:t>tik, gomendio hori Lurralde Antolamendurako Departamentuari bideratu beharko litzaioke.</w:t>
      </w:r>
    </w:p>
    <w:p w:rsidR="00B84485" w:rsidRPr="00654CBA" w:rsidRDefault="00B84485" w:rsidP="00B84485">
      <w:pPr>
        <w:rPr>
          <w:rFonts w:ascii="Arial" w:hAnsi="Arial" w:cs="Arial"/>
        </w:rPr>
      </w:pPr>
      <w:r>
        <w:rPr>
          <w:rFonts w:ascii="Arial" w:hAnsi="Arial"/>
        </w:rPr>
        <w:t>Datuak Babesteko Legea betetzeari dagokionez, jakinarazi behar da Udalak datuak babe</w:t>
      </w:r>
      <w:r>
        <w:rPr>
          <w:rFonts w:ascii="Arial" w:hAnsi="Arial"/>
        </w:rPr>
        <w:t>s</w:t>
      </w:r>
      <w:r>
        <w:rPr>
          <w:rFonts w:ascii="Arial" w:hAnsi="Arial"/>
        </w:rPr>
        <w:t xml:space="preserve">teko zerbitzuak kanpoko agente batekin, </w:t>
      </w:r>
      <w:proofErr w:type="spellStart"/>
      <w:r>
        <w:rPr>
          <w:rFonts w:ascii="Arial" w:hAnsi="Arial"/>
        </w:rPr>
        <w:t>Navadatekin</w:t>
      </w:r>
      <w:proofErr w:type="spellEnd"/>
      <w:r>
        <w:rPr>
          <w:rFonts w:ascii="Arial" w:hAnsi="Arial"/>
        </w:rPr>
        <w:t>, dituela kontratatuta, eta horren bidez, Udala abian jartzen ari dela segurtasunaren kontrola eta datuen babesa hobetzeko mekanismo guztiak.</w:t>
      </w:r>
    </w:p>
    <w:p w:rsidR="00B84485" w:rsidRPr="00654CBA" w:rsidRDefault="00B84485" w:rsidP="00B84485">
      <w:pPr>
        <w:rPr>
          <w:rFonts w:ascii="Arial" w:hAnsi="Arial" w:cs="Arial"/>
        </w:rPr>
      </w:pPr>
      <w:r>
        <w:rPr>
          <w:rFonts w:ascii="Arial" w:hAnsi="Arial"/>
        </w:rPr>
        <w:t>Eragozpen-oharrei dagokienez, esan behar dut txosteneko iritziak zalantza handia iradok</w:t>
      </w:r>
      <w:r>
        <w:rPr>
          <w:rFonts w:ascii="Arial" w:hAnsi="Arial"/>
        </w:rPr>
        <w:t>i</w:t>
      </w:r>
      <w:r>
        <w:rPr>
          <w:rFonts w:ascii="Arial" w:hAnsi="Arial"/>
        </w:rPr>
        <w:t>tzen didala; izan ere, errekurtsogilea zein den adierazten du, eta udal honek urteak daramatza h</w:t>
      </w:r>
      <w:r>
        <w:rPr>
          <w:rFonts w:ascii="Arial" w:hAnsi="Arial"/>
        </w:rPr>
        <w:t>o</w:t>
      </w:r>
      <w:r>
        <w:rPr>
          <w:rFonts w:ascii="Arial" w:hAnsi="Arial"/>
        </w:rPr>
        <w:t>rrela jokatzea desegokia dela esaten, eta hala jakinarazi izan diegu behin baino gehiagotan Ga</w:t>
      </w:r>
      <w:r>
        <w:rPr>
          <w:rFonts w:ascii="Arial" w:hAnsi="Arial"/>
        </w:rPr>
        <w:t>n</w:t>
      </w:r>
      <w:r>
        <w:rPr>
          <w:rFonts w:ascii="Arial" w:hAnsi="Arial"/>
        </w:rPr>
        <w:t xml:space="preserve">berako, Nafarroako Udal eta Kontzejuen Federazioko eta Toki Administrazioko Departamentuko zerbitzu juridikoei. Baina txostenean ez da ezer esaten zerbitzu berberen gastuei buruzko hileroko errepikapen hori bidezkoa izateari buruz; izan ere, horrek Udalaren eguneroko, hileko eta urteko kudeaketa ekonomiko eta administratiboa oztopatzea besterik ez du lortzen, eta ez du aukerarik ematen, edo gutxienez ere hala aipatzen dute </w:t>
      </w:r>
      <w:proofErr w:type="spellStart"/>
      <w:r>
        <w:rPr>
          <w:rFonts w:ascii="Arial" w:hAnsi="Arial"/>
        </w:rPr>
        <w:t>Kontu-hartzailetzan</w:t>
      </w:r>
      <w:proofErr w:type="spellEnd"/>
      <w:r>
        <w:rPr>
          <w:rFonts w:ascii="Arial" w:hAnsi="Arial"/>
        </w:rPr>
        <w:t>, Udalaren kudeaketa ekonom</w:t>
      </w:r>
      <w:r>
        <w:rPr>
          <w:rFonts w:ascii="Arial" w:hAnsi="Arial"/>
        </w:rPr>
        <w:t>i</w:t>
      </w:r>
      <w:r>
        <w:rPr>
          <w:rFonts w:ascii="Arial" w:hAnsi="Arial"/>
        </w:rPr>
        <w:t>korako dituen legezko betebeharrak epeetan bete daitezen.</w:t>
      </w:r>
    </w:p>
    <w:p w:rsidR="00B84485" w:rsidRPr="00654CBA" w:rsidRDefault="00B84485" w:rsidP="00B84485">
      <w:pPr>
        <w:rPr>
          <w:rFonts w:ascii="Arial" w:hAnsi="Arial" w:cs="Arial"/>
        </w:rPr>
      </w:pPr>
      <w:r>
        <w:rPr>
          <w:rFonts w:ascii="Arial" w:hAnsi="Arial"/>
        </w:rPr>
        <w:t xml:space="preserve">Udalaren eta Musika Eskola erakunde autonomoaren </w:t>
      </w:r>
      <w:proofErr w:type="spellStart"/>
      <w:r>
        <w:rPr>
          <w:rFonts w:ascii="Arial" w:hAnsi="Arial"/>
        </w:rPr>
        <w:t>plantilla</w:t>
      </w:r>
      <w:proofErr w:type="spellEnd"/>
      <w:r>
        <w:rPr>
          <w:rFonts w:ascii="Arial" w:hAnsi="Arial"/>
        </w:rPr>
        <w:t xml:space="preserve"> organikoari dagokionez, adi</w:t>
      </w:r>
      <w:r>
        <w:rPr>
          <w:rFonts w:ascii="Arial" w:hAnsi="Arial"/>
        </w:rPr>
        <w:t>e</w:t>
      </w:r>
      <w:r>
        <w:rPr>
          <w:rFonts w:ascii="Arial" w:hAnsi="Arial"/>
        </w:rPr>
        <w:t xml:space="preserve">razi behar da aurreko gobernu-taldea Udalean sartu zenean nahikoa egoera zaila aurkitu zuela </w:t>
      </w:r>
      <w:proofErr w:type="spellStart"/>
      <w:r>
        <w:rPr>
          <w:rFonts w:ascii="Arial" w:hAnsi="Arial"/>
        </w:rPr>
        <w:t>plantilla</w:t>
      </w:r>
      <w:proofErr w:type="spellEnd"/>
      <w:r>
        <w:rPr>
          <w:rFonts w:ascii="Arial" w:hAnsi="Arial"/>
        </w:rPr>
        <w:t xml:space="preserve"> organikoaren egoera kudeatzeri eta konpontzeari dagokienez; izan ere, </w:t>
      </w:r>
      <w:proofErr w:type="spellStart"/>
      <w:r>
        <w:rPr>
          <w:rFonts w:ascii="Arial" w:hAnsi="Arial"/>
        </w:rPr>
        <w:t>plantillaren</w:t>
      </w:r>
      <w:proofErr w:type="spellEnd"/>
      <w:r>
        <w:rPr>
          <w:rFonts w:ascii="Arial" w:hAnsi="Arial"/>
        </w:rPr>
        <w:t xml:space="preserve"> ber</w:t>
      </w:r>
      <w:r>
        <w:rPr>
          <w:rFonts w:ascii="Arial" w:hAnsi="Arial"/>
        </w:rPr>
        <w:t>a</w:t>
      </w:r>
      <w:r>
        <w:rPr>
          <w:rFonts w:ascii="Arial" w:hAnsi="Arial"/>
        </w:rPr>
        <w:t xml:space="preserve">ren </w:t>
      </w:r>
      <w:proofErr w:type="spellStart"/>
      <w:r>
        <w:rPr>
          <w:rFonts w:ascii="Arial" w:hAnsi="Arial"/>
        </w:rPr>
        <w:t>deserregularizazio</w:t>
      </w:r>
      <w:proofErr w:type="spellEnd"/>
      <w:r>
        <w:rPr>
          <w:rFonts w:ascii="Arial" w:hAnsi="Arial"/>
        </w:rPr>
        <w:t xml:space="preserve">- eta </w:t>
      </w:r>
      <w:proofErr w:type="spellStart"/>
      <w:r>
        <w:rPr>
          <w:rFonts w:ascii="Arial" w:hAnsi="Arial"/>
        </w:rPr>
        <w:t>deseguneratze-egoerari</w:t>
      </w:r>
      <w:proofErr w:type="spellEnd"/>
      <w:r>
        <w:rPr>
          <w:rFonts w:ascii="Arial" w:hAnsi="Arial"/>
        </w:rPr>
        <w:t xml:space="preserve"> gehitu behar zaio legealdi osoan ez zela  akordio politikorik izan </w:t>
      </w:r>
      <w:proofErr w:type="spellStart"/>
      <w:r>
        <w:rPr>
          <w:rFonts w:ascii="Arial" w:hAnsi="Arial"/>
        </w:rPr>
        <w:t>plantilla</w:t>
      </w:r>
      <w:proofErr w:type="spellEnd"/>
      <w:r>
        <w:rPr>
          <w:rFonts w:ascii="Arial" w:hAnsi="Arial"/>
        </w:rPr>
        <w:t xml:space="preserve"> berria onesteko. Hori bateraezina da dagoen arazoa konpontzear</w:t>
      </w:r>
      <w:r>
        <w:rPr>
          <w:rFonts w:ascii="Arial" w:hAnsi="Arial"/>
        </w:rPr>
        <w:t>e</w:t>
      </w:r>
      <w:r>
        <w:rPr>
          <w:rFonts w:ascii="Arial" w:hAnsi="Arial"/>
        </w:rPr>
        <w:t xml:space="preserve">kin, eta, beraz, ezin izan dira bete </w:t>
      </w:r>
      <w:proofErr w:type="spellStart"/>
      <w:r>
        <w:rPr>
          <w:rFonts w:ascii="Arial" w:hAnsi="Arial"/>
        </w:rPr>
        <w:t>plantillaren</w:t>
      </w:r>
      <w:proofErr w:type="spellEnd"/>
      <w:r>
        <w:rPr>
          <w:rFonts w:ascii="Arial" w:hAnsi="Arial"/>
        </w:rPr>
        <w:t xml:space="preserve"> baldintza ekonomikoen eta lan-baldintzen aldaketei eragiten zieten Osoko Bilkuraren akordioak, eta hori, Udalaren nahiaren aurka bada ere, langileek beren eskubideak aitortzeko abiarazitako prozesu judizial ugariren ondorioa da. Guk geuk gai hori defendatzen dugu eta harekin ados gaude, eta, era berean, adierazi nahi dugu, jakina, gustatuko zitzaigula egoera hori Osoko Bilkuraren gehiengoaren adostasunez konpondu izana, baina, zor</w:t>
      </w:r>
      <w:r>
        <w:rPr>
          <w:rFonts w:ascii="Arial" w:hAnsi="Arial"/>
        </w:rPr>
        <w:t>i</w:t>
      </w:r>
      <w:r>
        <w:rPr>
          <w:rFonts w:ascii="Arial" w:hAnsi="Arial"/>
        </w:rPr>
        <w:t>txarrez, aurreko legealdi osoan ezin izan zen halakorik lortu.</w:t>
      </w:r>
    </w:p>
    <w:p w:rsidR="00B84485" w:rsidRPr="00654CBA" w:rsidRDefault="00B84485" w:rsidP="00B84485">
      <w:pPr>
        <w:rPr>
          <w:rFonts w:ascii="Arial" w:hAnsi="Arial" w:cs="Arial"/>
        </w:rPr>
      </w:pPr>
      <w:r>
        <w:rPr>
          <w:rFonts w:ascii="Arial" w:hAnsi="Arial"/>
        </w:rPr>
        <w:t xml:space="preserve">Egoera hain zen konplexua, non 2018ko maiatzean </w:t>
      </w:r>
      <w:proofErr w:type="spellStart"/>
      <w:r>
        <w:rPr>
          <w:rFonts w:ascii="Arial" w:hAnsi="Arial"/>
        </w:rPr>
        <w:t>plantilla-proposamen</w:t>
      </w:r>
      <w:proofErr w:type="spellEnd"/>
      <w:r>
        <w:rPr>
          <w:rFonts w:ascii="Arial" w:hAnsi="Arial"/>
        </w:rPr>
        <w:t xml:space="preserve"> bat babestera iritsi zen talde politikoak ez baitzituen Udalaren aurrekontuak babesten, eta horrek ezinezko egiten ba</w:t>
      </w:r>
      <w:r>
        <w:rPr>
          <w:rFonts w:ascii="Arial" w:hAnsi="Arial"/>
        </w:rPr>
        <w:t>i</w:t>
      </w:r>
      <w:r>
        <w:rPr>
          <w:rFonts w:ascii="Arial" w:hAnsi="Arial"/>
        </w:rPr>
        <w:t xml:space="preserve">tzuen </w:t>
      </w:r>
      <w:proofErr w:type="spellStart"/>
      <w:r>
        <w:rPr>
          <w:rFonts w:ascii="Arial" w:hAnsi="Arial"/>
        </w:rPr>
        <w:t>plantilla</w:t>
      </w:r>
      <w:proofErr w:type="spellEnd"/>
      <w:r>
        <w:rPr>
          <w:rFonts w:ascii="Arial" w:hAnsi="Arial"/>
        </w:rPr>
        <w:t xml:space="preserve"> organikoaren onespena aurrera ateratzea. Eta ordura arte aurrekontuak babestu zituzten taldeek ez zuten </w:t>
      </w:r>
      <w:proofErr w:type="spellStart"/>
      <w:r>
        <w:rPr>
          <w:rFonts w:ascii="Arial" w:hAnsi="Arial"/>
        </w:rPr>
        <w:t>plantillaren</w:t>
      </w:r>
      <w:proofErr w:type="spellEnd"/>
      <w:r>
        <w:rPr>
          <w:rFonts w:ascii="Arial" w:hAnsi="Arial"/>
        </w:rPr>
        <w:t xml:space="preserve"> proposamena babestu. Hau da, ezin izan zen arazoari ko</w:t>
      </w:r>
      <w:r>
        <w:rPr>
          <w:rFonts w:ascii="Arial" w:hAnsi="Arial"/>
        </w:rPr>
        <w:t>n</w:t>
      </w:r>
      <w:r>
        <w:rPr>
          <w:rFonts w:ascii="Arial" w:hAnsi="Arial"/>
        </w:rPr>
        <w:t>ponbidea emateko adina gehiengo politiko lortu.</w:t>
      </w:r>
    </w:p>
    <w:p w:rsidR="00B84485" w:rsidRPr="00654CBA" w:rsidRDefault="00B84485" w:rsidP="00B84485">
      <w:pPr>
        <w:rPr>
          <w:rFonts w:ascii="Arial" w:hAnsi="Arial" w:cs="Arial"/>
        </w:rPr>
      </w:pPr>
      <w:r>
        <w:rPr>
          <w:rFonts w:ascii="Arial" w:hAnsi="Arial"/>
        </w:rPr>
        <w:t>Gaur egun, joera politikoaren aldaketa bat dagoela dirudien honetan, legegintzaldi berri b</w:t>
      </w:r>
      <w:r>
        <w:rPr>
          <w:rFonts w:ascii="Arial" w:hAnsi="Arial"/>
        </w:rPr>
        <w:t>a</w:t>
      </w:r>
      <w:r>
        <w:rPr>
          <w:rFonts w:ascii="Arial" w:hAnsi="Arial"/>
        </w:rPr>
        <w:t xml:space="preserve">tean, 2019ko urriaren 24an, Ekonomia Batzordeak </w:t>
      </w:r>
      <w:proofErr w:type="spellStart"/>
      <w:r>
        <w:rPr>
          <w:rFonts w:ascii="Arial" w:hAnsi="Arial"/>
        </w:rPr>
        <w:t>plantilla</w:t>
      </w:r>
      <w:proofErr w:type="spellEnd"/>
      <w:r>
        <w:rPr>
          <w:rFonts w:ascii="Arial" w:hAnsi="Arial"/>
        </w:rPr>
        <w:t xml:space="preserve"> organikoa onesteko proposamenaren aldeko irizpena eman zuen hasiera batean, eta Idazkaritzak horren berri eman ondoren, zuze</w:t>
      </w:r>
      <w:r>
        <w:rPr>
          <w:rFonts w:ascii="Arial" w:hAnsi="Arial"/>
        </w:rPr>
        <w:t>n</w:t>
      </w:r>
      <w:r>
        <w:rPr>
          <w:rFonts w:ascii="Arial" w:hAnsi="Arial"/>
        </w:rPr>
        <w:t xml:space="preserve">keta-fase bat egin zen Idazkaritzaren txosteneko ohartarazpenak aintzat hartuta; ondoren, </w:t>
      </w:r>
      <w:proofErr w:type="spellStart"/>
      <w:r>
        <w:rPr>
          <w:rFonts w:ascii="Arial" w:hAnsi="Arial"/>
        </w:rPr>
        <w:t>Kontu-hartzailetzari</w:t>
      </w:r>
      <w:proofErr w:type="spellEnd"/>
      <w:r>
        <w:rPr>
          <w:rFonts w:ascii="Arial" w:hAnsi="Arial"/>
        </w:rPr>
        <w:t xml:space="preserve"> aurkeztu behar zitzaion eta, azkenik, berriro ere Ekonomia Batzordeari. Proposamen hori 2020-01-23an berriz aurkeztu zen Langileen Ohiko Batzordean, eta Batzorde Bereziari, berriz, 2020-02-5ean, eta aho batez onetsi zen. Une honetan, espedientea egiteko fasean dago, behin betiko Batzordearen eta Osoko Bilkuraren esku utz dadin eta onets dezan. Onespen hori datozen asteetan gertatuko dela espero dugu. </w:t>
      </w:r>
    </w:p>
    <w:p w:rsidR="00B84485" w:rsidRPr="00654CBA" w:rsidRDefault="00B84485" w:rsidP="00B84485">
      <w:pPr>
        <w:rPr>
          <w:rFonts w:ascii="Arial" w:hAnsi="Arial" w:cs="Arial"/>
        </w:rPr>
      </w:pPr>
      <w:r>
        <w:rPr>
          <w:rFonts w:ascii="Arial" w:hAnsi="Arial"/>
        </w:rPr>
        <w:t>Udalaren kontuei dagokienez, txostenak dio kontuetako batean titular gisa ageri dela orai</w:t>
      </w:r>
      <w:r>
        <w:rPr>
          <w:rFonts w:ascii="Arial" w:hAnsi="Arial"/>
        </w:rPr>
        <w:t>n</w:t>
      </w:r>
      <w:r>
        <w:rPr>
          <w:rFonts w:ascii="Arial" w:hAnsi="Arial"/>
        </w:rPr>
        <w:t xml:space="preserve">dik ere Udaleko aurreko kontu-hartzailea, zeina ez baitago </w:t>
      </w:r>
      <w:proofErr w:type="spellStart"/>
      <w:r>
        <w:rPr>
          <w:rFonts w:ascii="Arial" w:hAnsi="Arial"/>
        </w:rPr>
        <w:t>plantillan</w:t>
      </w:r>
      <w:proofErr w:type="spellEnd"/>
      <w:r>
        <w:rPr>
          <w:rFonts w:ascii="Arial" w:hAnsi="Arial"/>
        </w:rPr>
        <w:t xml:space="preserve"> 2013ko ekitalditik.</w:t>
      </w:r>
    </w:p>
    <w:p w:rsidR="00B84485" w:rsidRPr="00654CBA" w:rsidRDefault="00B84485" w:rsidP="00B84485">
      <w:pPr>
        <w:rPr>
          <w:rFonts w:ascii="Arial" w:hAnsi="Arial" w:cs="Arial"/>
        </w:rPr>
      </w:pPr>
      <w:r>
        <w:rPr>
          <w:rFonts w:ascii="Arial" w:hAnsi="Arial"/>
        </w:rPr>
        <w:t>Bankuaren akatsa da hori; izan ere, baimendutako sinaduren ziurtagiriak eta komunikazioak bidali izan bazaizkio ere legegintzaldia aldatzen den bakoitzean edo alkatetza eta kontu-hartzailetzako karguetan aldaketaren bat gertatzen den bakoitzean, ez dituzte baimendutako sin</w:t>
      </w:r>
      <w:r>
        <w:rPr>
          <w:rFonts w:ascii="Arial" w:hAnsi="Arial"/>
        </w:rPr>
        <w:t>a</w:t>
      </w:r>
      <w:r>
        <w:rPr>
          <w:rFonts w:ascii="Arial" w:hAnsi="Arial"/>
        </w:rPr>
        <w:t>durak beren sistemetan aldatu. Dagoeneko bankuari agindua eman zitzaion akats hori zuzentzeko, eta une honetan egoera hori zuzenduta dago.</w:t>
      </w:r>
    </w:p>
    <w:p w:rsidR="00B84485" w:rsidRPr="00654CBA" w:rsidRDefault="00B84485" w:rsidP="00B84485">
      <w:pPr>
        <w:rPr>
          <w:rFonts w:ascii="Arial" w:hAnsi="Arial" w:cs="Arial"/>
        </w:rPr>
      </w:pPr>
      <w:r>
        <w:rPr>
          <w:rFonts w:ascii="Arial" w:hAnsi="Arial"/>
        </w:rPr>
        <w:t xml:space="preserve">Udalaren 2018ko abenduaren 31ko Egoera Balantzearen Aktibo </w:t>
      </w:r>
      <w:proofErr w:type="spellStart"/>
      <w:r>
        <w:rPr>
          <w:rFonts w:ascii="Arial" w:hAnsi="Arial"/>
        </w:rPr>
        <w:t>Zirkulatzaileko</w:t>
      </w:r>
      <w:proofErr w:type="spellEnd"/>
      <w:r>
        <w:rPr>
          <w:rFonts w:ascii="Arial" w:hAnsi="Arial"/>
        </w:rPr>
        <w:t xml:space="preserve"> “Finantza Kontuak” deitutako 9. epigrafean, aplikatzeke dauden beste partida batzuengatiko saldo zordun bat ageri da, 254.893 eurokoa. Udalak ez daki haren izaera eta jatorria zein diren.</w:t>
      </w:r>
    </w:p>
    <w:p w:rsidR="00B84485" w:rsidRPr="00654CBA" w:rsidRDefault="00B84485" w:rsidP="00B84485">
      <w:pPr>
        <w:rPr>
          <w:rFonts w:ascii="Arial" w:hAnsi="Arial" w:cs="Arial"/>
        </w:rPr>
      </w:pPr>
      <w:r>
        <w:rPr>
          <w:rFonts w:ascii="Arial" w:hAnsi="Arial"/>
        </w:rPr>
        <w:t>“Aplikatzeke dauden beste partida batzuk” izeneko 555 kontua, 2000ko ekitaldian (gaur egungo kontabilitate-programarekin sartzen den lehenengo ekitaldia), 43.401,27 euroko saldo zo</w:t>
      </w:r>
      <w:r>
        <w:rPr>
          <w:rFonts w:ascii="Arial" w:hAnsi="Arial"/>
        </w:rPr>
        <w:t>r</w:t>
      </w:r>
      <w:r>
        <w:rPr>
          <w:rFonts w:ascii="Arial" w:hAnsi="Arial"/>
        </w:rPr>
        <w:t>dunarekin sortu zen irekiera-idazpenean. Kontu horrek sarrerak, gastuak, aurrekontuz kanpokoak eta zuzeneko idazpenak jasotzen ditu, bai abonamendukoak, bai zordunketakoak, positiboak zein negatiboak. 2000ko ekitaldi horretan egindako ohar bakarra -117,23ko zenbateko negatiboko ko</w:t>
      </w:r>
      <w:r>
        <w:rPr>
          <w:rFonts w:ascii="Arial" w:hAnsi="Arial"/>
        </w:rPr>
        <w:t>n</w:t>
      </w:r>
      <w:r>
        <w:rPr>
          <w:rFonts w:ascii="Arial" w:hAnsi="Arial"/>
        </w:rPr>
        <w:t>taketa-diferentzia da, hartzekoan ageri dena. Itxiera-idazpena azken saldoa baino 43.400,81,46 txikiagoa da.</w:t>
      </w:r>
    </w:p>
    <w:p w:rsidR="00B84485" w:rsidRPr="00654CBA" w:rsidRDefault="00B84485" w:rsidP="00B84485">
      <w:pPr>
        <w:rPr>
          <w:rFonts w:ascii="Arial" w:hAnsi="Arial" w:cs="Arial"/>
        </w:rPr>
      </w:pPr>
      <w:r>
        <w:rPr>
          <w:rFonts w:ascii="Arial" w:hAnsi="Arial"/>
        </w:rPr>
        <w:t>2001eko ekitaldia 43.400,81 euroko ordainketarekin eta aurrekontuz kanpoko 0,23 euroko ordainketari dagokion beste ordainketa batekin hasi zen. 2001eko ekitaldian egindako ohar bak</w:t>
      </w:r>
      <w:r>
        <w:rPr>
          <w:rFonts w:ascii="Arial" w:hAnsi="Arial"/>
        </w:rPr>
        <w:t>a</w:t>
      </w:r>
      <w:r>
        <w:rPr>
          <w:rFonts w:ascii="Arial" w:hAnsi="Arial"/>
        </w:rPr>
        <w:t>rrak 866,03 euroko kontaketa-diferentziengatiko ordainketak izan ziren. Itxiera-idazpena 42.534,55 eurokoa da.</w:t>
      </w:r>
    </w:p>
    <w:p w:rsidR="00B84485" w:rsidRPr="00654CBA" w:rsidRDefault="00B84485" w:rsidP="00B84485">
      <w:pPr>
        <w:rPr>
          <w:rFonts w:ascii="Arial" w:hAnsi="Arial" w:cs="Arial"/>
        </w:rPr>
      </w:pPr>
      <w:r>
        <w:rPr>
          <w:rFonts w:ascii="Arial" w:hAnsi="Arial"/>
        </w:rPr>
        <w:t>2002ko ekitaldiko irekiera-idazpenean, 2001eko itxiera-saldoaz gain, "sarrera" kontzeptua duten hainbat ordainketa-ohar jasotzen dira, 29.154,49 euroko zenbateko negatiboarekin. Ekita</w:t>
      </w:r>
      <w:r>
        <w:rPr>
          <w:rFonts w:ascii="Arial" w:hAnsi="Arial"/>
        </w:rPr>
        <w:t>l</w:t>
      </w:r>
      <w:r>
        <w:rPr>
          <w:rFonts w:ascii="Arial" w:hAnsi="Arial"/>
        </w:rPr>
        <w:t>diko oharrak honako hauek dira: eurora bihurtzeagatiko doikuntzak, berdinketa-diferentziak eta beste berdinketa-diferentzia batzuen ezeztapenak. Amaierako saldoa 71.044,72 euro zorduna da.</w:t>
      </w:r>
    </w:p>
    <w:p w:rsidR="00B84485" w:rsidRPr="00654CBA" w:rsidRDefault="00B84485" w:rsidP="00B84485">
      <w:pPr>
        <w:rPr>
          <w:rFonts w:ascii="Arial" w:hAnsi="Arial" w:cs="Arial"/>
        </w:rPr>
      </w:pPr>
      <w:r>
        <w:rPr>
          <w:rFonts w:ascii="Arial" w:hAnsi="Arial"/>
        </w:rPr>
        <w:t>2003ko ekitaldian, irekiera-idazpenak, hasierako saldoaz gain, "sarrera" kontzeptuko hainbat ordainketa-ohar jasotzen ditu, -26.113,14ko zenbateko negatiboarekin. Itxieraren amaierako saldoa 97.157,86 eurokoa da.</w:t>
      </w:r>
    </w:p>
    <w:p w:rsidR="00B84485" w:rsidRPr="00654CBA" w:rsidRDefault="00B84485" w:rsidP="00B84485">
      <w:pPr>
        <w:rPr>
          <w:rFonts w:ascii="Arial" w:hAnsi="Arial" w:cs="Arial"/>
        </w:rPr>
      </w:pPr>
      <w:r>
        <w:rPr>
          <w:rFonts w:ascii="Arial" w:hAnsi="Arial"/>
        </w:rPr>
        <w:t>2004tik 2012ra bitarteko ekitaldietan, ez dago aurreko itxiera-saldoa irekitzeaz bestelako oharrik, nagusiki ordainketa edo kobrantzetako zentimoen eta gastu edo sarreretan erregistratut</w:t>
      </w:r>
      <w:r>
        <w:rPr>
          <w:rFonts w:ascii="Arial" w:hAnsi="Arial"/>
        </w:rPr>
        <w:t>a</w:t>
      </w:r>
      <w:r>
        <w:rPr>
          <w:rFonts w:ascii="Arial" w:hAnsi="Arial"/>
        </w:rPr>
        <w:t>koen arteko diferentziek sortutako kontaketa-diferentziak izan ezik. Aipatzeko moduko gauza bak</w:t>
      </w:r>
      <w:r>
        <w:rPr>
          <w:rFonts w:ascii="Arial" w:hAnsi="Arial"/>
        </w:rPr>
        <w:t>a</w:t>
      </w:r>
      <w:r>
        <w:rPr>
          <w:rFonts w:ascii="Arial" w:hAnsi="Arial"/>
        </w:rPr>
        <w:t>rra da -577,86 euroko bi ordaintze-ohar negatibo dira, zeinetan hirugarrena Nafarroako Foru K</w:t>
      </w:r>
      <w:r>
        <w:rPr>
          <w:rFonts w:ascii="Arial" w:hAnsi="Arial"/>
        </w:rPr>
        <w:t>o</w:t>
      </w:r>
      <w:r>
        <w:rPr>
          <w:rFonts w:ascii="Arial" w:hAnsi="Arial"/>
        </w:rPr>
        <w:t>munitatea baita. Nire ustez, Ogasun Publikoaren kontuan BEZagatik jasotakoaren eta Ogasunak itzulitakoaren artean dauden diferentziei legozkieke (ez da egiaztatu benetan horri erantzuten di</w:t>
      </w:r>
      <w:r>
        <w:rPr>
          <w:rFonts w:ascii="Arial" w:hAnsi="Arial"/>
        </w:rPr>
        <w:t>o</w:t>
      </w:r>
      <w:r>
        <w:rPr>
          <w:rFonts w:ascii="Arial" w:hAnsi="Arial"/>
        </w:rPr>
        <w:t xml:space="preserve">ten). Gainera, irekiera-idazpenean </w:t>
      </w:r>
      <w:proofErr w:type="spellStart"/>
      <w:r>
        <w:rPr>
          <w:rFonts w:ascii="Arial" w:hAnsi="Arial"/>
        </w:rPr>
        <w:t>Madurga</w:t>
      </w:r>
      <w:proofErr w:type="spellEnd"/>
      <w:r>
        <w:rPr>
          <w:rFonts w:ascii="Arial" w:hAnsi="Arial"/>
        </w:rPr>
        <w:t xml:space="preserve"> Gil Antonio izeneko hirugarrenaren "</w:t>
      </w:r>
      <w:proofErr w:type="spellStart"/>
      <w:r>
        <w:rPr>
          <w:rFonts w:ascii="Arial" w:hAnsi="Arial"/>
        </w:rPr>
        <w:t>O-Emaitzen</w:t>
      </w:r>
      <w:proofErr w:type="spellEnd"/>
      <w:r>
        <w:rPr>
          <w:rFonts w:ascii="Arial" w:hAnsi="Arial"/>
        </w:rPr>
        <w:t xml:space="preserve"> bet</w:t>
      </w:r>
      <w:r>
        <w:rPr>
          <w:rFonts w:ascii="Arial" w:hAnsi="Arial"/>
        </w:rPr>
        <w:t>e</w:t>
      </w:r>
      <w:r>
        <w:rPr>
          <w:rFonts w:ascii="Arial" w:hAnsi="Arial"/>
        </w:rPr>
        <w:t>beharra, Aurreko likidazioetan likidatu gabeko BEZa" gisako ohar bat dago, 2.900,00 euroko zo</w:t>
      </w:r>
      <w:r>
        <w:rPr>
          <w:rFonts w:ascii="Arial" w:hAnsi="Arial"/>
        </w:rPr>
        <w:t>r</w:t>
      </w:r>
      <w:r>
        <w:rPr>
          <w:rFonts w:ascii="Arial" w:hAnsi="Arial"/>
        </w:rPr>
        <w:t>dunketakoa, 2011koa denik ikusten ez dudana, eta 2012an irekiera-idazpenean agertzen dena. 2012ko oharrean, hartzekodunaren fitxan "</w:t>
      </w:r>
      <w:proofErr w:type="spellStart"/>
      <w:r>
        <w:rPr>
          <w:rFonts w:ascii="Arial" w:hAnsi="Arial"/>
        </w:rPr>
        <w:t>Trenasa</w:t>
      </w:r>
      <w:proofErr w:type="spellEnd"/>
      <w:r>
        <w:rPr>
          <w:rFonts w:ascii="Arial" w:hAnsi="Arial"/>
        </w:rPr>
        <w:t xml:space="preserve"> prozeduraren minuta erregularizatzea" deskr</w:t>
      </w:r>
      <w:r>
        <w:rPr>
          <w:rFonts w:ascii="Arial" w:hAnsi="Arial"/>
        </w:rPr>
        <w:t>i</w:t>
      </w:r>
      <w:r>
        <w:rPr>
          <w:rFonts w:ascii="Arial" w:hAnsi="Arial"/>
        </w:rPr>
        <w:t>bapena agertzen da.</w:t>
      </w:r>
    </w:p>
    <w:p w:rsidR="00B84485" w:rsidRPr="00654CBA" w:rsidRDefault="00B84485" w:rsidP="00B84485">
      <w:pPr>
        <w:rPr>
          <w:rFonts w:ascii="Arial" w:hAnsi="Arial" w:cs="Arial"/>
        </w:rPr>
      </w:pPr>
      <w:r>
        <w:rPr>
          <w:rFonts w:ascii="Arial" w:hAnsi="Arial"/>
        </w:rPr>
        <w:t>2012ko ekitaldiaren amaieran 100.634,94 euroko saldoa dago zorretan.</w:t>
      </w:r>
    </w:p>
    <w:p w:rsidR="00B84485" w:rsidRPr="00654CBA" w:rsidRDefault="00B84485" w:rsidP="00B84485">
      <w:pPr>
        <w:rPr>
          <w:rFonts w:ascii="Arial" w:hAnsi="Arial" w:cs="Arial"/>
        </w:rPr>
      </w:pPr>
      <w:r>
        <w:rPr>
          <w:rFonts w:ascii="Arial" w:hAnsi="Arial"/>
        </w:rPr>
        <w:t>2013ko ekitaldian, aurreko itxiera-saldoa irekitzeaz gain, beste ohar batzuk egin ziren irek</w:t>
      </w:r>
      <w:r>
        <w:rPr>
          <w:rFonts w:ascii="Arial" w:hAnsi="Arial"/>
        </w:rPr>
        <w:t>i</w:t>
      </w:r>
      <w:r>
        <w:rPr>
          <w:rFonts w:ascii="Arial" w:hAnsi="Arial"/>
        </w:rPr>
        <w:t>era-idazpenean, guztiak aurrekontuz kanpokoak, bai zordunketakoak bai ordainketakoak, eta hor</w:t>
      </w:r>
      <w:r>
        <w:rPr>
          <w:rFonts w:ascii="Arial" w:hAnsi="Arial"/>
        </w:rPr>
        <w:t>i</w:t>
      </w:r>
      <w:r>
        <w:rPr>
          <w:rFonts w:ascii="Arial" w:hAnsi="Arial"/>
        </w:rPr>
        <w:t>etatik 112.899,47 hasierako saldoa atera zen. Gainera, 555 kontuan honako ohar hauek daude ikusgai “</w:t>
      </w:r>
      <w:proofErr w:type="spellStart"/>
      <w:r>
        <w:rPr>
          <w:rFonts w:ascii="Arial" w:hAnsi="Arial"/>
        </w:rPr>
        <w:t>Solidaridad</w:t>
      </w:r>
      <w:proofErr w:type="spellEnd"/>
      <w:r>
        <w:rPr>
          <w:rFonts w:ascii="Arial" w:hAnsi="Arial"/>
        </w:rPr>
        <w:t>” egoitza mistoaren erakunde autonomoa desegiteari buruz eta Udalak haren kudeaketa eta ondarea bere gain hartzeari buruz:</w:t>
      </w:r>
    </w:p>
    <w:tbl>
      <w:tblPr>
        <w:tblStyle w:val="TableNormal"/>
        <w:tblW w:w="8912" w:type="dxa"/>
        <w:tblLayout w:type="fixed"/>
        <w:tblLook w:val="01E0" w:firstRow="1" w:lastRow="1" w:firstColumn="1" w:lastColumn="1" w:noHBand="0" w:noVBand="0"/>
      </w:tblPr>
      <w:tblGrid>
        <w:gridCol w:w="873"/>
        <w:gridCol w:w="970"/>
        <w:gridCol w:w="851"/>
        <w:gridCol w:w="850"/>
        <w:gridCol w:w="992"/>
        <w:gridCol w:w="1276"/>
        <w:gridCol w:w="966"/>
        <w:gridCol w:w="1024"/>
        <w:gridCol w:w="1110"/>
      </w:tblGrid>
      <w:tr w:rsidR="00B86A33" w:rsidRPr="00733E87" w:rsidTr="00326942">
        <w:trPr>
          <w:trHeight w:val="20"/>
        </w:trPr>
        <w:tc>
          <w:tcPr>
            <w:tcW w:w="873" w:type="dxa"/>
            <w:tcBorders>
              <w:top w:val="single" w:sz="4" w:space="0" w:color="auto"/>
              <w:left w:val="single" w:sz="4" w:space="0" w:color="auto"/>
              <w:bottom w:val="single" w:sz="4" w:space="0" w:color="auto"/>
              <w:right w:val="single" w:sz="4" w:space="0" w:color="auto"/>
            </w:tcBorders>
          </w:tcPr>
          <w:p w:rsidR="00B86A33" w:rsidRPr="00733E87" w:rsidRDefault="00B86A33" w:rsidP="00326942">
            <w:pPr>
              <w:pStyle w:val="TableParagraph"/>
              <w:ind w:right="3"/>
              <w:jc w:val="center"/>
              <w:rPr>
                <w:rFonts w:ascii="Helvetica LT Std" w:eastAsia="Times New Roman" w:hAnsi="Helvetica LT Std" w:cs="Arial"/>
                <w:sz w:val="14"/>
                <w:szCs w:val="14"/>
              </w:rPr>
            </w:pPr>
            <w:r w:rsidRPr="00733E87">
              <w:rPr>
                <w:rFonts w:ascii="Helvetica LT Std" w:hAnsi="Helvetica LT Std"/>
                <w:b/>
                <w:color w:val="1C1C1C"/>
                <w:sz w:val="14"/>
                <w:szCs w:val="14"/>
              </w:rPr>
              <w:t>Kontua</w:t>
            </w:r>
          </w:p>
        </w:tc>
        <w:tc>
          <w:tcPr>
            <w:tcW w:w="970" w:type="dxa"/>
            <w:tcBorders>
              <w:top w:val="single" w:sz="4" w:space="0" w:color="auto"/>
              <w:left w:val="single" w:sz="4" w:space="0" w:color="auto"/>
              <w:bottom w:val="single" w:sz="4" w:space="0" w:color="auto"/>
              <w:right w:val="single" w:sz="4" w:space="0" w:color="auto"/>
            </w:tcBorders>
          </w:tcPr>
          <w:p w:rsidR="00B86A33" w:rsidRPr="00733E87" w:rsidRDefault="00B86A33" w:rsidP="00326942">
            <w:pPr>
              <w:pStyle w:val="TableParagraph"/>
              <w:ind w:left="135"/>
              <w:jc w:val="center"/>
              <w:rPr>
                <w:rFonts w:ascii="Helvetica LT Std" w:eastAsia="Times New Roman" w:hAnsi="Helvetica LT Std" w:cs="Arial"/>
                <w:sz w:val="14"/>
                <w:szCs w:val="14"/>
              </w:rPr>
            </w:pPr>
            <w:r w:rsidRPr="00733E87">
              <w:rPr>
                <w:rFonts w:ascii="Helvetica LT Std" w:hAnsi="Helvetica LT Std"/>
                <w:b/>
                <w:color w:val="1C1C1C"/>
                <w:sz w:val="14"/>
                <w:szCs w:val="14"/>
              </w:rPr>
              <w:t>Data</w:t>
            </w:r>
          </w:p>
        </w:tc>
        <w:tc>
          <w:tcPr>
            <w:tcW w:w="851" w:type="dxa"/>
            <w:tcBorders>
              <w:top w:val="single" w:sz="4" w:space="0" w:color="auto"/>
              <w:left w:val="single" w:sz="4" w:space="0" w:color="auto"/>
              <w:bottom w:val="single" w:sz="4" w:space="0" w:color="auto"/>
              <w:right w:val="single" w:sz="4" w:space="0" w:color="auto"/>
            </w:tcBorders>
          </w:tcPr>
          <w:p w:rsidR="00B86A33" w:rsidRPr="00733E87" w:rsidRDefault="00B86A33" w:rsidP="00326942">
            <w:pPr>
              <w:pStyle w:val="TableParagraph"/>
              <w:ind w:left="75"/>
              <w:jc w:val="center"/>
              <w:rPr>
                <w:rFonts w:ascii="Helvetica LT Std" w:eastAsia="Times New Roman" w:hAnsi="Helvetica LT Std" w:cs="Arial"/>
                <w:sz w:val="14"/>
                <w:szCs w:val="14"/>
              </w:rPr>
            </w:pPr>
            <w:r w:rsidRPr="00733E87">
              <w:rPr>
                <w:rFonts w:ascii="Helvetica LT Std" w:hAnsi="Helvetica LT Std"/>
                <w:b/>
                <w:color w:val="1C1C1C"/>
                <w:sz w:val="14"/>
                <w:szCs w:val="14"/>
              </w:rPr>
              <w:t>Idazpena</w:t>
            </w:r>
          </w:p>
        </w:tc>
        <w:tc>
          <w:tcPr>
            <w:tcW w:w="850" w:type="dxa"/>
            <w:tcBorders>
              <w:top w:val="single" w:sz="4" w:space="0" w:color="auto"/>
              <w:left w:val="single" w:sz="4" w:space="0" w:color="auto"/>
              <w:bottom w:val="single" w:sz="4" w:space="0" w:color="auto"/>
              <w:right w:val="single" w:sz="4" w:space="0" w:color="auto"/>
            </w:tcBorders>
          </w:tcPr>
          <w:p w:rsidR="00B86A33" w:rsidRPr="00733E87" w:rsidRDefault="00B86A33" w:rsidP="00326942">
            <w:pPr>
              <w:pStyle w:val="TableParagraph"/>
              <w:ind w:left="84"/>
              <w:jc w:val="center"/>
              <w:rPr>
                <w:rFonts w:ascii="Helvetica LT Std" w:eastAsia="Times New Roman" w:hAnsi="Helvetica LT Std" w:cs="Arial"/>
                <w:sz w:val="14"/>
                <w:szCs w:val="14"/>
              </w:rPr>
            </w:pPr>
            <w:r w:rsidRPr="00733E87">
              <w:rPr>
                <w:rFonts w:ascii="Helvetica LT Std" w:hAnsi="Helvetica LT Std"/>
                <w:b/>
                <w:color w:val="1C1C1C"/>
                <w:sz w:val="14"/>
                <w:szCs w:val="14"/>
              </w:rPr>
              <w:t>Oharra</w:t>
            </w:r>
          </w:p>
        </w:tc>
        <w:tc>
          <w:tcPr>
            <w:tcW w:w="992" w:type="dxa"/>
            <w:tcBorders>
              <w:top w:val="single" w:sz="4" w:space="0" w:color="auto"/>
              <w:left w:val="single" w:sz="4" w:space="0" w:color="auto"/>
              <w:bottom w:val="single" w:sz="4" w:space="0" w:color="auto"/>
              <w:right w:val="single" w:sz="4" w:space="0" w:color="auto"/>
            </w:tcBorders>
          </w:tcPr>
          <w:p w:rsidR="00B86A33" w:rsidRPr="00733E87" w:rsidRDefault="00B86A33" w:rsidP="00326942">
            <w:pPr>
              <w:pStyle w:val="TableParagraph"/>
              <w:ind w:left="89"/>
              <w:jc w:val="center"/>
              <w:rPr>
                <w:rFonts w:ascii="Helvetica LT Std" w:eastAsia="Times New Roman" w:hAnsi="Helvetica LT Std" w:cs="Arial"/>
                <w:sz w:val="14"/>
                <w:szCs w:val="14"/>
              </w:rPr>
            </w:pPr>
            <w:r w:rsidRPr="00733E87">
              <w:rPr>
                <w:rFonts w:ascii="Helvetica LT Std" w:hAnsi="Helvetica LT Std"/>
                <w:b/>
                <w:color w:val="1C1C1C"/>
                <w:sz w:val="14"/>
                <w:szCs w:val="14"/>
              </w:rPr>
              <w:t>Jatorria</w:t>
            </w:r>
          </w:p>
        </w:tc>
        <w:tc>
          <w:tcPr>
            <w:tcW w:w="1276" w:type="dxa"/>
            <w:tcBorders>
              <w:top w:val="single" w:sz="4" w:space="0" w:color="auto"/>
              <w:left w:val="single" w:sz="4" w:space="0" w:color="auto"/>
              <w:bottom w:val="single" w:sz="4" w:space="0" w:color="auto"/>
              <w:right w:val="single" w:sz="4" w:space="0" w:color="auto"/>
            </w:tcBorders>
          </w:tcPr>
          <w:p w:rsidR="00B86A33" w:rsidRPr="00733E87" w:rsidRDefault="00B86A33" w:rsidP="00326942">
            <w:pPr>
              <w:pStyle w:val="TableParagraph"/>
              <w:ind w:left="83"/>
              <w:jc w:val="center"/>
              <w:rPr>
                <w:rFonts w:ascii="Helvetica LT Std" w:eastAsia="Times New Roman" w:hAnsi="Helvetica LT Std" w:cs="Arial"/>
                <w:sz w:val="14"/>
                <w:szCs w:val="14"/>
              </w:rPr>
            </w:pPr>
            <w:r w:rsidRPr="00733E87">
              <w:rPr>
                <w:rFonts w:ascii="Helvetica LT Std" w:hAnsi="Helvetica LT Std"/>
                <w:b/>
                <w:color w:val="1C1C1C"/>
                <w:sz w:val="14"/>
                <w:szCs w:val="14"/>
              </w:rPr>
              <w:t>Kontzeptua</w:t>
            </w:r>
          </w:p>
        </w:tc>
        <w:tc>
          <w:tcPr>
            <w:tcW w:w="966" w:type="dxa"/>
            <w:tcBorders>
              <w:top w:val="single" w:sz="4" w:space="0" w:color="auto"/>
              <w:left w:val="single" w:sz="4" w:space="0" w:color="auto"/>
              <w:bottom w:val="single" w:sz="4" w:space="0" w:color="auto"/>
              <w:right w:val="single" w:sz="4" w:space="0" w:color="auto"/>
            </w:tcBorders>
          </w:tcPr>
          <w:p w:rsidR="00B86A33" w:rsidRPr="00733E87" w:rsidRDefault="00B86A33" w:rsidP="00326942">
            <w:pPr>
              <w:pStyle w:val="TableParagraph"/>
              <w:ind w:left="88"/>
              <w:jc w:val="center"/>
              <w:rPr>
                <w:rFonts w:ascii="Helvetica LT Std" w:eastAsia="Times New Roman" w:hAnsi="Helvetica LT Std" w:cs="Arial"/>
                <w:sz w:val="14"/>
                <w:szCs w:val="14"/>
              </w:rPr>
            </w:pPr>
            <w:r w:rsidRPr="00733E87">
              <w:rPr>
                <w:rFonts w:ascii="Helvetica LT Std" w:hAnsi="Helvetica LT Std"/>
                <w:b/>
                <w:color w:val="1C1C1C"/>
                <w:sz w:val="14"/>
                <w:szCs w:val="14"/>
              </w:rPr>
              <w:t>Zorra</w:t>
            </w:r>
          </w:p>
        </w:tc>
        <w:tc>
          <w:tcPr>
            <w:tcW w:w="1024" w:type="dxa"/>
            <w:tcBorders>
              <w:top w:val="single" w:sz="4" w:space="0" w:color="auto"/>
              <w:left w:val="single" w:sz="4" w:space="0" w:color="auto"/>
              <w:bottom w:val="single" w:sz="4" w:space="0" w:color="auto"/>
              <w:right w:val="single" w:sz="4" w:space="0" w:color="auto"/>
            </w:tcBorders>
          </w:tcPr>
          <w:p w:rsidR="00B86A33" w:rsidRPr="00733E87" w:rsidRDefault="00B86A33" w:rsidP="00326942">
            <w:pPr>
              <w:pStyle w:val="TableParagraph"/>
              <w:ind w:left="95"/>
              <w:jc w:val="center"/>
              <w:rPr>
                <w:rFonts w:ascii="Helvetica LT Std" w:eastAsia="Times New Roman" w:hAnsi="Helvetica LT Std" w:cs="Arial"/>
                <w:sz w:val="14"/>
                <w:szCs w:val="14"/>
              </w:rPr>
            </w:pPr>
            <w:r w:rsidRPr="00733E87">
              <w:rPr>
                <w:rFonts w:ascii="Helvetica LT Std" w:hAnsi="Helvetica LT Std"/>
                <w:b/>
                <w:color w:val="1C1C1C"/>
                <w:sz w:val="14"/>
                <w:szCs w:val="14"/>
              </w:rPr>
              <w:t>Hartzekoa</w:t>
            </w:r>
          </w:p>
        </w:tc>
        <w:tc>
          <w:tcPr>
            <w:tcW w:w="1110" w:type="dxa"/>
            <w:tcBorders>
              <w:top w:val="single" w:sz="4" w:space="0" w:color="auto"/>
              <w:left w:val="single" w:sz="4" w:space="0" w:color="auto"/>
              <w:bottom w:val="single" w:sz="4" w:space="0" w:color="auto"/>
              <w:right w:val="single" w:sz="4" w:space="0" w:color="auto"/>
            </w:tcBorders>
          </w:tcPr>
          <w:p w:rsidR="00B86A33" w:rsidRPr="00733E87" w:rsidRDefault="00B86A33" w:rsidP="00326942">
            <w:pPr>
              <w:pStyle w:val="TableParagraph"/>
              <w:ind w:left="133"/>
              <w:jc w:val="center"/>
              <w:rPr>
                <w:rFonts w:ascii="Helvetica LT Std" w:eastAsia="Times New Roman" w:hAnsi="Helvetica LT Std" w:cs="Arial"/>
                <w:sz w:val="14"/>
                <w:szCs w:val="14"/>
              </w:rPr>
            </w:pPr>
            <w:r w:rsidRPr="00733E87">
              <w:rPr>
                <w:rFonts w:ascii="Helvetica LT Std" w:hAnsi="Helvetica LT Std"/>
                <w:b/>
                <w:color w:val="1C1C1C"/>
                <w:sz w:val="14"/>
                <w:szCs w:val="14"/>
              </w:rPr>
              <w:t>Saldoa</w:t>
            </w:r>
          </w:p>
        </w:tc>
      </w:tr>
      <w:tr w:rsidR="00B86A33" w:rsidRPr="00733E87" w:rsidTr="00326942">
        <w:trPr>
          <w:trHeight w:val="20"/>
        </w:trPr>
        <w:tc>
          <w:tcPr>
            <w:tcW w:w="873" w:type="dxa"/>
            <w:tcBorders>
              <w:top w:val="single" w:sz="4" w:space="0" w:color="auto"/>
              <w:lef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70" w:type="dxa"/>
            <w:tcBorders>
              <w:top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851" w:type="dxa"/>
            <w:tcBorders>
              <w:top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850" w:type="dxa"/>
            <w:tcBorders>
              <w:top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92" w:type="dxa"/>
            <w:tcBorders>
              <w:top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1276" w:type="dxa"/>
            <w:tcBorders>
              <w:top w:val="single" w:sz="4" w:space="0" w:color="auto"/>
            </w:tcBorders>
          </w:tcPr>
          <w:p w:rsidR="00B86A33" w:rsidRPr="00733E87" w:rsidRDefault="00B86A33" w:rsidP="00326942">
            <w:pPr>
              <w:pStyle w:val="TableParagraph"/>
              <w:ind w:left="69"/>
              <w:jc w:val="center"/>
              <w:rPr>
                <w:rFonts w:ascii="Helvetica LT Std" w:eastAsia="Arial" w:hAnsi="Helvetica LT Std" w:cs="Arial"/>
                <w:sz w:val="14"/>
                <w:szCs w:val="14"/>
                <w:lang w:val="es-ES_tradnl"/>
              </w:rPr>
            </w:pPr>
          </w:p>
        </w:tc>
        <w:tc>
          <w:tcPr>
            <w:tcW w:w="966" w:type="dxa"/>
            <w:tcBorders>
              <w:top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1024" w:type="dxa"/>
            <w:tcBorders>
              <w:top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top w:val="single" w:sz="4" w:space="0" w:color="auto"/>
              <w:righ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r>
      <w:tr w:rsidR="00B86A33" w:rsidRPr="00733E87" w:rsidTr="00326942">
        <w:trPr>
          <w:trHeight w:val="20"/>
        </w:trPr>
        <w:tc>
          <w:tcPr>
            <w:tcW w:w="873" w:type="dxa"/>
            <w:tcBorders>
              <w:left w:val="single" w:sz="4" w:space="0" w:color="auto"/>
            </w:tcBorders>
          </w:tcPr>
          <w:p w:rsidR="00B86A33" w:rsidRPr="00733E87" w:rsidRDefault="00B86A33" w:rsidP="00326942">
            <w:pPr>
              <w:pStyle w:val="TableParagraph"/>
              <w:ind w:left="83"/>
              <w:jc w:val="center"/>
              <w:rPr>
                <w:rFonts w:ascii="Helvetica LT Std" w:eastAsia="Times New Roman" w:hAnsi="Helvetica LT Std" w:cs="Arial"/>
                <w:sz w:val="14"/>
                <w:szCs w:val="14"/>
              </w:rPr>
            </w:pPr>
            <w:r w:rsidRPr="00733E87">
              <w:rPr>
                <w:rFonts w:ascii="Helvetica LT Std" w:hAnsi="Helvetica LT Std"/>
                <w:color w:val="1C1C1C"/>
                <w:sz w:val="14"/>
                <w:szCs w:val="14"/>
              </w:rPr>
              <w:t>555</w:t>
            </w:r>
          </w:p>
        </w:tc>
        <w:tc>
          <w:tcPr>
            <w:tcW w:w="970" w:type="dxa"/>
          </w:tcPr>
          <w:p w:rsidR="00B86A33" w:rsidRPr="00733E87" w:rsidRDefault="00B86A33" w:rsidP="00326942">
            <w:pPr>
              <w:pStyle w:val="TableParagraph"/>
              <w:ind w:left="126"/>
              <w:jc w:val="center"/>
              <w:rPr>
                <w:rFonts w:ascii="Helvetica LT Std" w:eastAsia="Times New Roman" w:hAnsi="Helvetica LT Std" w:cs="Arial"/>
                <w:sz w:val="14"/>
                <w:szCs w:val="14"/>
              </w:rPr>
            </w:pPr>
            <w:r w:rsidRPr="00733E87">
              <w:rPr>
                <w:rFonts w:ascii="Helvetica LT Std" w:hAnsi="Helvetica LT Std"/>
                <w:color w:val="1C1C1C"/>
                <w:sz w:val="14"/>
                <w:szCs w:val="14"/>
              </w:rPr>
              <w:t>2013/07/01</w:t>
            </w:r>
          </w:p>
        </w:tc>
        <w:tc>
          <w:tcPr>
            <w:tcW w:w="851" w:type="dxa"/>
          </w:tcPr>
          <w:p w:rsidR="00B86A33" w:rsidRPr="00733E87" w:rsidRDefault="00B86A33" w:rsidP="00326942">
            <w:pPr>
              <w:pStyle w:val="TableParagraph"/>
              <w:ind w:left="70"/>
              <w:jc w:val="center"/>
              <w:rPr>
                <w:rFonts w:ascii="Helvetica LT Std" w:eastAsia="Times New Roman" w:hAnsi="Helvetica LT Std" w:cs="Arial"/>
                <w:sz w:val="14"/>
                <w:szCs w:val="14"/>
              </w:rPr>
            </w:pPr>
            <w:r w:rsidRPr="00733E87">
              <w:rPr>
                <w:rFonts w:ascii="Helvetica LT Std" w:hAnsi="Helvetica LT Std"/>
                <w:color w:val="1C1C1C"/>
                <w:sz w:val="14"/>
                <w:szCs w:val="14"/>
              </w:rPr>
              <w:t>4727</w:t>
            </w:r>
          </w:p>
        </w:tc>
        <w:tc>
          <w:tcPr>
            <w:tcW w:w="850" w:type="dxa"/>
          </w:tcPr>
          <w:p w:rsidR="00B86A33" w:rsidRPr="00733E87" w:rsidRDefault="00B86A33" w:rsidP="00326942">
            <w:pPr>
              <w:pStyle w:val="TableParagraph"/>
              <w:ind w:left="84"/>
              <w:jc w:val="center"/>
              <w:rPr>
                <w:rFonts w:ascii="Helvetica LT Std" w:eastAsia="Times New Roman" w:hAnsi="Helvetica LT Std" w:cs="Arial"/>
                <w:sz w:val="14"/>
                <w:szCs w:val="14"/>
              </w:rPr>
            </w:pPr>
            <w:r w:rsidRPr="00733E87">
              <w:rPr>
                <w:rFonts w:ascii="Helvetica LT Std" w:hAnsi="Helvetica LT Std"/>
                <w:color w:val="1C1C1C"/>
                <w:sz w:val="14"/>
                <w:szCs w:val="14"/>
              </w:rPr>
              <w:t>5</w:t>
            </w:r>
          </w:p>
        </w:tc>
        <w:tc>
          <w:tcPr>
            <w:tcW w:w="992" w:type="dxa"/>
          </w:tcPr>
          <w:p w:rsidR="00B86A33" w:rsidRPr="00733E87" w:rsidRDefault="00B86A33" w:rsidP="00326942">
            <w:pPr>
              <w:pStyle w:val="TableParagraph"/>
              <w:ind w:left="89"/>
              <w:jc w:val="center"/>
              <w:rPr>
                <w:rFonts w:ascii="Helvetica LT Std" w:eastAsia="Arial" w:hAnsi="Helvetica LT Std" w:cs="Arial"/>
                <w:sz w:val="14"/>
                <w:szCs w:val="14"/>
              </w:rPr>
            </w:pPr>
            <w:r w:rsidRPr="00733E87">
              <w:rPr>
                <w:rFonts w:ascii="Helvetica LT Std" w:hAnsi="Helvetica LT Std"/>
                <w:color w:val="1C1C1C"/>
                <w:sz w:val="14"/>
                <w:szCs w:val="14"/>
              </w:rPr>
              <w:t>Zuzena</w:t>
            </w:r>
          </w:p>
        </w:tc>
        <w:tc>
          <w:tcPr>
            <w:tcW w:w="1276" w:type="dxa"/>
          </w:tcPr>
          <w:p w:rsidR="00B86A33" w:rsidRPr="00733E87" w:rsidRDefault="00B86A33" w:rsidP="00326942">
            <w:pPr>
              <w:pStyle w:val="TableParagraph"/>
              <w:ind w:left="79"/>
              <w:rPr>
                <w:rFonts w:ascii="Helvetica LT Std" w:eastAsia="Arial" w:hAnsi="Helvetica LT Std" w:cs="Arial"/>
                <w:sz w:val="14"/>
                <w:szCs w:val="14"/>
              </w:rPr>
            </w:pPr>
            <w:r w:rsidRPr="00733E87">
              <w:rPr>
                <w:rFonts w:ascii="Helvetica LT Std" w:hAnsi="Helvetica LT Std"/>
                <w:color w:val="1C1C1C"/>
                <w:sz w:val="14"/>
                <w:szCs w:val="14"/>
              </w:rPr>
              <w:t>Intsuldaketa</w:t>
            </w:r>
          </w:p>
        </w:tc>
        <w:tc>
          <w:tcPr>
            <w:tcW w:w="966" w:type="dxa"/>
          </w:tcPr>
          <w:p w:rsidR="00B86A33" w:rsidRPr="00733E87" w:rsidRDefault="00B86A33" w:rsidP="00326942">
            <w:pPr>
              <w:pStyle w:val="TableParagraph"/>
              <w:ind w:left="84"/>
              <w:jc w:val="center"/>
              <w:rPr>
                <w:rFonts w:ascii="Helvetica LT Std" w:eastAsia="Times New Roman" w:hAnsi="Helvetica LT Std" w:cs="Arial"/>
                <w:sz w:val="14"/>
                <w:szCs w:val="14"/>
              </w:rPr>
            </w:pPr>
            <w:r w:rsidRPr="00733E87">
              <w:rPr>
                <w:rFonts w:ascii="Helvetica LT Std" w:hAnsi="Helvetica LT Std"/>
                <w:color w:val="1C1C1C"/>
                <w:sz w:val="14"/>
                <w:szCs w:val="14"/>
              </w:rPr>
              <w:t>21.413,17</w:t>
            </w:r>
          </w:p>
        </w:tc>
        <w:tc>
          <w:tcPr>
            <w:tcW w:w="1024" w:type="dxa"/>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right w:val="single" w:sz="4" w:space="0" w:color="auto"/>
            </w:tcBorders>
          </w:tcPr>
          <w:p w:rsidR="00B86A33" w:rsidRPr="00733E87" w:rsidRDefault="00B86A33" w:rsidP="00326942">
            <w:pPr>
              <w:pStyle w:val="TableParagraph"/>
              <w:ind w:left="143"/>
              <w:jc w:val="center"/>
              <w:rPr>
                <w:rFonts w:ascii="Helvetica LT Std" w:eastAsia="Times New Roman" w:hAnsi="Helvetica LT Std" w:cs="Arial"/>
                <w:sz w:val="14"/>
                <w:szCs w:val="14"/>
              </w:rPr>
            </w:pPr>
            <w:r w:rsidRPr="00733E87">
              <w:rPr>
                <w:rFonts w:ascii="Helvetica LT Std" w:hAnsi="Helvetica LT Std"/>
                <w:color w:val="1C1C1C"/>
                <w:sz w:val="14"/>
                <w:szCs w:val="14"/>
              </w:rPr>
              <w:t>134.312,64</w:t>
            </w:r>
          </w:p>
        </w:tc>
      </w:tr>
      <w:tr w:rsidR="00B86A33" w:rsidRPr="00733E87" w:rsidTr="00326942">
        <w:trPr>
          <w:trHeight w:val="20"/>
        </w:trPr>
        <w:tc>
          <w:tcPr>
            <w:tcW w:w="873" w:type="dxa"/>
            <w:tcBorders>
              <w:lef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70" w:type="dxa"/>
          </w:tcPr>
          <w:p w:rsidR="00B86A33" w:rsidRPr="00733E87" w:rsidRDefault="00B86A33" w:rsidP="00326942">
            <w:pPr>
              <w:spacing w:after="0"/>
              <w:ind w:firstLine="0"/>
              <w:jc w:val="center"/>
              <w:rPr>
                <w:rFonts w:ascii="Helvetica LT Std" w:hAnsi="Helvetica LT Std" w:cs="Arial"/>
                <w:sz w:val="14"/>
                <w:szCs w:val="14"/>
              </w:rPr>
            </w:pPr>
          </w:p>
        </w:tc>
        <w:tc>
          <w:tcPr>
            <w:tcW w:w="851" w:type="dxa"/>
          </w:tcPr>
          <w:p w:rsidR="00B86A33" w:rsidRPr="00733E87" w:rsidRDefault="00B86A33" w:rsidP="00326942">
            <w:pPr>
              <w:spacing w:after="0"/>
              <w:ind w:firstLine="0"/>
              <w:jc w:val="center"/>
              <w:rPr>
                <w:rFonts w:ascii="Helvetica LT Std" w:hAnsi="Helvetica LT Std" w:cs="Arial"/>
                <w:sz w:val="14"/>
                <w:szCs w:val="14"/>
              </w:rPr>
            </w:pPr>
          </w:p>
        </w:tc>
        <w:tc>
          <w:tcPr>
            <w:tcW w:w="850" w:type="dxa"/>
          </w:tcPr>
          <w:p w:rsidR="00B86A33" w:rsidRPr="00733E87" w:rsidRDefault="00B86A33" w:rsidP="00326942">
            <w:pPr>
              <w:spacing w:after="0"/>
              <w:ind w:firstLine="0"/>
              <w:jc w:val="center"/>
              <w:rPr>
                <w:rFonts w:ascii="Helvetica LT Std" w:hAnsi="Helvetica LT Std" w:cs="Arial"/>
                <w:sz w:val="14"/>
                <w:szCs w:val="14"/>
              </w:rPr>
            </w:pPr>
          </w:p>
        </w:tc>
        <w:tc>
          <w:tcPr>
            <w:tcW w:w="992" w:type="dxa"/>
          </w:tcPr>
          <w:p w:rsidR="00B86A33" w:rsidRPr="00733E87" w:rsidRDefault="00B86A33" w:rsidP="00326942">
            <w:pPr>
              <w:spacing w:after="0"/>
              <w:ind w:firstLine="0"/>
              <w:jc w:val="center"/>
              <w:rPr>
                <w:rFonts w:ascii="Helvetica LT Std" w:hAnsi="Helvetica LT Std" w:cs="Arial"/>
                <w:sz w:val="14"/>
                <w:szCs w:val="14"/>
              </w:rPr>
            </w:pPr>
          </w:p>
        </w:tc>
        <w:tc>
          <w:tcPr>
            <w:tcW w:w="1276" w:type="dxa"/>
          </w:tcPr>
          <w:p w:rsidR="00B86A33" w:rsidRPr="00733E87" w:rsidRDefault="00B86A33" w:rsidP="00326942">
            <w:pPr>
              <w:pStyle w:val="TableParagraph"/>
              <w:ind w:left="88"/>
              <w:rPr>
                <w:rFonts w:ascii="Helvetica LT Std" w:eastAsia="Arial" w:hAnsi="Helvetica LT Std" w:cs="Arial"/>
                <w:sz w:val="14"/>
                <w:szCs w:val="14"/>
              </w:rPr>
            </w:pPr>
            <w:r w:rsidRPr="00733E87">
              <w:rPr>
                <w:rFonts w:ascii="Helvetica LT Std" w:hAnsi="Helvetica LT Std"/>
                <w:color w:val="1C1C1C"/>
                <w:sz w:val="14"/>
                <w:szCs w:val="14"/>
              </w:rPr>
              <w:t>Egoitzaren bala</w:t>
            </w:r>
            <w:r w:rsidRPr="00733E87">
              <w:rPr>
                <w:rFonts w:ascii="Helvetica LT Std" w:hAnsi="Helvetica LT Std"/>
                <w:color w:val="1C1C1C"/>
                <w:sz w:val="14"/>
                <w:szCs w:val="14"/>
              </w:rPr>
              <w:t>n</w:t>
            </w:r>
            <w:r w:rsidRPr="00733E87">
              <w:rPr>
                <w:rFonts w:ascii="Helvetica LT Std" w:hAnsi="Helvetica LT Std"/>
                <w:color w:val="1C1C1C"/>
                <w:sz w:val="14"/>
                <w:szCs w:val="14"/>
              </w:rPr>
              <w:t>tzea</w:t>
            </w:r>
          </w:p>
        </w:tc>
        <w:tc>
          <w:tcPr>
            <w:tcW w:w="966" w:type="dxa"/>
          </w:tcPr>
          <w:p w:rsidR="00B86A33" w:rsidRPr="00733E87" w:rsidRDefault="00B86A33" w:rsidP="00326942">
            <w:pPr>
              <w:spacing w:after="0"/>
              <w:ind w:firstLine="0"/>
              <w:jc w:val="center"/>
              <w:rPr>
                <w:rFonts w:ascii="Helvetica LT Std" w:hAnsi="Helvetica LT Std" w:cs="Arial"/>
                <w:sz w:val="14"/>
                <w:szCs w:val="14"/>
              </w:rPr>
            </w:pPr>
          </w:p>
        </w:tc>
        <w:tc>
          <w:tcPr>
            <w:tcW w:w="1024" w:type="dxa"/>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righ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r>
      <w:tr w:rsidR="00B86A33" w:rsidRPr="00733E87" w:rsidTr="00326942">
        <w:trPr>
          <w:trHeight w:val="20"/>
        </w:trPr>
        <w:tc>
          <w:tcPr>
            <w:tcW w:w="873" w:type="dxa"/>
            <w:tcBorders>
              <w:lef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70" w:type="dxa"/>
          </w:tcPr>
          <w:p w:rsidR="00B86A33" w:rsidRPr="00733E87" w:rsidRDefault="00B86A33" w:rsidP="00326942">
            <w:pPr>
              <w:spacing w:after="0"/>
              <w:ind w:firstLine="0"/>
              <w:jc w:val="center"/>
              <w:rPr>
                <w:rFonts w:ascii="Helvetica LT Std" w:hAnsi="Helvetica LT Std" w:cs="Arial"/>
                <w:sz w:val="14"/>
                <w:szCs w:val="14"/>
              </w:rPr>
            </w:pPr>
          </w:p>
        </w:tc>
        <w:tc>
          <w:tcPr>
            <w:tcW w:w="851" w:type="dxa"/>
          </w:tcPr>
          <w:p w:rsidR="00B86A33" w:rsidRPr="00733E87" w:rsidRDefault="00B86A33" w:rsidP="00326942">
            <w:pPr>
              <w:spacing w:after="0"/>
              <w:ind w:firstLine="0"/>
              <w:jc w:val="center"/>
              <w:rPr>
                <w:rFonts w:ascii="Helvetica LT Std" w:hAnsi="Helvetica LT Std" w:cs="Arial"/>
                <w:sz w:val="14"/>
                <w:szCs w:val="14"/>
              </w:rPr>
            </w:pPr>
          </w:p>
        </w:tc>
        <w:tc>
          <w:tcPr>
            <w:tcW w:w="850" w:type="dxa"/>
          </w:tcPr>
          <w:p w:rsidR="00B86A33" w:rsidRPr="00733E87" w:rsidRDefault="00B86A33" w:rsidP="00326942">
            <w:pPr>
              <w:spacing w:after="0"/>
              <w:ind w:firstLine="0"/>
              <w:jc w:val="center"/>
              <w:rPr>
                <w:rFonts w:ascii="Helvetica LT Std" w:hAnsi="Helvetica LT Std" w:cs="Arial"/>
                <w:sz w:val="14"/>
                <w:szCs w:val="14"/>
              </w:rPr>
            </w:pPr>
          </w:p>
        </w:tc>
        <w:tc>
          <w:tcPr>
            <w:tcW w:w="992" w:type="dxa"/>
          </w:tcPr>
          <w:p w:rsidR="00B86A33" w:rsidRPr="00733E87" w:rsidRDefault="00B86A33" w:rsidP="00326942">
            <w:pPr>
              <w:spacing w:after="0"/>
              <w:ind w:firstLine="0"/>
              <w:jc w:val="center"/>
              <w:rPr>
                <w:rFonts w:ascii="Helvetica LT Std" w:hAnsi="Helvetica LT Std" w:cs="Arial"/>
                <w:sz w:val="14"/>
                <w:szCs w:val="14"/>
              </w:rPr>
            </w:pPr>
          </w:p>
        </w:tc>
        <w:tc>
          <w:tcPr>
            <w:tcW w:w="1276" w:type="dxa"/>
          </w:tcPr>
          <w:p w:rsidR="00B86A33" w:rsidRPr="00733E87" w:rsidRDefault="00B86A33" w:rsidP="00326942">
            <w:pPr>
              <w:pStyle w:val="TableParagraph"/>
              <w:ind w:left="69"/>
              <w:rPr>
                <w:rFonts w:ascii="Helvetica LT Std" w:eastAsia="Arial" w:hAnsi="Helvetica LT Std" w:cs="Arial"/>
                <w:sz w:val="14"/>
                <w:szCs w:val="14"/>
              </w:rPr>
            </w:pPr>
            <w:r w:rsidRPr="00733E87">
              <w:rPr>
                <w:rFonts w:ascii="Helvetica LT Std" w:hAnsi="Helvetica LT Std"/>
                <w:color w:val="1C1C1C"/>
                <w:sz w:val="14"/>
                <w:szCs w:val="14"/>
              </w:rPr>
              <w:t>A 01/0</w:t>
            </w:r>
          </w:p>
        </w:tc>
        <w:tc>
          <w:tcPr>
            <w:tcW w:w="966" w:type="dxa"/>
          </w:tcPr>
          <w:p w:rsidR="00B86A33" w:rsidRPr="00733E87" w:rsidRDefault="00B86A33" w:rsidP="00326942">
            <w:pPr>
              <w:spacing w:after="0"/>
              <w:ind w:firstLine="0"/>
              <w:jc w:val="center"/>
              <w:rPr>
                <w:rFonts w:ascii="Helvetica LT Std" w:hAnsi="Helvetica LT Std" w:cs="Arial"/>
                <w:sz w:val="14"/>
                <w:szCs w:val="14"/>
              </w:rPr>
            </w:pPr>
          </w:p>
        </w:tc>
        <w:tc>
          <w:tcPr>
            <w:tcW w:w="1024" w:type="dxa"/>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righ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r>
      <w:tr w:rsidR="00B86A33" w:rsidRPr="00733E87" w:rsidTr="00326942">
        <w:trPr>
          <w:trHeight w:val="20"/>
        </w:trPr>
        <w:tc>
          <w:tcPr>
            <w:tcW w:w="873" w:type="dxa"/>
            <w:tcBorders>
              <w:lef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70" w:type="dxa"/>
          </w:tcPr>
          <w:p w:rsidR="00B86A33" w:rsidRPr="00733E87" w:rsidRDefault="00B86A33" w:rsidP="00326942">
            <w:pPr>
              <w:spacing w:after="0"/>
              <w:ind w:firstLine="0"/>
              <w:jc w:val="center"/>
              <w:rPr>
                <w:rFonts w:ascii="Helvetica LT Std" w:hAnsi="Helvetica LT Std" w:cs="Arial"/>
                <w:sz w:val="14"/>
                <w:szCs w:val="14"/>
              </w:rPr>
            </w:pPr>
          </w:p>
        </w:tc>
        <w:tc>
          <w:tcPr>
            <w:tcW w:w="851" w:type="dxa"/>
          </w:tcPr>
          <w:p w:rsidR="00B86A33" w:rsidRPr="00733E87" w:rsidRDefault="00B86A33" w:rsidP="00326942">
            <w:pPr>
              <w:spacing w:after="0"/>
              <w:ind w:firstLine="0"/>
              <w:jc w:val="center"/>
              <w:rPr>
                <w:rFonts w:ascii="Helvetica LT Std" w:hAnsi="Helvetica LT Std" w:cs="Arial"/>
                <w:sz w:val="14"/>
                <w:szCs w:val="14"/>
              </w:rPr>
            </w:pPr>
          </w:p>
        </w:tc>
        <w:tc>
          <w:tcPr>
            <w:tcW w:w="850" w:type="dxa"/>
          </w:tcPr>
          <w:p w:rsidR="00B86A33" w:rsidRPr="00733E87" w:rsidRDefault="00B86A33" w:rsidP="00326942">
            <w:pPr>
              <w:spacing w:after="0"/>
              <w:ind w:firstLine="0"/>
              <w:jc w:val="center"/>
              <w:rPr>
                <w:rFonts w:ascii="Helvetica LT Std" w:hAnsi="Helvetica LT Std" w:cs="Arial"/>
                <w:sz w:val="14"/>
                <w:szCs w:val="14"/>
              </w:rPr>
            </w:pPr>
          </w:p>
        </w:tc>
        <w:tc>
          <w:tcPr>
            <w:tcW w:w="992" w:type="dxa"/>
          </w:tcPr>
          <w:p w:rsidR="00B86A33" w:rsidRPr="00733E87" w:rsidRDefault="00B86A33" w:rsidP="00326942">
            <w:pPr>
              <w:spacing w:after="0"/>
              <w:ind w:firstLine="0"/>
              <w:jc w:val="center"/>
              <w:rPr>
                <w:rFonts w:ascii="Helvetica LT Std" w:hAnsi="Helvetica LT Std" w:cs="Arial"/>
                <w:sz w:val="14"/>
                <w:szCs w:val="14"/>
              </w:rPr>
            </w:pPr>
          </w:p>
        </w:tc>
        <w:tc>
          <w:tcPr>
            <w:tcW w:w="1276" w:type="dxa"/>
          </w:tcPr>
          <w:p w:rsidR="00B86A33" w:rsidRPr="00733E87" w:rsidRDefault="00B86A33" w:rsidP="00326942">
            <w:pPr>
              <w:pStyle w:val="TableParagraph"/>
              <w:ind w:left="69"/>
              <w:rPr>
                <w:rFonts w:ascii="Helvetica LT Std" w:eastAsia="Arial" w:hAnsi="Helvetica LT Std" w:cs="Arial"/>
                <w:sz w:val="14"/>
                <w:szCs w:val="14"/>
                <w:lang w:val="es-ES_tradnl"/>
              </w:rPr>
            </w:pPr>
          </w:p>
        </w:tc>
        <w:tc>
          <w:tcPr>
            <w:tcW w:w="966" w:type="dxa"/>
          </w:tcPr>
          <w:p w:rsidR="00B86A33" w:rsidRPr="00733E87" w:rsidRDefault="00B86A33" w:rsidP="00326942">
            <w:pPr>
              <w:spacing w:after="0"/>
              <w:ind w:firstLine="0"/>
              <w:jc w:val="center"/>
              <w:rPr>
                <w:rFonts w:ascii="Helvetica LT Std" w:hAnsi="Helvetica LT Std" w:cs="Arial"/>
                <w:sz w:val="14"/>
                <w:szCs w:val="14"/>
              </w:rPr>
            </w:pPr>
          </w:p>
        </w:tc>
        <w:tc>
          <w:tcPr>
            <w:tcW w:w="1024" w:type="dxa"/>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righ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r>
      <w:tr w:rsidR="00B86A33" w:rsidRPr="00733E87" w:rsidTr="00326942">
        <w:trPr>
          <w:trHeight w:val="20"/>
        </w:trPr>
        <w:tc>
          <w:tcPr>
            <w:tcW w:w="873" w:type="dxa"/>
            <w:tcBorders>
              <w:left w:val="single" w:sz="4" w:space="0" w:color="auto"/>
            </w:tcBorders>
          </w:tcPr>
          <w:p w:rsidR="00B86A33" w:rsidRPr="00733E87" w:rsidRDefault="00B86A33" w:rsidP="00326942">
            <w:pPr>
              <w:pStyle w:val="TableParagraph"/>
              <w:ind w:left="73"/>
              <w:jc w:val="center"/>
              <w:rPr>
                <w:rFonts w:ascii="Helvetica LT Std" w:eastAsia="Times New Roman" w:hAnsi="Helvetica LT Std" w:cs="Arial"/>
                <w:sz w:val="14"/>
                <w:szCs w:val="14"/>
              </w:rPr>
            </w:pPr>
            <w:r w:rsidRPr="00733E87">
              <w:rPr>
                <w:rFonts w:ascii="Helvetica LT Std" w:hAnsi="Helvetica LT Std"/>
                <w:color w:val="1C1C1C"/>
                <w:sz w:val="14"/>
                <w:szCs w:val="14"/>
              </w:rPr>
              <w:t>555</w:t>
            </w:r>
          </w:p>
        </w:tc>
        <w:tc>
          <w:tcPr>
            <w:tcW w:w="970" w:type="dxa"/>
          </w:tcPr>
          <w:p w:rsidR="00B86A33" w:rsidRPr="00733E87" w:rsidRDefault="00B86A33" w:rsidP="00326942">
            <w:pPr>
              <w:pStyle w:val="TableParagraph"/>
              <w:ind w:left="111"/>
              <w:jc w:val="center"/>
              <w:rPr>
                <w:rFonts w:ascii="Helvetica LT Std" w:eastAsia="Times New Roman" w:hAnsi="Helvetica LT Std" w:cs="Arial"/>
                <w:sz w:val="14"/>
                <w:szCs w:val="14"/>
              </w:rPr>
            </w:pPr>
            <w:r w:rsidRPr="00733E87">
              <w:rPr>
                <w:rFonts w:ascii="Helvetica LT Std" w:hAnsi="Helvetica LT Std"/>
                <w:color w:val="1C1C1C"/>
                <w:sz w:val="14"/>
                <w:szCs w:val="14"/>
              </w:rPr>
              <w:t>2013/07/01</w:t>
            </w:r>
          </w:p>
        </w:tc>
        <w:tc>
          <w:tcPr>
            <w:tcW w:w="851" w:type="dxa"/>
          </w:tcPr>
          <w:p w:rsidR="00B86A33" w:rsidRPr="00733E87" w:rsidRDefault="00B86A33" w:rsidP="00326942">
            <w:pPr>
              <w:pStyle w:val="TableParagraph"/>
              <w:ind w:left="66"/>
              <w:jc w:val="center"/>
              <w:rPr>
                <w:rFonts w:ascii="Helvetica LT Std" w:eastAsia="Times New Roman" w:hAnsi="Helvetica LT Std" w:cs="Arial"/>
                <w:sz w:val="14"/>
                <w:szCs w:val="14"/>
              </w:rPr>
            </w:pPr>
            <w:r w:rsidRPr="00733E87">
              <w:rPr>
                <w:rFonts w:ascii="Helvetica LT Std" w:hAnsi="Helvetica LT Std"/>
                <w:color w:val="1C1C1C"/>
                <w:sz w:val="14"/>
                <w:szCs w:val="14"/>
              </w:rPr>
              <w:t>8859</w:t>
            </w:r>
          </w:p>
        </w:tc>
        <w:tc>
          <w:tcPr>
            <w:tcW w:w="850" w:type="dxa"/>
          </w:tcPr>
          <w:p w:rsidR="00B86A33" w:rsidRPr="00733E87" w:rsidRDefault="00B86A33" w:rsidP="00326942">
            <w:pPr>
              <w:pStyle w:val="TableParagraph"/>
              <w:ind w:left="84"/>
              <w:jc w:val="center"/>
              <w:rPr>
                <w:rFonts w:ascii="Helvetica LT Std" w:eastAsia="Times New Roman" w:hAnsi="Helvetica LT Std" w:cs="Arial"/>
                <w:sz w:val="14"/>
                <w:szCs w:val="14"/>
              </w:rPr>
            </w:pPr>
            <w:r w:rsidRPr="00733E87">
              <w:rPr>
                <w:rFonts w:ascii="Helvetica LT Std" w:hAnsi="Helvetica LT Std"/>
                <w:color w:val="1C1C1C"/>
                <w:sz w:val="14"/>
                <w:szCs w:val="14"/>
              </w:rPr>
              <w:t>1</w:t>
            </w:r>
          </w:p>
        </w:tc>
        <w:tc>
          <w:tcPr>
            <w:tcW w:w="992" w:type="dxa"/>
          </w:tcPr>
          <w:p w:rsidR="00B86A33" w:rsidRPr="00733E87" w:rsidRDefault="00B86A33" w:rsidP="00326942">
            <w:pPr>
              <w:pStyle w:val="TableParagraph"/>
              <w:ind w:left="79"/>
              <w:jc w:val="center"/>
              <w:rPr>
                <w:rFonts w:ascii="Helvetica LT Std" w:eastAsia="Arial" w:hAnsi="Helvetica LT Std" w:cs="Arial"/>
                <w:sz w:val="14"/>
                <w:szCs w:val="14"/>
              </w:rPr>
            </w:pPr>
            <w:r w:rsidRPr="00733E87">
              <w:rPr>
                <w:rFonts w:ascii="Helvetica LT Std" w:hAnsi="Helvetica LT Std"/>
                <w:color w:val="1C1C1C"/>
                <w:sz w:val="14"/>
                <w:szCs w:val="14"/>
              </w:rPr>
              <w:t>Zuzena</w:t>
            </w:r>
          </w:p>
        </w:tc>
        <w:tc>
          <w:tcPr>
            <w:tcW w:w="1276" w:type="dxa"/>
          </w:tcPr>
          <w:p w:rsidR="00B86A33" w:rsidRPr="00733E87" w:rsidRDefault="00B86A33" w:rsidP="00326942">
            <w:pPr>
              <w:pStyle w:val="TableParagraph"/>
              <w:ind w:left="79"/>
              <w:rPr>
                <w:rFonts w:ascii="Helvetica LT Std" w:eastAsia="Arial" w:hAnsi="Helvetica LT Std" w:cs="Arial"/>
                <w:sz w:val="14"/>
                <w:szCs w:val="14"/>
              </w:rPr>
            </w:pPr>
            <w:r w:rsidRPr="00733E87">
              <w:rPr>
                <w:rFonts w:ascii="Helvetica LT Std" w:hAnsi="Helvetica LT Std"/>
                <w:color w:val="1C1C1C"/>
                <w:sz w:val="14"/>
                <w:szCs w:val="14"/>
              </w:rPr>
              <w:t>Laguntza baliab</w:t>
            </w:r>
            <w:r w:rsidRPr="00733E87">
              <w:rPr>
                <w:rFonts w:ascii="Helvetica LT Std" w:hAnsi="Helvetica LT Std"/>
                <w:color w:val="1C1C1C"/>
                <w:sz w:val="14"/>
                <w:szCs w:val="14"/>
              </w:rPr>
              <w:t>i</w:t>
            </w:r>
            <w:r w:rsidRPr="00733E87">
              <w:rPr>
                <w:rFonts w:ascii="Helvetica LT Std" w:hAnsi="Helvetica LT Std"/>
                <w:color w:val="1C1C1C"/>
                <w:sz w:val="14"/>
                <w:szCs w:val="14"/>
              </w:rPr>
              <w:t>deen</w:t>
            </w:r>
          </w:p>
        </w:tc>
        <w:tc>
          <w:tcPr>
            <w:tcW w:w="966" w:type="dxa"/>
          </w:tcPr>
          <w:p w:rsidR="00B86A33" w:rsidRPr="00733E87" w:rsidRDefault="00B86A33" w:rsidP="00326942">
            <w:pPr>
              <w:pStyle w:val="TableParagraph"/>
              <w:ind w:left="79"/>
              <w:jc w:val="center"/>
              <w:rPr>
                <w:rFonts w:ascii="Helvetica LT Std" w:eastAsia="Times New Roman" w:hAnsi="Helvetica LT Std" w:cs="Arial"/>
                <w:sz w:val="14"/>
                <w:szCs w:val="14"/>
              </w:rPr>
            </w:pPr>
            <w:r w:rsidRPr="00733E87">
              <w:rPr>
                <w:rFonts w:ascii="Helvetica LT Std" w:hAnsi="Helvetica LT Std"/>
                <w:color w:val="1C1C1C"/>
                <w:sz w:val="14"/>
                <w:szCs w:val="14"/>
              </w:rPr>
              <w:t>22.898,56</w:t>
            </w:r>
          </w:p>
        </w:tc>
        <w:tc>
          <w:tcPr>
            <w:tcW w:w="1024" w:type="dxa"/>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right w:val="single" w:sz="4" w:space="0" w:color="auto"/>
            </w:tcBorders>
          </w:tcPr>
          <w:p w:rsidR="00B86A33" w:rsidRPr="00733E87" w:rsidRDefault="00B86A33" w:rsidP="00326942">
            <w:pPr>
              <w:pStyle w:val="TableParagraph"/>
              <w:ind w:left="133"/>
              <w:jc w:val="center"/>
              <w:rPr>
                <w:rFonts w:ascii="Helvetica LT Std" w:eastAsia="Times New Roman" w:hAnsi="Helvetica LT Std" w:cs="Arial"/>
                <w:sz w:val="14"/>
                <w:szCs w:val="14"/>
              </w:rPr>
            </w:pPr>
            <w:r w:rsidRPr="00733E87">
              <w:rPr>
                <w:rFonts w:ascii="Helvetica LT Std" w:hAnsi="Helvetica LT Std"/>
                <w:sz w:val="14"/>
                <w:szCs w:val="14"/>
              </w:rPr>
              <w:t>157.211,20</w:t>
            </w:r>
          </w:p>
        </w:tc>
      </w:tr>
      <w:tr w:rsidR="00B86A33" w:rsidRPr="00733E87" w:rsidTr="00326942">
        <w:trPr>
          <w:trHeight w:val="20"/>
        </w:trPr>
        <w:tc>
          <w:tcPr>
            <w:tcW w:w="873" w:type="dxa"/>
            <w:tcBorders>
              <w:lef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70" w:type="dxa"/>
          </w:tcPr>
          <w:p w:rsidR="00B86A33" w:rsidRPr="00733E87" w:rsidRDefault="00B86A33" w:rsidP="00326942">
            <w:pPr>
              <w:spacing w:after="0"/>
              <w:ind w:firstLine="0"/>
              <w:jc w:val="center"/>
              <w:rPr>
                <w:rFonts w:ascii="Helvetica LT Std" w:hAnsi="Helvetica LT Std" w:cs="Arial"/>
                <w:sz w:val="14"/>
                <w:szCs w:val="14"/>
              </w:rPr>
            </w:pPr>
          </w:p>
        </w:tc>
        <w:tc>
          <w:tcPr>
            <w:tcW w:w="851" w:type="dxa"/>
          </w:tcPr>
          <w:p w:rsidR="00B86A33" w:rsidRPr="00733E87" w:rsidRDefault="00B86A33" w:rsidP="00326942">
            <w:pPr>
              <w:spacing w:after="0"/>
              <w:ind w:firstLine="0"/>
              <w:jc w:val="center"/>
              <w:rPr>
                <w:rFonts w:ascii="Helvetica LT Std" w:hAnsi="Helvetica LT Std" w:cs="Arial"/>
                <w:sz w:val="14"/>
                <w:szCs w:val="14"/>
              </w:rPr>
            </w:pPr>
          </w:p>
        </w:tc>
        <w:tc>
          <w:tcPr>
            <w:tcW w:w="850" w:type="dxa"/>
          </w:tcPr>
          <w:p w:rsidR="00B86A33" w:rsidRPr="00733E87" w:rsidRDefault="00B86A33" w:rsidP="00326942">
            <w:pPr>
              <w:spacing w:after="0"/>
              <w:ind w:firstLine="0"/>
              <w:jc w:val="center"/>
              <w:rPr>
                <w:rFonts w:ascii="Helvetica LT Std" w:hAnsi="Helvetica LT Std" w:cs="Arial"/>
                <w:sz w:val="14"/>
                <w:szCs w:val="14"/>
              </w:rPr>
            </w:pPr>
          </w:p>
        </w:tc>
        <w:tc>
          <w:tcPr>
            <w:tcW w:w="992" w:type="dxa"/>
          </w:tcPr>
          <w:p w:rsidR="00B86A33" w:rsidRPr="00733E87" w:rsidRDefault="00B86A33" w:rsidP="00326942">
            <w:pPr>
              <w:spacing w:after="0"/>
              <w:ind w:firstLine="0"/>
              <w:jc w:val="center"/>
              <w:rPr>
                <w:rFonts w:ascii="Helvetica LT Std" w:hAnsi="Helvetica LT Std" w:cs="Arial"/>
                <w:sz w:val="14"/>
                <w:szCs w:val="14"/>
              </w:rPr>
            </w:pPr>
          </w:p>
        </w:tc>
        <w:tc>
          <w:tcPr>
            <w:tcW w:w="1276" w:type="dxa"/>
          </w:tcPr>
          <w:p w:rsidR="00B86A33" w:rsidRPr="00733E87" w:rsidRDefault="00B86A33" w:rsidP="00326942">
            <w:pPr>
              <w:pStyle w:val="TableParagraph"/>
              <w:ind w:left="69"/>
              <w:rPr>
                <w:rFonts w:ascii="Helvetica LT Std" w:eastAsia="Arial" w:hAnsi="Helvetica LT Std" w:cs="Arial"/>
                <w:sz w:val="14"/>
                <w:szCs w:val="14"/>
              </w:rPr>
            </w:pPr>
            <w:r w:rsidRPr="00733E87">
              <w:rPr>
                <w:rFonts w:ascii="Helvetica LT Std" w:hAnsi="Helvetica LT Std"/>
                <w:color w:val="1C1C1C"/>
                <w:sz w:val="14"/>
                <w:szCs w:val="14"/>
              </w:rPr>
              <w:t>Itxierako akatsa zuzentzea</w:t>
            </w:r>
          </w:p>
        </w:tc>
        <w:tc>
          <w:tcPr>
            <w:tcW w:w="966" w:type="dxa"/>
          </w:tcPr>
          <w:p w:rsidR="00B86A33" w:rsidRPr="00733E87" w:rsidRDefault="00B86A33" w:rsidP="00326942">
            <w:pPr>
              <w:spacing w:after="0"/>
              <w:ind w:firstLine="0"/>
              <w:jc w:val="center"/>
              <w:rPr>
                <w:rFonts w:ascii="Helvetica LT Std" w:hAnsi="Helvetica LT Std" w:cs="Arial"/>
                <w:sz w:val="14"/>
                <w:szCs w:val="14"/>
              </w:rPr>
            </w:pPr>
          </w:p>
        </w:tc>
        <w:tc>
          <w:tcPr>
            <w:tcW w:w="1024" w:type="dxa"/>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righ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r>
      <w:tr w:rsidR="00B86A33" w:rsidRPr="00733E87" w:rsidTr="00326942">
        <w:trPr>
          <w:trHeight w:val="20"/>
        </w:trPr>
        <w:tc>
          <w:tcPr>
            <w:tcW w:w="873" w:type="dxa"/>
            <w:tcBorders>
              <w:lef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70" w:type="dxa"/>
          </w:tcPr>
          <w:p w:rsidR="00B86A33" w:rsidRPr="00733E87" w:rsidRDefault="00B86A33" w:rsidP="00326942">
            <w:pPr>
              <w:spacing w:after="0"/>
              <w:ind w:firstLine="0"/>
              <w:jc w:val="center"/>
              <w:rPr>
                <w:rFonts w:ascii="Helvetica LT Std" w:hAnsi="Helvetica LT Std" w:cs="Arial"/>
                <w:sz w:val="14"/>
                <w:szCs w:val="14"/>
              </w:rPr>
            </w:pPr>
          </w:p>
        </w:tc>
        <w:tc>
          <w:tcPr>
            <w:tcW w:w="851" w:type="dxa"/>
          </w:tcPr>
          <w:p w:rsidR="00B86A33" w:rsidRPr="00733E87" w:rsidRDefault="00B86A33" w:rsidP="00326942">
            <w:pPr>
              <w:spacing w:after="0"/>
              <w:ind w:firstLine="0"/>
              <w:jc w:val="center"/>
              <w:rPr>
                <w:rFonts w:ascii="Helvetica LT Std" w:hAnsi="Helvetica LT Std" w:cs="Arial"/>
                <w:sz w:val="14"/>
                <w:szCs w:val="14"/>
              </w:rPr>
            </w:pPr>
          </w:p>
        </w:tc>
        <w:tc>
          <w:tcPr>
            <w:tcW w:w="850" w:type="dxa"/>
          </w:tcPr>
          <w:p w:rsidR="00B86A33" w:rsidRPr="00733E87" w:rsidRDefault="00B86A33" w:rsidP="00326942">
            <w:pPr>
              <w:spacing w:after="0"/>
              <w:ind w:firstLine="0"/>
              <w:jc w:val="center"/>
              <w:rPr>
                <w:rFonts w:ascii="Helvetica LT Std" w:hAnsi="Helvetica LT Std" w:cs="Arial"/>
                <w:sz w:val="14"/>
                <w:szCs w:val="14"/>
              </w:rPr>
            </w:pPr>
          </w:p>
        </w:tc>
        <w:tc>
          <w:tcPr>
            <w:tcW w:w="992" w:type="dxa"/>
          </w:tcPr>
          <w:p w:rsidR="00B86A33" w:rsidRPr="00733E87" w:rsidRDefault="00B86A33" w:rsidP="00326942">
            <w:pPr>
              <w:spacing w:after="0"/>
              <w:ind w:firstLine="0"/>
              <w:jc w:val="center"/>
              <w:rPr>
                <w:rFonts w:ascii="Helvetica LT Std" w:hAnsi="Helvetica LT Std" w:cs="Arial"/>
                <w:sz w:val="14"/>
                <w:szCs w:val="14"/>
              </w:rPr>
            </w:pPr>
          </w:p>
        </w:tc>
        <w:tc>
          <w:tcPr>
            <w:tcW w:w="1276" w:type="dxa"/>
          </w:tcPr>
          <w:p w:rsidR="00B86A33" w:rsidRPr="00733E87" w:rsidRDefault="00B86A33" w:rsidP="00326942">
            <w:pPr>
              <w:pStyle w:val="TableParagraph"/>
              <w:ind w:left="69"/>
              <w:rPr>
                <w:rFonts w:ascii="Helvetica LT Std" w:eastAsia="Arial" w:hAnsi="Helvetica LT Std" w:cs="Arial"/>
                <w:sz w:val="14"/>
                <w:szCs w:val="14"/>
                <w:lang w:val="es-ES_tradnl"/>
              </w:rPr>
            </w:pPr>
          </w:p>
        </w:tc>
        <w:tc>
          <w:tcPr>
            <w:tcW w:w="966" w:type="dxa"/>
          </w:tcPr>
          <w:p w:rsidR="00B86A33" w:rsidRPr="00733E87" w:rsidRDefault="00B86A33" w:rsidP="00326942">
            <w:pPr>
              <w:spacing w:after="0"/>
              <w:ind w:firstLine="0"/>
              <w:jc w:val="center"/>
              <w:rPr>
                <w:rFonts w:ascii="Helvetica LT Std" w:hAnsi="Helvetica LT Std" w:cs="Arial"/>
                <w:sz w:val="14"/>
                <w:szCs w:val="14"/>
              </w:rPr>
            </w:pPr>
          </w:p>
        </w:tc>
        <w:tc>
          <w:tcPr>
            <w:tcW w:w="1024" w:type="dxa"/>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righ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r>
      <w:tr w:rsidR="00B86A33" w:rsidRPr="00733E87" w:rsidTr="00326942">
        <w:trPr>
          <w:trHeight w:val="20"/>
        </w:trPr>
        <w:tc>
          <w:tcPr>
            <w:tcW w:w="873" w:type="dxa"/>
            <w:tcBorders>
              <w:left w:val="single" w:sz="4" w:space="0" w:color="auto"/>
            </w:tcBorders>
          </w:tcPr>
          <w:p w:rsidR="00B86A33" w:rsidRPr="00733E87" w:rsidRDefault="00B86A33" w:rsidP="00326942">
            <w:pPr>
              <w:pStyle w:val="TableParagraph"/>
              <w:ind w:left="64"/>
              <w:jc w:val="center"/>
              <w:rPr>
                <w:rFonts w:ascii="Helvetica LT Std" w:eastAsia="Times New Roman" w:hAnsi="Helvetica LT Std" w:cs="Arial"/>
                <w:sz w:val="14"/>
                <w:szCs w:val="14"/>
              </w:rPr>
            </w:pPr>
            <w:r w:rsidRPr="00733E87">
              <w:rPr>
                <w:rFonts w:ascii="Helvetica LT Std" w:hAnsi="Helvetica LT Std"/>
                <w:color w:val="1C1C1C"/>
                <w:sz w:val="14"/>
                <w:szCs w:val="14"/>
              </w:rPr>
              <w:t>555</w:t>
            </w:r>
          </w:p>
        </w:tc>
        <w:tc>
          <w:tcPr>
            <w:tcW w:w="970" w:type="dxa"/>
          </w:tcPr>
          <w:p w:rsidR="00B86A33" w:rsidRPr="00733E87" w:rsidRDefault="00B86A33" w:rsidP="00326942">
            <w:pPr>
              <w:pStyle w:val="TableParagraph"/>
              <w:ind w:left="107"/>
              <w:jc w:val="center"/>
              <w:rPr>
                <w:rFonts w:ascii="Helvetica LT Std" w:eastAsia="Times New Roman" w:hAnsi="Helvetica LT Std" w:cs="Arial"/>
                <w:sz w:val="14"/>
                <w:szCs w:val="14"/>
              </w:rPr>
            </w:pPr>
            <w:r w:rsidRPr="00733E87">
              <w:rPr>
                <w:rFonts w:ascii="Helvetica LT Std" w:hAnsi="Helvetica LT Std"/>
                <w:color w:val="1C1C1C"/>
                <w:sz w:val="14"/>
                <w:szCs w:val="14"/>
              </w:rPr>
              <w:t>2013/07/01</w:t>
            </w:r>
          </w:p>
        </w:tc>
        <w:tc>
          <w:tcPr>
            <w:tcW w:w="851" w:type="dxa"/>
          </w:tcPr>
          <w:p w:rsidR="00B86A33" w:rsidRPr="00733E87" w:rsidRDefault="00B86A33" w:rsidP="00326942">
            <w:pPr>
              <w:pStyle w:val="TableParagraph"/>
              <w:ind w:left="56"/>
              <w:jc w:val="center"/>
              <w:rPr>
                <w:rFonts w:ascii="Helvetica LT Std" w:eastAsia="Times New Roman" w:hAnsi="Helvetica LT Std" w:cs="Arial"/>
                <w:sz w:val="14"/>
                <w:szCs w:val="14"/>
              </w:rPr>
            </w:pPr>
            <w:r w:rsidRPr="00733E87">
              <w:rPr>
                <w:rFonts w:ascii="Helvetica LT Std" w:hAnsi="Helvetica LT Std"/>
                <w:color w:val="1C1C1C"/>
                <w:sz w:val="14"/>
                <w:szCs w:val="14"/>
              </w:rPr>
              <w:t>8860</w:t>
            </w:r>
          </w:p>
        </w:tc>
        <w:tc>
          <w:tcPr>
            <w:tcW w:w="850" w:type="dxa"/>
          </w:tcPr>
          <w:p w:rsidR="00B86A33" w:rsidRPr="00733E87" w:rsidRDefault="00B86A33" w:rsidP="00326942">
            <w:pPr>
              <w:pStyle w:val="TableParagraph"/>
              <w:ind w:left="65"/>
              <w:jc w:val="center"/>
              <w:rPr>
                <w:rFonts w:ascii="Helvetica LT Std" w:eastAsia="Times New Roman" w:hAnsi="Helvetica LT Std" w:cs="Arial"/>
                <w:sz w:val="14"/>
                <w:szCs w:val="14"/>
              </w:rPr>
            </w:pPr>
            <w:r w:rsidRPr="00733E87">
              <w:rPr>
                <w:rFonts w:ascii="Helvetica LT Std" w:hAnsi="Helvetica LT Std"/>
                <w:color w:val="1C1C1C"/>
                <w:sz w:val="14"/>
                <w:szCs w:val="14"/>
              </w:rPr>
              <w:t>2</w:t>
            </w:r>
          </w:p>
        </w:tc>
        <w:tc>
          <w:tcPr>
            <w:tcW w:w="992" w:type="dxa"/>
          </w:tcPr>
          <w:p w:rsidR="00B86A33" w:rsidRPr="00733E87" w:rsidRDefault="00B86A33" w:rsidP="00326942">
            <w:pPr>
              <w:pStyle w:val="TableParagraph"/>
              <w:ind w:left="70"/>
              <w:jc w:val="center"/>
              <w:rPr>
                <w:rFonts w:ascii="Helvetica LT Std" w:eastAsia="Arial" w:hAnsi="Helvetica LT Std" w:cs="Arial"/>
                <w:sz w:val="14"/>
                <w:szCs w:val="14"/>
              </w:rPr>
            </w:pPr>
            <w:r w:rsidRPr="00733E87">
              <w:rPr>
                <w:rFonts w:ascii="Helvetica LT Std" w:hAnsi="Helvetica LT Std"/>
                <w:color w:val="1C1C1C"/>
                <w:sz w:val="14"/>
                <w:szCs w:val="14"/>
              </w:rPr>
              <w:t>Zuzena</w:t>
            </w:r>
          </w:p>
        </w:tc>
        <w:tc>
          <w:tcPr>
            <w:tcW w:w="1276" w:type="dxa"/>
          </w:tcPr>
          <w:p w:rsidR="00B86A33" w:rsidRPr="00733E87" w:rsidRDefault="00B86A33" w:rsidP="00326942">
            <w:pPr>
              <w:pStyle w:val="TableParagraph"/>
              <w:ind w:left="62" w:right="215"/>
              <w:rPr>
                <w:rFonts w:ascii="Helvetica LT Std" w:eastAsia="Arial" w:hAnsi="Helvetica LT Std" w:cs="Arial"/>
                <w:sz w:val="14"/>
                <w:szCs w:val="14"/>
              </w:rPr>
            </w:pPr>
            <w:r w:rsidRPr="00733E87">
              <w:rPr>
                <w:rFonts w:ascii="Helvetica LT Std" w:hAnsi="Helvetica LT Std"/>
                <w:color w:val="1C1C1C"/>
                <w:sz w:val="14"/>
                <w:szCs w:val="14"/>
              </w:rPr>
              <w:t>8859</w:t>
            </w:r>
          </w:p>
        </w:tc>
        <w:tc>
          <w:tcPr>
            <w:tcW w:w="966" w:type="dxa"/>
          </w:tcPr>
          <w:p w:rsidR="00B86A33" w:rsidRPr="00733E87" w:rsidRDefault="00B86A33" w:rsidP="00326942">
            <w:pPr>
              <w:spacing w:after="0"/>
              <w:ind w:firstLine="0"/>
              <w:jc w:val="center"/>
              <w:rPr>
                <w:rFonts w:ascii="Helvetica LT Std" w:hAnsi="Helvetica LT Std" w:cs="Arial"/>
                <w:sz w:val="14"/>
                <w:szCs w:val="14"/>
              </w:rPr>
            </w:pPr>
          </w:p>
        </w:tc>
        <w:tc>
          <w:tcPr>
            <w:tcW w:w="1024" w:type="dxa"/>
          </w:tcPr>
          <w:p w:rsidR="00B86A33" w:rsidRPr="00733E87" w:rsidRDefault="00B86A33" w:rsidP="00326942">
            <w:pPr>
              <w:pStyle w:val="TableParagraph"/>
              <w:ind w:left="72"/>
              <w:jc w:val="center"/>
              <w:rPr>
                <w:rFonts w:ascii="Helvetica LT Std" w:eastAsia="Times New Roman" w:hAnsi="Helvetica LT Std" w:cs="Arial"/>
                <w:sz w:val="14"/>
                <w:szCs w:val="14"/>
              </w:rPr>
            </w:pPr>
            <w:r w:rsidRPr="00733E87">
              <w:rPr>
                <w:rFonts w:ascii="Helvetica LT Std" w:hAnsi="Helvetica LT Std"/>
                <w:color w:val="1C1C1C"/>
                <w:sz w:val="14"/>
                <w:szCs w:val="14"/>
              </w:rPr>
              <w:t>22.898,56</w:t>
            </w:r>
          </w:p>
        </w:tc>
        <w:tc>
          <w:tcPr>
            <w:tcW w:w="1110" w:type="dxa"/>
            <w:tcBorders>
              <w:right w:val="single" w:sz="4" w:space="0" w:color="auto"/>
            </w:tcBorders>
          </w:tcPr>
          <w:p w:rsidR="00B86A33" w:rsidRPr="00733E87" w:rsidRDefault="00B86A33" w:rsidP="00326942">
            <w:pPr>
              <w:pStyle w:val="TableParagraph"/>
              <w:ind w:left="129"/>
              <w:jc w:val="center"/>
              <w:rPr>
                <w:rFonts w:ascii="Helvetica LT Std" w:eastAsia="Times New Roman" w:hAnsi="Helvetica LT Std" w:cs="Arial"/>
                <w:sz w:val="14"/>
                <w:szCs w:val="14"/>
              </w:rPr>
            </w:pPr>
            <w:r w:rsidRPr="00733E87">
              <w:rPr>
                <w:rFonts w:ascii="Helvetica LT Std" w:hAnsi="Helvetica LT Std"/>
                <w:color w:val="1C1C1C"/>
                <w:sz w:val="14"/>
                <w:szCs w:val="14"/>
              </w:rPr>
              <w:t>134</w:t>
            </w:r>
            <w:r w:rsidRPr="00733E87">
              <w:rPr>
                <w:rFonts w:ascii="Helvetica LT Std" w:hAnsi="Helvetica LT Std"/>
                <w:color w:val="363636"/>
                <w:sz w:val="14"/>
                <w:szCs w:val="14"/>
              </w:rPr>
              <w:t>.</w:t>
            </w:r>
            <w:r w:rsidRPr="00733E87">
              <w:rPr>
                <w:rFonts w:ascii="Helvetica LT Std" w:hAnsi="Helvetica LT Std"/>
                <w:color w:val="1C1C1C"/>
                <w:sz w:val="14"/>
                <w:szCs w:val="14"/>
              </w:rPr>
              <w:t>312,64</w:t>
            </w:r>
          </w:p>
        </w:tc>
      </w:tr>
      <w:tr w:rsidR="00B86A33" w:rsidRPr="00733E87" w:rsidTr="00326942">
        <w:trPr>
          <w:trHeight w:val="20"/>
        </w:trPr>
        <w:tc>
          <w:tcPr>
            <w:tcW w:w="873" w:type="dxa"/>
            <w:tcBorders>
              <w:lef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70" w:type="dxa"/>
          </w:tcPr>
          <w:p w:rsidR="00B86A33" w:rsidRPr="00733E87" w:rsidRDefault="00B86A33" w:rsidP="00326942">
            <w:pPr>
              <w:spacing w:after="0"/>
              <w:ind w:firstLine="0"/>
              <w:jc w:val="center"/>
              <w:rPr>
                <w:rFonts w:ascii="Helvetica LT Std" w:hAnsi="Helvetica LT Std" w:cs="Arial"/>
                <w:sz w:val="14"/>
                <w:szCs w:val="14"/>
              </w:rPr>
            </w:pPr>
          </w:p>
        </w:tc>
        <w:tc>
          <w:tcPr>
            <w:tcW w:w="851" w:type="dxa"/>
          </w:tcPr>
          <w:p w:rsidR="00B86A33" w:rsidRPr="00733E87" w:rsidRDefault="00B86A33" w:rsidP="00326942">
            <w:pPr>
              <w:spacing w:after="0"/>
              <w:ind w:firstLine="0"/>
              <w:jc w:val="center"/>
              <w:rPr>
                <w:rFonts w:ascii="Helvetica LT Std" w:hAnsi="Helvetica LT Std" w:cs="Arial"/>
                <w:sz w:val="14"/>
                <w:szCs w:val="14"/>
              </w:rPr>
            </w:pPr>
          </w:p>
        </w:tc>
        <w:tc>
          <w:tcPr>
            <w:tcW w:w="850" w:type="dxa"/>
          </w:tcPr>
          <w:p w:rsidR="00B86A33" w:rsidRPr="00733E87" w:rsidRDefault="00B86A33" w:rsidP="00326942">
            <w:pPr>
              <w:spacing w:after="0"/>
              <w:ind w:firstLine="0"/>
              <w:jc w:val="center"/>
              <w:rPr>
                <w:rFonts w:ascii="Helvetica LT Std" w:hAnsi="Helvetica LT Std" w:cs="Arial"/>
                <w:sz w:val="14"/>
                <w:szCs w:val="14"/>
              </w:rPr>
            </w:pPr>
          </w:p>
        </w:tc>
        <w:tc>
          <w:tcPr>
            <w:tcW w:w="992" w:type="dxa"/>
          </w:tcPr>
          <w:p w:rsidR="00B86A33" w:rsidRPr="00733E87" w:rsidRDefault="00B86A33" w:rsidP="00326942">
            <w:pPr>
              <w:spacing w:after="0"/>
              <w:ind w:firstLine="0"/>
              <w:jc w:val="center"/>
              <w:rPr>
                <w:rFonts w:ascii="Helvetica LT Std" w:hAnsi="Helvetica LT Std" w:cs="Arial"/>
                <w:sz w:val="14"/>
                <w:szCs w:val="14"/>
              </w:rPr>
            </w:pPr>
          </w:p>
        </w:tc>
        <w:tc>
          <w:tcPr>
            <w:tcW w:w="1276" w:type="dxa"/>
          </w:tcPr>
          <w:p w:rsidR="00B86A33" w:rsidRPr="00733E87" w:rsidRDefault="00B86A33" w:rsidP="00326942">
            <w:pPr>
              <w:pStyle w:val="TableParagraph"/>
              <w:ind w:left="55"/>
              <w:rPr>
                <w:rFonts w:ascii="Helvetica LT Std" w:eastAsia="Arial" w:hAnsi="Helvetica LT Std" w:cs="Arial"/>
                <w:sz w:val="14"/>
                <w:szCs w:val="14"/>
              </w:rPr>
            </w:pPr>
            <w:r>
              <w:rPr>
                <w:rFonts w:ascii="Helvetica LT Std" w:hAnsi="Helvetica LT Std"/>
                <w:color w:val="1C1C1C"/>
                <w:sz w:val="14"/>
                <w:szCs w:val="14"/>
              </w:rPr>
              <w:t>Idazpena</w:t>
            </w:r>
            <w:r>
              <w:rPr>
                <w:rFonts w:ascii="Helvetica LT Std" w:hAnsi="Helvetica LT Std"/>
                <w:color w:val="1C1C1C"/>
                <w:sz w:val="14"/>
                <w:szCs w:val="14"/>
              </w:rPr>
              <w:br/>
            </w:r>
            <w:r w:rsidRPr="00733E87">
              <w:rPr>
                <w:rFonts w:ascii="Helvetica LT Std" w:hAnsi="Helvetica LT Std"/>
                <w:color w:val="1C1C1C"/>
                <w:sz w:val="14"/>
                <w:szCs w:val="14"/>
              </w:rPr>
              <w:t>zuzentzea</w:t>
            </w:r>
          </w:p>
        </w:tc>
        <w:tc>
          <w:tcPr>
            <w:tcW w:w="966" w:type="dxa"/>
          </w:tcPr>
          <w:p w:rsidR="00B86A33" w:rsidRPr="00733E87" w:rsidRDefault="00B86A33" w:rsidP="00326942">
            <w:pPr>
              <w:spacing w:after="0"/>
              <w:ind w:firstLine="0"/>
              <w:jc w:val="center"/>
              <w:rPr>
                <w:rFonts w:ascii="Helvetica LT Std" w:hAnsi="Helvetica LT Std" w:cs="Arial"/>
                <w:sz w:val="14"/>
                <w:szCs w:val="14"/>
              </w:rPr>
            </w:pPr>
          </w:p>
        </w:tc>
        <w:tc>
          <w:tcPr>
            <w:tcW w:w="1024" w:type="dxa"/>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righ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r>
      <w:tr w:rsidR="00B86A33" w:rsidRPr="00733E87" w:rsidTr="00326942">
        <w:trPr>
          <w:trHeight w:val="20"/>
        </w:trPr>
        <w:tc>
          <w:tcPr>
            <w:tcW w:w="873" w:type="dxa"/>
            <w:tcBorders>
              <w:lef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70" w:type="dxa"/>
          </w:tcPr>
          <w:p w:rsidR="00B86A33" w:rsidRPr="00733E87" w:rsidRDefault="00B86A33" w:rsidP="00326942">
            <w:pPr>
              <w:spacing w:after="0"/>
              <w:ind w:firstLine="0"/>
              <w:jc w:val="center"/>
              <w:rPr>
                <w:rFonts w:ascii="Helvetica LT Std" w:hAnsi="Helvetica LT Std" w:cs="Arial"/>
                <w:sz w:val="14"/>
                <w:szCs w:val="14"/>
              </w:rPr>
            </w:pPr>
          </w:p>
        </w:tc>
        <w:tc>
          <w:tcPr>
            <w:tcW w:w="851" w:type="dxa"/>
          </w:tcPr>
          <w:p w:rsidR="00B86A33" w:rsidRPr="00733E87" w:rsidRDefault="00B86A33" w:rsidP="00326942">
            <w:pPr>
              <w:spacing w:after="0"/>
              <w:ind w:firstLine="0"/>
              <w:jc w:val="center"/>
              <w:rPr>
                <w:rFonts w:ascii="Helvetica LT Std" w:hAnsi="Helvetica LT Std" w:cs="Arial"/>
                <w:sz w:val="14"/>
                <w:szCs w:val="14"/>
              </w:rPr>
            </w:pPr>
          </w:p>
        </w:tc>
        <w:tc>
          <w:tcPr>
            <w:tcW w:w="850" w:type="dxa"/>
          </w:tcPr>
          <w:p w:rsidR="00B86A33" w:rsidRPr="00733E87" w:rsidRDefault="00B86A33" w:rsidP="00326942">
            <w:pPr>
              <w:spacing w:after="0"/>
              <w:ind w:firstLine="0"/>
              <w:jc w:val="center"/>
              <w:rPr>
                <w:rFonts w:ascii="Helvetica LT Std" w:hAnsi="Helvetica LT Std" w:cs="Arial"/>
                <w:sz w:val="14"/>
                <w:szCs w:val="14"/>
              </w:rPr>
            </w:pPr>
          </w:p>
        </w:tc>
        <w:tc>
          <w:tcPr>
            <w:tcW w:w="992" w:type="dxa"/>
          </w:tcPr>
          <w:p w:rsidR="00B86A33" w:rsidRPr="00733E87" w:rsidRDefault="00B86A33" w:rsidP="00326942">
            <w:pPr>
              <w:spacing w:after="0"/>
              <w:ind w:firstLine="0"/>
              <w:jc w:val="center"/>
              <w:rPr>
                <w:rFonts w:ascii="Helvetica LT Std" w:hAnsi="Helvetica LT Std" w:cs="Arial"/>
                <w:sz w:val="14"/>
                <w:szCs w:val="14"/>
              </w:rPr>
            </w:pPr>
          </w:p>
        </w:tc>
        <w:tc>
          <w:tcPr>
            <w:tcW w:w="1276" w:type="dxa"/>
          </w:tcPr>
          <w:p w:rsidR="00B86A33" w:rsidRPr="00733E87" w:rsidRDefault="00B86A33" w:rsidP="00326942">
            <w:pPr>
              <w:pStyle w:val="TableParagraph"/>
              <w:ind w:left="69"/>
              <w:rPr>
                <w:rFonts w:ascii="Helvetica LT Std" w:eastAsia="Arial" w:hAnsi="Helvetica LT Std" w:cs="Arial"/>
                <w:sz w:val="14"/>
                <w:szCs w:val="14"/>
              </w:rPr>
            </w:pPr>
          </w:p>
        </w:tc>
        <w:tc>
          <w:tcPr>
            <w:tcW w:w="966" w:type="dxa"/>
          </w:tcPr>
          <w:p w:rsidR="00B86A33" w:rsidRPr="00733E87" w:rsidRDefault="00B86A33" w:rsidP="00326942">
            <w:pPr>
              <w:spacing w:after="0"/>
              <w:ind w:firstLine="0"/>
              <w:jc w:val="center"/>
              <w:rPr>
                <w:rFonts w:ascii="Helvetica LT Std" w:hAnsi="Helvetica LT Std" w:cs="Arial"/>
                <w:sz w:val="14"/>
                <w:szCs w:val="14"/>
              </w:rPr>
            </w:pPr>
          </w:p>
        </w:tc>
        <w:tc>
          <w:tcPr>
            <w:tcW w:w="1024" w:type="dxa"/>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righ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r>
      <w:tr w:rsidR="00B86A33" w:rsidRPr="00733E87" w:rsidTr="00326942">
        <w:trPr>
          <w:trHeight w:val="20"/>
        </w:trPr>
        <w:tc>
          <w:tcPr>
            <w:tcW w:w="873" w:type="dxa"/>
            <w:tcBorders>
              <w:left w:val="single" w:sz="4" w:space="0" w:color="auto"/>
            </w:tcBorders>
          </w:tcPr>
          <w:p w:rsidR="00B86A33" w:rsidRPr="00733E87" w:rsidRDefault="00B86A33" w:rsidP="00326942">
            <w:pPr>
              <w:pStyle w:val="TableParagraph"/>
              <w:ind w:left="55"/>
              <w:jc w:val="center"/>
              <w:rPr>
                <w:rFonts w:ascii="Helvetica LT Std" w:eastAsia="Times New Roman" w:hAnsi="Helvetica LT Std" w:cs="Arial"/>
                <w:sz w:val="14"/>
                <w:szCs w:val="14"/>
              </w:rPr>
            </w:pPr>
            <w:r w:rsidRPr="00733E87">
              <w:rPr>
                <w:rFonts w:ascii="Helvetica LT Std" w:hAnsi="Helvetica LT Std"/>
                <w:color w:val="1C1C1C"/>
                <w:sz w:val="14"/>
                <w:szCs w:val="14"/>
              </w:rPr>
              <w:t>555</w:t>
            </w:r>
          </w:p>
        </w:tc>
        <w:tc>
          <w:tcPr>
            <w:tcW w:w="970" w:type="dxa"/>
          </w:tcPr>
          <w:p w:rsidR="00B86A33" w:rsidRPr="00733E87" w:rsidRDefault="00B86A33" w:rsidP="00326942">
            <w:pPr>
              <w:pStyle w:val="TableParagraph"/>
              <w:ind w:left="97"/>
              <w:jc w:val="center"/>
              <w:rPr>
                <w:rFonts w:ascii="Helvetica LT Std" w:eastAsia="Times New Roman" w:hAnsi="Helvetica LT Std" w:cs="Arial"/>
                <w:sz w:val="14"/>
                <w:szCs w:val="14"/>
              </w:rPr>
            </w:pPr>
            <w:r w:rsidRPr="00733E87">
              <w:rPr>
                <w:rFonts w:ascii="Helvetica LT Std" w:hAnsi="Helvetica LT Std"/>
                <w:color w:val="1C1C1C"/>
                <w:sz w:val="14"/>
                <w:szCs w:val="14"/>
              </w:rPr>
              <w:t>2013/07/01</w:t>
            </w:r>
          </w:p>
        </w:tc>
        <w:tc>
          <w:tcPr>
            <w:tcW w:w="851" w:type="dxa"/>
          </w:tcPr>
          <w:p w:rsidR="00B86A33" w:rsidRPr="00733E87" w:rsidRDefault="00B86A33" w:rsidP="00326942">
            <w:pPr>
              <w:pStyle w:val="TableParagraph"/>
              <w:ind w:left="47"/>
              <w:jc w:val="center"/>
              <w:rPr>
                <w:rFonts w:ascii="Helvetica LT Std" w:eastAsia="Times New Roman" w:hAnsi="Helvetica LT Std" w:cs="Arial"/>
                <w:sz w:val="14"/>
                <w:szCs w:val="14"/>
              </w:rPr>
            </w:pPr>
            <w:r w:rsidRPr="00733E87">
              <w:rPr>
                <w:rFonts w:ascii="Helvetica LT Std" w:hAnsi="Helvetica LT Std"/>
                <w:color w:val="1C1C1C"/>
                <w:sz w:val="14"/>
                <w:szCs w:val="14"/>
              </w:rPr>
              <w:t>8861</w:t>
            </w:r>
          </w:p>
        </w:tc>
        <w:tc>
          <w:tcPr>
            <w:tcW w:w="850" w:type="dxa"/>
          </w:tcPr>
          <w:p w:rsidR="00B86A33" w:rsidRPr="00733E87" w:rsidRDefault="00B86A33" w:rsidP="00326942">
            <w:pPr>
              <w:pStyle w:val="TableParagraph"/>
              <w:ind w:left="60"/>
              <w:jc w:val="center"/>
              <w:rPr>
                <w:rFonts w:ascii="Helvetica LT Std" w:eastAsia="Times New Roman" w:hAnsi="Helvetica LT Std" w:cs="Arial"/>
                <w:sz w:val="14"/>
                <w:szCs w:val="14"/>
              </w:rPr>
            </w:pPr>
            <w:r w:rsidRPr="00733E87">
              <w:rPr>
                <w:rFonts w:ascii="Helvetica LT Std" w:hAnsi="Helvetica LT Std"/>
                <w:color w:val="1C1C1C"/>
                <w:sz w:val="14"/>
                <w:szCs w:val="14"/>
              </w:rPr>
              <w:t>2</w:t>
            </w:r>
          </w:p>
        </w:tc>
        <w:tc>
          <w:tcPr>
            <w:tcW w:w="992" w:type="dxa"/>
          </w:tcPr>
          <w:p w:rsidR="00B86A33" w:rsidRPr="00733E87" w:rsidRDefault="00B86A33" w:rsidP="00326942">
            <w:pPr>
              <w:pStyle w:val="TableParagraph"/>
              <w:ind w:left="65"/>
              <w:jc w:val="center"/>
              <w:rPr>
                <w:rFonts w:ascii="Helvetica LT Std" w:eastAsia="Arial" w:hAnsi="Helvetica LT Std" w:cs="Arial"/>
                <w:sz w:val="14"/>
                <w:szCs w:val="14"/>
              </w:rPr>
            </w:pPr>
            <w:r w:rsidRPr="00733E87">
              <w:rPr>
                <w:rFonts w:ascii="Helvetica LT Std" w:hAnsi="Helvetica LT Std"/>
                <w:color w:val="1C1C1C"/>
                <w:sz w:val="14"/>
                <w:szCs w:val="14"/>
              </w:rPr>
              <w:t>Zuzena</w:t>
            </w:r>
          </w:p>
        </w:tc>
        <w:tc>
          <w:tcPr>
            <w:tcW w:w="1276" w:type="dxa"/>
          </w:tcPr>
          <w:p w:rsidR="00B86A33" w:rsidRPr="00733E87" w:rsidRDefault="00B86A33" w:rsidP="00326942">
            <w:pPr>
              <w:pStyle w:val="TableParagraph"/>
              <w:ind w:left="55" w:right="216"/>
              <w:rPr>
                <w:rFonts w:ascii="Helvetica LT Std" w:eastAsia="Arial" w:hAnsi="Helvetica LT Std" w:cs="Arial"/>
                <w:sz w:val="14"/>
                <w:szCs w:val="14"/>
              </w:rPr>
            </w:pPr>
            <w:r w:rsidRPr="00733E87">
              <w:rPr>
                <w:rFonts w:ascii="Helvetica LT Std" w:hAnsi="Helvetica LT Std"/>
                <w:color w:val="1C1C1C"/>
                <w:sz w:val="14"/>
                <w:szCs w:val="14"/>
              </w:rPr>
              <w:t>Itxierako ak</w:t>
            </w:r>
            <w:r w:rsidRPr="00733E87">
              <w:rPr>
                <w:rFonts w:ascii="Helvetica LT Std" w:hAnsi="Helvetica LT Std"/>
                <w:color w:val="1C1C1C"/>
                <w:sz w:val="14"/>
                <w:szCs w:val="14"/>
              </w:rPr>
              <w:t>a</w:t>
            </w:r>
            <w:r w:rsidRPr="00733E87">
              <w:rPr>
                <w:rFonts w:ascii="Helvetica LT Std" w:hAnsi="Helvetica LT Std"/>
                <w:color w:val="1C1C1C"/>
                <w:sz w:val="14"/>
                <w:szCs w:val="14"/>
              </w:rPr>
              <w:t>tsak</w:t>
            </w:r>
            <w:r>
              <w:rPr>
                <w:rFonts w:ascii="Helvetica LT Std" w:hAnsi="Helvetica LT Std"/>
                <w:color w:val="1C1C1C"/>
                <w:sz w:val="14"/>
                <w:szCs w:val="14"/>
              </w:rPr>
              <w:t xml:space="preserve"> zuzentzea</w:t>
            </w:r>
          </w:p>
        </w:tc>
        <w:tc>
          <w:tcPr>
            <w:tcW w:w="966" w:type="dxa"/>
          </w:tcPr>
          <w:p w:rsidR="00B86A33" w:rsidRPr="00733E87" w:rsidRDefault="00B86A33" w:rsidP="00326942">
            <w:pPr>
              <w:spacing w:after="0"/>
              <w:ind w:firstLine="0"/>
              <w:jc w:val="center"/>
              <w:rPr>
                <w:rFonts w:ascii="Helvetica LT Std" w:hAnsi="Helvetica LT Std" w:cs="Arial"/>
                <w:sz w:val="14"/>
                <w:szCs w:val="14"/>
              </w:rPr>
            </w:pPr>
          </w:p>
        </w:tc>
        <w:tc>
          <w:tcPr>
            <w:tcW w:w="1024" w:type="dxa"/>
          </w:tcPr>
          <w:p w:rsidR="00B86A33" w:rsidRPr="00733E87" w:rsidRDefault="00B86A33" w:rsidP="00326942">
            <w:pPr>
              <w:pStyle w:val="TableParagraph"/>
              <w:ind w:left="67"/>
              <w:jc w:val="center"/>
              <w:rPr>
                <w:rFonts w:ascii="Helvetica LT Std" w:eastAsia="Times New Roman" w:hAnsi="Helvetica LT Std" w:cs="Arial"/>
                <w:sz w:val="14"/>
                <w:szCs w:val="14"/>
              </w:rPr>
            </w:pPr>
            <w:r w:rsidRPr="00733E87">
              <w:rPr>
                <w:rFonts w:ascii="Helvetica LT Std" w:hAnsi="Helvetica LT Std"/>
                <w:color w:val="1C1C1C"/>
                <w:sz w:val="14"/>
                <w:szCs w:val="14"/>
              </w:rPr>
              <w:t xml:space="preserve">22 </w:t>
            </w:r>
            <w:r w:rsidRPr="00733E87">
              <w:rPr>
                <w:rFonts w:ascii="Helvetica LT Std" w:hAnsi="Helvetica LT Std"/>
                <w:color w:val="363636"/>
                <w:sz w:val="14"/>
                <w:szCs w:val="14"/>
              </w:rPr>
              <w:t>.</w:t>
            </w:r>
            <w:r w:rsidRPr="00733E87">
              <w:rPr>
                <w:rFonts w:ascii="Helvetica LT Std" w:hAnsi="Helvetica LT Std"/>
                <w:color w:val="1C1C1C"/>
                <w:sz w:val="14"/>
                <w:szCs w:val="14"/>
              </w:rPr>
              <w:t>898,56</w:t>
            </w:r>
          </w:p>
        </w:tc>
        <w:tc>
          <w:tcPr>
            <w:tcW w:w="1110" w:type="dxa"/>
            <w:tcBorders>
              <w:right w:val="single" w:sz="4" w:space="0" w:color="auto"/>
            </w:tcBorders>
          </w:tcPr>
          <w:p w:rsidR="00B86A33" w:rsidRPr="00733E87" w:rsidRDefault="00B86A33" w:rsidP="00326942">
            <w:pPr>
              <w:pStyle w:val="TableParagraph"/>
              <w:ind w:left="124"/>
              <w:jc w:val="center"/>
              <w:rPr>
                <w:rFonts w:ascii="Helvetica LT Std" w:eastAsia="Times New Roman" w:hAnsi="Helvetica LT Std" w:cs="Arial"/>
                <w:sz w:val="14"/>
                <w:szCs w:val="14"/>
              </w:rPr>
            </w:pPr>
            <w:r w:rsidRPr="00733E87">
              <w:rPr>
                <w:rFonts w:ascii="Helvetica LT Std" w:hAnsi="Helvetica LT Std"/>
                <w:color w:val="1C1C1C"/>
                <w:sz w:val="14"/>
                <w:szCs w:val="14"/>
              </w:rPr>
              <w:t>111.414,08</w:t>
            </w:r>
          </w:p>
        </w:tc>
      </w:tr>
      <w:tr w:rsidR="00B86A33" w:rsidRPr="00733E87" w:rsidTr="00326942">
        <w:trPr>
          <w:trHeight w:val="20"/>
        </w:trPr>
        <w:tc>
          <w:tcPr>
            <w:tcW w:w="873" w:type="dxa"/>
            <w:tcBorders>
              <w:lef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70" w:type="dxa"/>
          </w:tcPr>
          <w:p w:rsidR="00B86A33" w:rsidRPr="00733E87" w:rsidRDefault="00B86A33" w:rsidP="00326942">
            <w:pPr>
              <w:spacing w:after="0"/>
              <w:ind w:firstLine="0"/>
              <w:jc w:val="center"/>
              <w:rPr>
                <w:rFonts w:ascii="Helvetica LT Std" w:hAnsi="Helvetica LT Std" w:cs="Arial"/>
                <w:sz w:val="14"/>
                <w:szCs w:val="14"/>
              </w:rPr>
            </w:pPr>
          </w:p>
        </w:tc>
        <w:tc>
          <w:tcPr>
            <w:tcW w:w="851" w:type="dxa"/>
          </w:tcPr>
          <w:p w:rsidR="00B86A33" w:rsidRPr="00733E87" w:rsidRDefault="00B86A33" w:rsidP="00326942">
            <w:pPr>
              <w:spacing w:after="0"/>
              <w:ind w:firstLine="0"/>
              <w:jc w:val="center"/>
              <w:rPr>
                <w:rFonts w:ascii="Helvetica LT Std" w:hAnsi="Helvetica LT Std" w:cs="Arial"/>
                <w:sz w:val="14"/>
                <w:szCs w:val="14"/>
              </w:rPr>
            </w:pPr>
          </w:p>
        </w:tc>
        <w:tc>
          <w:tcPr>
            <w:tcW w:w="850" w:type="dxa"/>
          </w:tcPr>
          <w:p w:rsidR="00B86A33" w:rsidRPr="00733E87" w:rsidRDefault="00B86A33" w:rsidP="00326942">
            <w:pPr>
              <w:spacing w:after="0"/>
              <w:ind w:firstLine="0"/>
              <w:jc w:val="center"/>
              <w:rPr>
                <w:rFonts w:ascii="Helvetica LT Std" w:hAnsi="Helvetica LT Std" w:cs="Arial"/>
                <w:sz w:val="14"/>
                <w:szCs w:val="14"/>
              </w:rPr>
            </w:pPr>
          </w:p>
        </w:tc>
        <w:tc>
          <w:tcPr>
            <w:tcW w:w="992" w:type="dxa"/>
          </w:tcPr>
          <w:p w:rsidR="00B86A33" w:rsidRPr="00733E87" w:rsidRDefault="00B86A33" w:rsidP="00326942">
            <w:pPr>
              <w:spacing w:after="0"/>
              <w:ind w:firstLine="0"/>
              <w:jc w:val="center"/>
              <w:rPr>
                <w:rFonts w:ascii="Helvetica LT Std" w:hAnsi="Helvetica LT Std" w:cs="Arial"/>
                <w:sz w:val="14"/>
                <w:szCs w:val="14"/>
              </w:rPr>
            </w:pPr>
          </w:p>
        </w:tc>
        <w:tc>
          <w:tcPr>
            <w:tcW w:w="1276" w:type="dxa"/>
          </w:tcPr>
          <w:p w:rsidR="00B86A33" w:rsidRPr="00733E87" w:rsidRDefault="00B86A33" w:rsidP="00326942">
            <w:pPr>
              <w:pStyle w:val="TableParagraph"/>
              <w:ind w:left="69"/>
              <w:rPr>
                <w:rFonts w:ascii="Helvetica LT Std" w:eastAsia="Arial" w:hAnsi="Helvetica LT Std" w:cs="Arial"/>
                <w:sz w:val="14"/>
                <w:szCs w:val="14"/>
                <w:lang w:val="es-ES_tradnl"/>
              </w:rPr>
            </w:pPr>
          </w:p>
        </w:tc>
        <w:tc>
          <w:tcPr>
            <w:tcW w:w="966" w:type="dxa"/>
          </w:tcPr>
          <w:p w:rsidR="00B86A33" w:rsidRPr="00733E87" w:rsidRDefault="00B86A33" w:rsidP="00326942">
            <w:pPr>
              <w:spacing w:after="0"/>
              <w:ind w:firstLine="0"/>
              <w:jc w:val="center"/>
              <w:rPr>
                <w:rFonts w:ascii="Helvetica LT Std" w:hAnsi="Helvetica LT Std" w:cs="Arial"/>
                <w:sz w:val="14"/>
                <w:szCs w:val="14"/>
              </w:rPr>
            </w:pPr>
          </w:p>
        </w:tc>
        <w:tc>
          <w:tcPr>
            <w:tcW w:w="1024" w:type="dxa"/>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righ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r>
      <w:tr w:rsidR="00B86A33" w:rsidRPr="00733E87" w:rsidTr="00326942">
        <w:trPr>
          <w:trHeight w:val="20"/>
        </w:trPr>
        <w:tc>
          <w:tcPr>
            <w:tcW w:w="873" w:type="dxa"/>
            <w:tcBorders>
              <w:left w:val="single" w:sz="4" w:space="0" w:color="auto"/>
            </w:tcBorders>
          </w:tcPr>
          <w:p w:rsidR="00B86A33" w:rsidRPr="00733E87" w:rsidRDefault="00B86A33" w:rsidP="00326942">
            <w:pPr>
              <w:pStyle w:val="TableParagraph"/>
              <w:ind w:left="59"/>
              <w:jc w:val="center"/>
              <w:rPr>
                <w:rFonts w:ascii="Helvetica LT Std" w:eastAsia="Times New Roman" w:hAnsi="Helvetica LT Std" w:cs="Arial"/>
                <w:sz w:val="14"/>
                <w:szCs w:val="14"/>
              </w:rPr>
            </w:pPr>
            <w:r w:rsidRPr="00733E87">
              <w:rPr>
                <w:rFonts w:ascii="Helvetica LT Std" w:hAnsi="Helvetica LT Std"/>
                <w:color w:val="1C1C1C"/>
                <w:sz w:val="14"/>
                <w:szCs w:val="14"/>
              </w:rPr>
              <w:t>555</w:t>
            </w:r>
          </w:p>
        </w:tc>
        <w:tc>
          <w:tcPr>
            <w:tcW w:w="970" w:type="dxa"/>
          </w:tcPr>
          <w:p w:rsidR="00B86A33" w:rsidRPr="00733E87" w:rsidRDefault="00B86A33" w:rsidP="00326942">
            <w:pPr>
              <w:pStyle w:val="TableParagraph"/>
              <w:ind w:left="93"/>
              <w:jc w:val="center"/>
              <w:rPr>
                <w:rFonts w:ascii="Helvetica LT Std" w:eastAsia="Times New Roman" w:hAnsi="Helvetica LT Std" w:cs="Arial"/>
                <w:sz w:val="14"/>
                <w:szCs w:val="14"/>
              </w:rPr>
            </w:pPr>
            <w:r w:rsidRPr="00733E87">
              <w:rPr>
                <w:rFonts w:ascii="Helvetica LT Std" w:hAnsi="Helvetica LT Std"/>
                <w:color w:val="1C1C1C"/>
                <w:sz w:val="14"/>
                <w:szCs w:val="14"/>
              </w:rPr>
              <w:t>2013/07/01</w:t>
            </w:r>
          </w:p>
        </w:tc>
        <w:tc>
          <w:tcPr>
            <w:tcW w:w="851" w:type="dxa"/>
          </w:tcPr>
          <w:p w:rsidR="00B86A33" w:rsidRPr="00733E87" w:rsidRDefault="00B86A33" w:rsidP="00326942">
            <w:pPr>
              <w:pStyle w:val="TableParagraph"/>
              <w:ind w:left="47"/>
              <w:jc w:val="center"/>
              <w:rPr>
                <w:rFonts w:ascii="Helvetica LT Std" w:eastAsia="Times New Roman" w:hAnsi="Helvetica LT Std" w:cs="Arial"/>
                <w:sz w:val="14"/>
                <w:szCs w:val="14"/>
              </w:rPr>
            </w:pPr>
            <w:r w:rsidRPr="00733E87">
              <w:rPr>
                <w:rFonts w:ascii="Helvetica LT Std" w:hAnsi="Helvetica LT Std"/>
                <w:color w:val="1C1C1C"/>
                <w:sz w:val="14"/>
                <w:szCs w:val="14"/>
              </w:rPr>
              <w:t>8862</w:t>
            </w:r>
          </w:p>
        </w:tc>
        <w:tc>
          <w:tcPr>
            <w:tcW w:w="850" w:type="dxa"/>
          </w:tcPr>
          <w:p w:rsidR="00B86A33" w:rsidRPr="00733E87" w:rsidRDefault="00B86A33" w:rsidP="00326942">
            <w:pPr>
              <w:pStyle w:val="TableParagraph"/>
              <w:ind w:left="60"/>
              <w:jc w:val="center"/>
              <w:rPr>
                <w:rFonts w:ascii="Helvetica LT Std" w:eastAsia="Times New Roman" w:hAnsi="Helvetica LT Std" w:cs="Arial"/>
                <w:sz w:val="14"/>
                <w:szCs w:val="14"/>
              </w:rPr>
            </w:pPr>
            <w:r w:rsidRPr="00733E87">
              <w:rPr>
                <w:rFonts w:ascii="Helvetica LT Std" w:hAnsi="Helvetica LT Std"/>
                <w:color w:val="1C1C1C"/>
                <w:sz w:val="14"/>
                <w:szCs w:val="14"/>
              </w:rPr>
              <w:t>1</w:t>
            </w:r>
          </w:p>
        </w:tc>
        <w:tc>
          <w:tcPr>
            <w:tcW w:w="992" w:type="dxa"/>
          </w:tcPr>
          <w:p w:rsidR="00B86A33" w:rsidRPr="00733E87" w:rsidRDefault="00B86A33" w:rsidP="00326942">
            <w:pPr>
              <w:pStyle w:val="TableParagraph"/>
              <w:ind w:left="56"/>
              <w:jc w:val="center"/>
              <w:rPr>
                <w:rFonts w:ascii="Helvetica LT Std" w:eastAsia="Arial" w:hAnsi="Helvetica LT Std" w:cs="Arial"/>
                <w:sz w:val="14"/>
                <w:szCs w:val="14"/>
              </w:rPr>
            </w:pPr>
            <w:r w:rsidRPr="00733E87">
              <w:rPr>
                <w:rFonts w:ascii="Helvetica LT Std" w:hAnsi="Helvetica LT Std"/>
                <w:color w:val="1C1C1C"/>
                <w:sz w:val="14"/>
                <w:szCs w:val="14"/>
              </w:rPr>
              <w:t>Zuzena</w:t>
            </w:r>
          </w:p>
        </w:tc>
        <w:tc>
          <w:tcPr>
            <w:tcW w:w="1276" w:type="dxa"/>
          </w:tcPr>
          <w:p w:rsidR="00B86A33" w:rsidRPr="00733E87" w:rsidRDefault="00B86A33" w:rsidP="00326942">
            <w:pPr>
              <w:pStyle w:val="TableParagraph"/>
              <w:ind w:left="50" w:right="221"/>
              <w:rPr>
                <w:rFonts w:ascii="Helvetica LT Std" w:eastAsia="Arial" w:hAnsi="Helvetica LT Std" w:cs="Arial"/>
                <w:sz w:val="14"/>
                <w:szCs w:val="14"/>
              </w:rPr>
            </w:pPr>
            <w:r w:rsidRPr="00733E87">
              <w:rPr>
                <w:rFonts w:ascii="Helvetica LT Std" w:hAnsi="Helvetica LT Std"/>
                <w:color w:val="1C1C1C"/>
                <w:sz w:val="14"/>
                <w:szCs w:val="14"/>
              </w:rPr>
              <w:t>Itxierako ida</w:t>
            </w:r>
            <w:r w:rsidRPr="00733E87">
              <w:rPr>
                <w:rFonts w:ascii="Helvetica LT Std" w:hAnsi="Helvetica LT Std"/>
                <w:color w:val="1C1C1C"/>
                <w:sz w:val="14"/>
                <w:szCs w:val="14"/>
              </w:rPr>
              <w:t>z</w:t>
            </w:r>
            <w:r w:rsidRPr="00733E87">
              <w:rPr>
                <w:rFonts w:ascii="Helvetica LT Std" w:hAnsi="Helvetica LT Std"/>
                <w:color w:val="1C1C1C"/>
                <w:sz w:val="14"/>
                <w:szCs w:val="14"/>
              </w:rPr>
              <w:t>pena</w:t>
            </w:r>
            <w:r>
              <w:rPr>
                <w:rFonts w:ascii="Helvetica LT Std" w:hAnsi="Helvetica LT Std"/>
                <w:color w:val="1C1C1C"/>
                <w:sz w:val="14"/>
                <w:szCs w:val="14"/>
              </w:rPr>
              <w:t xml:space="preserve"> zuzentzea</w:t>
            </w:r>
          </w:p>
        </w:tc>
        <w:tc>
          <w:tcPr>
            <w:tcW w:w="966" w:type="dxa"/>
          </w:tcPr>
          <w:p w:rsidR="00B86A33" w:rsidRPr="00733E87" w:rsidRDefault="00B86A33" w:rsidP="00326942">
            <w:pPr>
              <w:pStyle w:val="TableParagraph"/>
              <w:ind w:left="65"/>
              <w:jc w:val="center"/>
              <w:rPr>
                <w:rFonts w:ascii="Helvetica LT Std" w:eastAsia="Times New Roman" w:hAnsi="Helvetica LT Std" w:cs="Arial"/>
                <w:sz w:val="14"/>
                <w:szCs w:val="14"/>
              </w:rPr>
            </w:pPr>
            <w:r w:rsidRPr="00733E87">
              <w:rPr>
                <w:rFonts w:ascii="Helvetica LT Std" w:hAnsi="Helvetica LT Std"/>
                <w:color w:val="1C1C1C"/>
                <w:sz w:val="14"/>
                <w:szCs w:val="14"/>
              </w:rPr>
              <w:t>143.470,12</w:t>
            </w:r>
          </w:p>
        </w:tc>
        <w:tc>
          <w:tcPr>
            <w:tcW w:w="1024" w:type="dxa"/>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right w:val="single" w:sz="4" w:space="0" w:color="auto"/>
            </w:tcBorders>
          </w:tcPr>
          <w:p w:rsidR="00B86A33" w:rsidRPr="00733E87" w:rsidRDefault="00B86A33" w:rsidP="00326942">
            <w:pPr>
              <w:pStyle w:val="TableParagraph"/>
              <w:ind w:left="114"/>
              <w:jc w:val="center"/>
              <w:rPr>
                <w:rFonts w:ascii="Helvetica LT Std" w:eastAsia="Times New Roman" w:hAnsi="Helvetica LT Std" w:cs="Arial"/>
                <w:sz w:val="14"/>
                <w:szCs w:val="14"/>
              </w:rPr>
            </w:pPr>
            <w:r w:rsidRPr="00733E87">
              <w:rPr>
                <w:rFonts w:ascii="Helvetica LT Std" w:hAnsi="Helvetica LT Std"/>
                <w:color w:val="1C1C1C"/>
                <w:sz w:val="14"/>
                <w:szCs w:val="14"/>
              </w:rPr>
              <w:t>254.884,20</w:t>
            </w:r>
          </w:p>
        </w:tc>
      </w:tr>
      <w:tr w:rsidR="00B86A33" w:rsidRPr="00733E87" w:rsidTr="00326942">
        <w:trPr>
          <w:trHeight w:val="20"/>
        </w:trPr>
        <w:tc>
          <w:tcPr>
            <w:tcW w:w="873" w:type="dxa"/>
            <w:tcBorders>
              <w:left w:val="single" w:sz="4" w:space="0" w:color="auto"/>
              <w:bottom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70" w:type="dxa"/>
            <w:tcBorders>
              <w:bottom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851" w:type="dxa"/>
            <w:tcBorders>
              <w:bottom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850" w:type="dxa"/>
            <w:tcBorders>
              <w:bottom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992" w:type="dxa"/>
            <w:tcBorders>
              <w:bottom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1276" w:type="dxa"/>
            <w:tcBorders>
              <w:bottom w:val="single" w:sz="4" w:space="0" w:color="auto"/>
            </w:tcBorders>
          </w:tcPr>
          <w:p w:rsidR="00B86A33" w:rsidRPr="00733E87" w:rsidRDefault="00B86A33" w:rsidP="00326942">
            <w:pPr>
              <w:pStyle w:val="TableParagraph"/>
              <w:ind w:left="55"/>
              <w:jc w:val="center"/>
              <w:rPr>
                <w:rFonts w:ascii="Helvetica LT Std" w:eastAsia="Arial" w:hAnsi="Helvetica LT Std" w:cs="Arial"/>
                <w:sz w:val="14"/>
                <w:szCs w:val="14"/>
              </w:rPr>
            </w:pPr>
          </w:p>
        </w:tc>
        <w:tc>
          <w:tcPr>
            <w:tcW w:w="966" w:type="dxa"/>
            <w:tcBorders>
              <w:bottom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1024" w:type="dxa"/>
            <w:tcBorders>
              <w:bottom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c>
          <w:tcPr>
            <w:tcW w:w="1110" w:type="dxa"/>
            <w:tcBorders>
              <w:bottom w:val="single" w:sz="4" w:space="0" w:color="auto"/>
              <w:right w:val="single" w:sz="4" w:space="0" w:color="auto"/>
            </w:tcBorders>
          </w:tcPr>
          <w:p w:rsidR="00B86A33" w:rsidRPr="00733E87" w:rsidRDefault="00B86A33" w:rsidP="00326942">
            <w:pPr>
              <w:spacing w:after="0"/>
              <w:ind w:firstLine="0"/>
              <w:jc w:val="center"/>
              <w:rPr>
                <w:rFonts w:ascii="Helvetica LT Std" w:hAnsi="Helvetica LT Std" w:cs="Arial"/>
                <w:sz w:val="14"/>
                <w:szCs w:val="14"/>
              </w:rPr>
            </w:pPr>
          </w:p>
        </w:tc>
      </w:tr>
    </w:tbl>
    <w:p w:rsidR="00B84485" w:rsidRPr="00654CBA" w:rsidRDefault="00B84485" w:rsidP="00B84485">
      <w:pPr>
        <w:rPr>
          <w:rFonts w:ascii="Arial" w:hAnsi="Arial" w:cs="Arial"/>
        </w:rPr>
      </w:pPr>
      <w:bookmarkStart w:id="105" w:name="_GoBack"/>
      <w:bookmarkEnd w:id="105"/>
    </w:p>
    <w:p w:rsidR="00B84485" w:rsidRPr="00654CBA" w:rsidRDefault="00B84485" w:rsidP="00B84485">
      <w:pPr>
        <w:rPr>
          <w:rFonts w:ascii="Arial" w:hAnsi="Arial" w:cs="Arial"/>
        </w:rPr>
      </w:pPr>
      <w:r>
        <w:rPr>
          <w:rFonts w:ascii="Arial" w:hAnsi="Arial"/>
        </w:rPr>
        <w:t>Itxierako saldo zorduna 254.884,20 eurokoa izan zen 2013an.</w:t>
      </w:r>
    </w:p>
    <w:p w:rsidR="00B84485" w:rsidRPr="00654CBA" w:rsidRDefault="00B84485" w:rsidP="00B84485">
      <w:pPr>
        <w:rPr>
          <w:rFonts w:ascii="Arial" w:hAnsi="Arial" w:cs="Arial"/>
        </w:rPr>
      </w:pPr>
      <w:r>
        <w:rPr>
          <w:rFonts w:ascii="Arial" w:hAnsi="Arial"/>
        </w:rPr>
        <w:t>2014tik 2018ra bitarteko ekitaldian, kontaketa-diferentzia ez oso esanguratsuak baizik ez ditu jasotzen, 254.893,03 euroko amaierako saldo zorduna handitzen dutenak.</w:t>
      </w:r>
    </w:p>
    <w:p w:rsidR="00B84485" w:rsidRPr="00654CBA" w:rsidRDefault="00B84485" w:rsidP="00B84485">
      <w:pPr>
        <w:rPr>
          <w:rFonts w:ascii="Arial" w:hAnsi="Arial" w:cs="Arial"/>
        </w:rPr>
      </w:pPr>
      <w:r>
        <w:rPr>
          <w:rFonts w:ascii="Arial" w:hAnsi="Arial"/>
        </w:rPr>
        <w:t>Udalaren 2018ko abenduaren 31ko Egoera Balantzeko funts propioen “2. Ekitaldiko emaitza ekonomikoak” epigrafean jasotako saldoak ez du islatzen 2018ko abenduaren 31ko ekitaldiko emaitza-kontuan ageri den saldoa; izan ere, aurreko ekitaldietako emaitza metatuak sartu dira, 2018ko abenduaren 31ko Egoera Balantzeko funts propioen “1. Ondarea eta erreserbak”  epigr</w:t>
      </w:r>
      <w:r>
        <w:rPr>
          <w:rFonts w:ascii="Arial" w:hAnsi="Arial"/>
        </w:rPr>
        <w:t>a</w:t>
      </w:r>
      <w:r>
        <w:rPr>
          <w:rFonts w:ascii="Arial" w:hAnsi="Arial"/>
        </w:rPr>
        <w:t>fean jaso beharko liratekeenak.</w:t>
      </w:r>
    </w:p>
    <w:p w:rsidR="00B84485" w:rsidRPr="00654CBA" w:rsidRDefault="00B84485" w:rsidP="00B84485">
      <w:pPr>
        <w:rPr>
          <w:rFonts w:ascii="Arial" w:hAnsi="Arial" w:cs="Arial"/>
        </w:rPr>
      </w:pPr>
      <w:r>
        <w:rPr>
          <w:rFonts w:ascii="Arial" w:hAnsi="Arial"/>
        </w:rPr>
        <w:t>2019ko ekitaldia ixtean, "2. Ekitaldiko emaitza ekonomikoa” epigrafearen saldoaren “1. O</w:t>
      </w:r>
      <w:r>
        <w:rPr>
          <w:rFonts w:ascii="Arial" w:hAnsi="Arial"/>
        </w:rPr>
        <w:t>n</w:t>
      </w:r>
      <w:r>
        <w:rPr>
          <w:rFonts w:ascii="Arial" w:hAnsi="Arial"/>
        </w:rPr>
        <w:t>darea eta erreserbak” epigraferako intsuldaketa jasoko du, 2018ko itxieraren zenbatekoarekin.</w:t>
      </w:r>
    </w:p>
    <w:p w:rsidR="00B84485" w:rsidRPr="00654CBA" w:rsidRDefault="00B84485" w:rsidP="00B84485">
      <w:pPr>
        <w:rPr>
          <w:rFonts w:ascii="Arial" w:hAnsi="Arial" w:cs="Arial"/>
          <w:color w:val="1D1D1D"/>
        </w:rPr>
      </w:pPr>
      <w:r>
        <w:rPr>
          <w:rFonts w:ascii="Arial" w:hAnsi="Arial"/>
        </w:rPr>
        <w:t>Udalaren 2018ko abenduaren 31n itxitako ekitaldietako aurrekontuen ordaintzeke dauden betebeharrek 217.680 euroko saldoa hartzen dute, 2008ko ekitaldian udal-igerilekuak birmold</w:t>
      </w:r>
      <w:r>
        <w:rPr>
          <w:rFonts w:ascii="Arial" w:hAnsi="Arial"/>
        </w:rPr>
        <w:t>a</w:t>
      </w:r>
      <w:r>
        <w:rPr>
          <w:rFonts w:ascii="Arial" w:hAnsi="Arial"/>
        </w:rPr>
        <w:t>tzeko obrak egiteko enpresa adjudikazio-hartzailearekin hartutako zor bati dagokiona.</w:t>
      </w:r>
      <w:r>
        <w:rPr>
          <w:rFonts w:ascii="Arial" w:hAnsi="Arial"/>
          <w:color w:val="1D1D1D"/>
        </w:rPr>
        <w:t xml:space="preserve"> </w:t>
      </w:r>
      <w:r>
        <w:rPr>
          <w:rFonts w:ascii="Arial" w:hAnsi="Arial"/>
        </w:rPr>
        <w:t>2009an, e</w:t>
      </w:r>
      <w:r>
        <w:rPr>
          <w:rFonts w:ascii="Arial" w:hAnsi="Arial"/>
        </w:rPr>
        <w:t>n</w:t>
      </w:r>
      <w:r>
        <w:rPr>
          <w:rFonts w:ascii="Arial" w:hAnsi="Arial"/>
        </w:rPr>
        <w:t>presa hori hartzekodunen konkurtsoan deklaratu zen, eta horren amaiera eta sozietatearen azke</w:t>
      </w:r>
      <w:r>
        <w:rPr>
          <w:rFonts w:ascii="Arial" w:hAnsi="Arial"/>
        </w:rPr>
        <w:t>n</w:t>
      </w:r>
      <w:r>
        <w:rPr>
          <w:rFonts w:ascii="Arial" w:hAnsi="Arial"/>
        </w:rPr>
        <w:t>tzea 2015eko 195. BOEn argitaratu ziren, urriaren 13koan.</w:t>
      </w:r>
    </w:p>
    <w:p w:rsidR="00B84485" w:rsidRDefault="00B84485" w:rsidP="00B84485">
      <w:pPr>
        <w:spacing w:line="218" w:lineRule="exact"/>
        <w:rPr>
          <w:rFonts w:ascii="Arial" w:eastAsia="Arial" w:hAnsi="Arial" w:cs="Arial"/>
        </w:rPr>
      </w:pPr>
      <w:r>
        <w:rPr>
          <w:color w:val="1D1D1D"/>
        </w:rPr>
        <w:t>Preskripzioagatiko zorrak azkentzeko deklarazio-espedientea hasiko da, zorren historia aztertu ond</w:t>
      </w:r>
      <w:r>
        <w:rPr>
          <w:color w:val="1D1D1D"/>
        </w:rPr>
        <w:t>o</w:t>
      </w:r>
      <w:r>
        <w:rPr>
          <w:color w:val="1D1D1D"/>
        </w:rPr>
        <w:t>ren, saldo hori udalaren kontabilitatean zergatik erakusten den jakiteko, sozietatea likidatzeko prozeduran saldo hori erreklamatu ez denean.</w:t>
      </w:r>
    </w:p>
    <w:p w:rsidR="00B84485" w:rsidRDefault="00B84485" w:rsidP="00B84485">
      <w:pPr>
        <w:spacing w:line="218" w:lineRule="exact"/>
        <w:rPr>
          <w:rFonts w:ascii="Arial" w:hAnsi="Arial" w:cs="Arial"/>
          <w:color w:val="1D1D1D"/>
        </w:rPr>
      </w:pPr>
      <w:r>
        <w:rPr>
          <w:b/>
          <w:bCs/>
        </w:rPr>
        <w:t>Laburbilduz:</w:t>
      </w:r>
      <w:r>
        <w:t xml:space="preserve"> espero dugu kontuan hartuko direla txosten honetan jasotako ekarpen guztiak, orain arte posible izan ez den guztia zuzentzeko Udalak duen joera positiboa erakusten dutenak, bai eta hori lo</w:t>
      </w:r>
      <w:r>
        <w:t>r</w:t>
      </w:r>
      <w:r>
        <w:t xml:space="preserve">tzeko egindako lana ere. Hala ere, ez da bistatik galdu behar 2015ean, legealdi honetan, Udala gobernatzen dugunok </w:t>
      </w:r>
      <w:proofErr w:type="spellStart"/>
      <w:r>
        <w:t>—aurreko</w:t>
      </w:r>
      <w:proofErr w:type="spellEnd"/>
      <w:r>
        <w:t xml:space="preserve"> lau urteetan ere hori egiteko aukera izan </w:t>
      </w:r>
      <w:proofErr w:type="spellStart"/>
      <w:r>
        <w:t>genuen—</w:t>
      </w:r>
      <w:proofErr w:type="spellEnd"/>
      <w:r>
        <w:t xml:space="preserve"> egoera ekonomiko eta administratibo tamalgarria aurkitu genuela.</w:t>
      </w:r>
      <w:r>
        <w:rPr>
          <w:rFonts w:ascii="Arial" w:hAnsi="Arial"/>
          <w:color w:val="1D1D1D"/>
        </w:rPr>
        <w:t xml:space="preserve"> Edozer behar baduzu, zure esanetara naukazu.</w:t>
      </w:r>
    </w:p>
    <w:p w:rsidR="00E273E2" w:rsidRDefault="00B84485" w:rsidP="00E273E2">
      <w:pPr>
        <w:spacing w:line="218" w:lineRule="exact"/>
        <w:ind w:firstLine="0"/>
        <w:rPr>
          <w:rFonts w:ascii="Arial" w:eastAsia="Arial" w:hAnsi="Arial" w:cs="Arial"/>
        </w:rPr>
      </w:pPr>
      <w:r>
        <w:rPr>
          <w:rFonts w:ascii="Arial" w:hAnsi="Arial"/>
          <w:color w:val="1D1D1D"/>
        </w:rPr>
        <w:t>Castejonen, 2020ko otsailaren 14an</w:t>
      </w:r>
    </w:p>
    <w:p w:rsidR="00B84485" w:rsidRPr="00654CBA" w:rsidRDefault="00B84485" w:rsidP="00E273E2">
      <w:pPr>
        <w:spacing w:line="218" w:lineRule="exact"/>
        <w:ind w:firstLine="0"/>
        <w:rPr>
          <w:rFonts w:ascii="Arial" w:eastAsia="Arial" w:hAnsi="Arial" w:cs="Arial"/>
        </w:rPr>
      </w:pPr>
      <w:r>
        <w:rPr>
          <w:rFonts w:ascii="Arial" w:hAnsi="Arial"/>
        </w:rPr>
        <w:t xml:space="preserve">Alkatea: David </w:t>
      </w:r>
      <w:proofErr w:type="spellStart"/>
      <w:r>
        <w:rPr>
          <w:rFonts w:ascii="Arial" w:hAnsi="Arial"/>
        </w:rPr>
        <w:t>Álvarez</w:t>
      </w:r>
      <w:proofErr w:type="spellEnd"/>
      <w:r>
        <w:rPr>
          <w:rFonts w:ascii="Arial" w:hAnsi="Arial"/>
        </w:rPr>
        <w:t xml:space="preserve"> </w:t>
      </w:r>
      <w:proofErr w:type="spellStart"/>
      <w:r>
        <w:rPr>
          <w:rFonts w:ascii="Arial" w:hAnsi="Arial"/>
        </w:rPr>
        <w:t>Yanguas</w:t>
      </w:r>
      <w:proofErr w:type="spellEnd"/>
    </w:p>
    <w:p w:rsidR="00B84485" w:rsidRPr="00654CBA" w:rsidRDefault="00B84485" w:rsidP="00B84485">
      <w:pPr>
        <w:rPr>
          <w:rFonts w:ascii="Arial" w:hAnsi="Arial" w:cs="Arial"/>
        </w:rPr>
      </w:pPr>
    </w:p>
    <w:p w:rsidR="00B84485" w:rsidRDefault="00B84485" w:rsidP="00B84485">
      <w:pPr>
        <w:pStyle w:val="texto"/>
        <w:sectPr w:rsidR="00B84485" w:rsidSect="00C6729D">
          <w:headerReference w:type="even" r:id="rId14"/>
          <w:footerReference w:type="default" r:id="rId15"/>
          <w:type w:val="oddPage"/>
          <w:pgSz w:w="11907" w:h="16840" w:code="9"/>
          <w:pgMar w:top="2002" w:right="1559" w:bottom="1644" w:left="1559" w:header="369" w:footer="136" w:gutter="0"/>
          <w:pgNumType w:start="3"/>
          <w:cols w:space="720"/>
          <w:docGrid w:linePitch="360"/>
        </w:sectPr>
      </w:pPr>
    </w:p>
    <w:p w:rsidR="00562AB1" w:rsidRDefault="00562AB1" w:rsidP="00562AB1">
      <w:pPr>
        <w:pStyle w:val="atitulo1"/>
      </w:pPr>
      <w:bookmarkStart w:id="106" w:name="_Toc4668532"/>
      <w:bookmarkStart w:id="107" w:name="_Toc4668645"/>
      <w:bookmarkStart w:id="108" w:name="_Toc5879020"/>
      <w:bookmarkStart w:id="109" w:name="_Toc25823334"/>
      <w:bookmarkStart w:id="110" w:name="_Toc34733726"/>
      <w:r>
        <w:t>Behin-behineko txostenari aurkeztutako alegazioen erantzuna</w:t>
      </w:r>
      <w:bookmarkEnd w:id="106"/>
      <w:bookmarkEnd w:id="107"/>
      <w:bookmarkEnd w:id="108"/>
      <w:bookmarkEnd w:id="109"/>
      <w:bookmarkEnd w:id="110"/>
    </w:p>
    <w:p w:rsidR="00D24CD0" w:rsidRDefault="00562AB1" w:rsidP="00D24CD0">
      <w:pPr>
        <w:ind w:firstLine="392"/>
        <w:rPr>
          <w:rFonts w:ascii="Arial" w:hAnsi="Arial" w:cs="Arial"/>
          <w:sz w:val="24"/>
          <w:szCs w:val="24"/>
        </w:rPr>
      </w:pPr>
      <w:r>
        <w:rPr>
          <w:rFonts w:ascii="Arial" w:hAnsi="Arial"/>
          <w:sz w:val="24"/>
        </w:rPr>
        <w:t>Castejongo Udaleko alkateak aurkeztu dituen alegazioak aztertuta, Udal Plan Orokorrarekin lotutako alegazioa gehitu diogu txostenari.</w:t>
      </w:r>
      <w:r>
        <w:rPr>
          <w:rFonts w:ascii="Arial" w:hAnsi="Arial"/>
          <w:sz w:val="24"/>
          <w:szCs w:val="24"/>
        </w:rPr>
        <w:t xml:space="preserve"> </w:t>
      </w:r>
    </w:p>
    <w:p w:rsidR="00D24CD0" w:rsidRDefault="00D24CD0" w:rsidP="00562AB1">
      <w:pPr>
        <w:ind w:firstLine="392"/>
        <w:rPr>
          <w:rFonts w:ascii="Arial" w:hAnsi="Arial" w:cs="Arial"/>
          <w:sz w:val="24"/>
          <w:szCs w:val="24"/>
        </w:rPr>
      </w:pPr>
      <w:r>
        <w:rPr>
          <w:rFonts w:ascii="Arial" w:hAnsi="Arial"/>
          <w:sz w:val="24"/>
          <w:szCs w:val="24"/>
        </w:rPr>
        <w:t>Gure ustez, gainerako alegazioetan emandako informazioa txostenari buruzko azalpen bat da, eta ez ditu ondorioak aldatzen; horregatik, txostenari gehitzen di</w:t>
      </w:r>
      <w:r>
        <w:rPr>
          <w:rFonts w:ascii="Arial" w:hAnsi="Arial"/>
          <w:sz w:val="24"/>
          <w:szCs w:val="24"/>
        </w:rPr>
        <w:t>z</w:t>
      </w:r>
      <w:r>
        <w:rPr>
          <w:rFonts w:ascii="Arial" w:hAnsi="Arial"/>
          <w:sz w:val="24"/>
          <w:szCs w:val="24"/>
        </w:rPr>
        <w:t>kiogu, eta behin betiko bihurtzen dugu txostena. Halere, hornitzaileei ordaintzeko batez besteko epeari, finantza- eta eraginkortasun-kontrolari eta esku-hartzearen eragozpenei buruzko alegazioei dagokienez, honako hau adierazten dugu:</w:t>
      </w:r>
    </w:p>
    <w:p w:rsidR="00894A60" w:rsidRPr="00894A60" w:rsidRDefault="00894A60" w:rsidP="00894A6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r>
        <w:rPr>
          <w:rFonts w:ascii="Arial" w:hAnsi="Arial"/>
          <w:sz w:val="24"/>
        </w:rPr>
        <w:t>Apirilaren 27ko 2/2012 Lege Organikoak aipatzen duen hornitzaileei o</w:t>
      </w:r>
      <w:r>
        <w:rPr>
          <w:rFonts w:ascii="Arial" w:hAnsi="Arial"/>
          <w:sz w:val="24"/>
        </w:rPr>
        <w:t>r</w:t>
      </w:r>
      <w:r>
        <w:rPr>
          <w:rFonts w:ascii="Arial" w:hAnsi="Arial"/>
          <w:sz w:val="24"/>
        </w:rPr>
        <w:t>daintzeko batez besteko aldiaren kontzeptua, merkataritza-zorraren jasang</w:t>
      </w:r>
      <w:r>
        <w:rPr>
          <w:rFonts w:ascii="Arial" w:hAnsi="Arial"/>
          <w:sz w:val="24"/>
        </w:rPr>
        <w:t>a</w:t>
      </w:r>
      <w:r>
        <w:rPr>
          <w:rFonts w:ascii="Arial" w:hAnsi="Arial"/>
          <w:sz w:val="24"/>
        </w:rPr>
        <w:t xml:space="preserve">rritasuna betetzen dela egiaztatzeko erabiltzen dena, uztailaren 25eko 635/2014 Errege Dekretuan ezarritako metodologiaren arabera kalkulatzen da (abenduaren 22ko 1040/2017 Errege Dekretuak aldatu zuen errege dekretu hori). Kalkuluan, ordaindutako eragiketak zein ordaintzeke daudenak hartzen dira kontuan. Adierazle hori eta hornitzaileei ordaintzeko gehieneko epea desberdinak dira </w:t>
      </w:r>
      <w:proofErr w:type="spellStart"/>
      <w:r>
        <w:rPr>
          <w:rFonts w:ascii="Arial" w:hAnsi="Arial"/>
          <w:sz w:val="24"/>
        </w:rPr>
        <w:t>—abenduaren</w:t>
      </w:r>
      <w:proofErr w:type="spellEnd"/>
      <w:r>
        <w:rPr>
          <w:rFonts w:ascii="Arial" w:hAnsi="Arial"/>
          <w:sz w:val="24"/>
        </w:rPr>
        <w:t xml:space="preserve"> 29ko 3/2004 Legean araututako berankort</w:t>
      </w:r>
      <w:r>
        <w:rPr>
          <w:rFonts w:ascii="Arial" w:hAnsi="Arial"/>
          <w:sz w:val="24"/>
        </w:rPr>
        <w:t>a</w:t>
      </w:r>
      <w:r>
        <w:rPr>
          <w:rFonts w:ascii="Arial" w:hAnsi="Arial"/>
          <w:sz w:val="24"/>
        </w:rPr>
        <w:t xml:space="preserve">sun-arloko araudian ezarritakoa da epe </w:t>
      </w:r>
      <w:proofErr w:type="spellStart"/>
      <w:r>
        <w:rPr>
          <w:rFonts w:ascii="Arial" w:hAnsi="Arial"/>
          <w:sz w:val="24"/>
        </w:rPr>
        <w:t>hori—</w:t>
      </w:r>
      <w:proofErr w:type="spellEnd"/>
      <w:r>
        <w:rPr>
          <w:rFonts w:ascii="Arial" w:hAnsi="Arial"/>
          <w:sz w:val="24"/>
        </w:rPr>
        <w:t>.</w:t>
      </w:r>
    </w:p>
    <w:p w:rsidR="00894A60" w:rsidRPr="00894A60" w:rsidRDefault="00894A60" w:rsidP="00894A6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r>
        <w:rPr>
          <w:rFonts w:ascii="Arial" w:hAnsi="Arial"/>
          <w:sz w:val="24"/>
        </w:rPr>
        <w:t>Finantzen eta eraginkortasunaren kontrola barne-kontroleko eginkizunak dira, Nafarroako Toki Ogasunei buruzko martxoaren 10eko 2/1995 Foru L</w:t>
      </w:r>
      <w:r>
        <w:rPr>
          <w:rFonts w:ascii="Arial" w:hAnsi="Arial"/>
          <w:sz w:val="24"/>
        </w:rPr>
        <w:t>e</w:t>
      </w:r>
      <w:r>
        <w:rPr>
          <w:rFonts w:ascii="Arial" w:hAnsi="Arial"/>
          <w:sz w:val="24"/>
        </w:rPr>
        <w:t xml:space="preserve">gean ezarritakoak. </w:t>
      </w:r>
    </w:p>
    <w:p w:rsidR="00894A60" w:rsidRPr="00894A60" w:rsidRDefault="00894A60" w:rsidP="00894A60">
      <w:pPr>
        <w:ind w:firstLine="392"/>
        <w:rPr>
          <w:rFonts w:ascii="Arial" w:hAnsi="Arial" w:cs="Arial"/>
          <w:sz w:val="24"/>
          <w:szCs w:val="24"/>
        </w:rPr>
      </w:pPr>
      <w:r>
        <w:rPr>
          <w:rFonts w:ascii="Arial" w:hAnsi="Arial"/>
          <w:sz w:val="24"/>
          <w:szCs w:val="24"/>
        </w:rPr>
        <w:t>Kontrol finantzarioaren helburua da Udalaren eta haren menpeko erakundeen zerbitzuen alderdi ekonomiko eta finantzarioaren funtzionamendua egiaztatzea; eraginkortasun-kontrolean, ordea, helburuen betetze-maila egiaztatuko da, bai eta zerbitzu edo inbertsioen funtzionamenduaren eta errendimenduaren kostuaren analisia ere.</w:t>
      </w:r>
    </w:p>
    <w:p w:rsidR="00894A60" w:rsidRPr="00894A60" w:rsidRDefault="00894A60" w:rsidP="00894A60">
      <w:pPr>
        <w:pStyle w:val="texto"/>
        <w:numPr>
          <w:ilvl w:val="0"/>
          <w:numId w:val="2"/>
        </w:numPr>
        <w:tabs>
          <w:tab w:val="clear" w:pos="1948"/>
          <w:tab w:val="clear" w:pos="2835"/>
          <w:tab w:val="clear" w:pos="3969"/>
          <w:tab w:val="clear" w:pos="5103"/>
          <w:tab w:val="clear" w:pos="6237"/>
          <w:tab w:val="clear" w:pos="7371"/>
          <w:tab w:val="left" w:pos="480"/>
          <w:tab w:val="num" w:pos="600"/>
          <w:tab w:val="num" w:pos="720"/>
          <w:tab w:val="num" w:pos="900"/>
        </w:tabs>
        <w:ind w:left="0" w:firstLine="290"/>
        <w:rPr>
          <w:rFonts w:ascii="Arial" w:hAnsi="Arial" w:cs="Arial"/>
          <w:sz w:val="24"/>
        </w:rPr>
      </w:pPr>
      <w:proofErr w:type="spellStart"/>
      <w:r>
        <w:rPr>
          <w:rFonts w:ascii="Arial" w:hAnsi="Arial"/>
          <w:sz w:val="24"/>
        </w:rPr>
        <w:t>Kontu-hartzailetzak</w:t>
      </w:r>
      <w:proofErr w:type="spellEnd"/>
      <w:r>
        <w:rPr>
          <w:rFonts w:ascii="Arial" w:hAnsi="Arial"/>
          <w:sz w:val="24"/>
        </w:rPr>
        <w:t xml:space="preserve"> aurkeztutako eragozpen-oharrei dagokienez, des</w:t>
      </w:r>
      <w:r>
        <w:rPr>
          <w:rFonts w:ascii="Arial" w:hAnsi="Arial"/>
          <w:sz w:val="24"/>
        </w:rPr>
        <w:t>a</w:t>
      </w:r>
      <w:r>
        <w:rPr>
          <w:rFonts w:ascii="Arial" w:hAnsi="Arial"/>
          <w:sz w:val="24"/>
        </w:rPr>
        <w:t xml:space="preserve">dostasuna ebazten duen ebazpenak edo akordioak izaera betearazlea duela kontuan hartuta, uste dugu ez dela egokia arrazoi beragatik prozeduraren fase desberdinak konpontzea. </w:t>
      </w:r>
    </w:p>
    <w:p w:rsidR="00894A60" w:rsidRPr="00894A60" w:rsidRDefault="00894A60" w:rsidP="00B07EF2">
      <w:pPr>
        <w:spacing w:after="200"/>
        <w:ind w:firstLine="391"/>
        <w:rPr>
          <w:rFonts w:ascii="Arial" w:hAnsi="Arial" w:cs="Arial"/>
          <w:sz w:val="24"/>
          <w:szCs w:val="24"/>
        </w:rPr>
      </w:pPr>
      <w:r>
        <w:rPr>
          <w:rFonts w:ascii="Arial" w:hAnsi="Arial"/>
          <w:sz w:val="24"/>
          <w:szCs w:val="24"/>
        </w:rPr>
        <w:t>Hala, betebeharra aitortzeko fasean, betearazpen-fase horren berezko alde</w:t>
      </w:r>
      <w:r>
        <w:rPr>
          <w:rFonts w:ascii="Arial" w:hAnsi="Arial"/>
          <w:sz w:val="24"/>
          <w:szCs w:val="24"/>
        </w:rPr>
        <w:t>r</w:t>
      </w:r>
      <w:r>
        <w:rPr>
          <w:rFonts w:ascii="Arial" w:hAnsi="Arial"/>
          <w:sz w:val="24"/>
          <w:szCs w:val="24"/>
        </w:rPr>
        <w:t xml:space="preserve">diak egiaztatuko dira, hargatik eragotzi gabe </w:t>
      </w:r>
      <w:proofErr w:type="spellStart"/>
      <w:r>
        <w:rPr>
          <w:rFonts w:ascii="Arial" w:hAnsi="Arial"/>
          <w:sz w:val="24"/>
          <w:szCs w:val="24"/>
        </w:rPr>
        <w:t>Kontu-hartzailetza</w:t>
      </w:r>
      <w:proofErr w:type="spellEnd"/>
      <w:r>
        <w:rPr>
          <w:rFonts w:ascii="Arial" w:hAnsi="Arial"/>
          <w:sz w:val="24"/>
          <w:szCs w:val="24"/>
        </w:rPr>
        <w:t xml:space="preserve"> Organoak agerian jar dezala aurreko fasearen eragozpena eta desadostasunaren ebazpena, baina alderdi zehatz hori ez da ulertu behar betebeharra aitortzeko fasearen eragozpen gisa. </w:t>
      </w:r>
    </w:p>
    <w:p w:rsidR="00562AB1" w:rsidRPr="00E459B6" w:rsidRDefault="00562AB1" w:rsidP="00B07EF2">
      <w:pPr>
        <w:pStyle w:val="texto"/>
        <w:tabs>
          <w:tab w:val="clear" w:pos="2835"/>
          <w:tab w:val="clear" w:pos="3969"/>
          <w:tab w:val="clear" w:pos="5103"/>
          <w:tab w:val="clear" w:pos="6237"/>
          <w:tab w:val="clear" w:pos="7371"/>
        </w:tabs>
        <w:spacing w:after="160"/>
        <w:ind w:firstLine="0"/>
        <w:jc w:val="center"/>
        <w:rPr>
          <w:rFonts w:ascii="Arial" w:hAnsi="Arial" w:cs="Arial"/>
          <w:color w:val="FF0000"/>
          <w:sz w:val="24"/>
        </w:rPr>
      </w:pPr>
      <w:r>
        <w:rPr>
          <w:rFonts w:ascii="Arial" w:hAnsi="Arial"/>
          <w:sz w:val="24"/>
        </w:rPr>
        <w:t>Iruñean, 2020ko otsailaren 18an</w:t>
      </w:r>
    </w:p>
    <w:p w:rsidR="00562AB1" w:rsidRPr="003D05F9" w:rsidRDefault="00562AB1" w:rsidP="00562AB1">
      <w:pPr>
        <w:pStyle w:val="texto"/>
        <w:spacing w:after="100"/>
        <w:jc w:val="center"/>
        <w:rPr>
          <w:rFonts w:ascii="Arial" w:hAnsi="Arial" w:cs="Arial"/>
          <w:sz w:val="24"/>
        </w:rPr>
      </w:pPr>
      <w:r>
        <w:rPr>
          <w:rFonts w:ascii="Arial" w:hAnsi="Arial"/>
          <w:sz w:val="24"/>
        </w:rPr>
        <w:t xml:space="preserve">Lehendakaria,  </w:t>
      </w:r>
    </w:p>
    <w:p w:rsidR="00562AB1" w:rsidRPr="003D05F9" w:rsidRDefault="00562AB1" w:rsidP="00562AB1">
      <w:pPr>
        <w:pStyle w:val="texto"/>
        <w:jc w:val="center"/>
        <w:rPr>
          <w:rFonts w:ascii="Arial" w:hAnsi="Arial" w:cs="Arial"/>
          <w:sz w:val="24"/>
        </w:rPr>
      </w:pPr>
      <w:proofErr w:type="spellStart"/>
      <w:r>
        <w:rPr>
          <w:rFonts w:ascii="Arial" w:hAnsi="Arial"/>
          <w:sz w:val="24"/>
        </w:rPr>
        <w:t>Asunción</w:t>
      </w:r>
      <w:proofErr w:type="spellEnd"/>
      <w:r>
        <w:rPr>
          <w:rFonts w:ascii="Arial" w:hAnsi="Arial"/>
          <w:sz w:val="24"/>
        </w:rPr>
        <w:t xml:space="preserve"> </w:t>
      </w:r>
      <w:proofErr w:type="spellStart"/>
      <w:r>
        <w:rPr>
          <w:rFonts w:ascii="Arial" w:hAnsi="Arial"/>
          <w:sz w:val="24"/>
        </w:rPr>
        <w:t>Olaechea</w:t>
      </w:r>
      <w:proofErr w:type="spellEnd"/>
      <w:r>
        <w:rPr>
          <w:rFonts w:ascii="Arial" w:hAnsi="Arial"/>
          <w:sz w:val="24"/>
        </w:rPr>
        <w:t xml:space="preserve"> </w:t>
      </w:r>
      <w:proofErr w:type="spellStart"/>
      <w:r>
        <w:rPr>
          <w:rFonts w:ascii="Arial" w:hAnsi="Arial"/>
          <w:sz w:val="24"/>
        </w:rPr>
        <w:t>Estanga</w:t>
      </w:r>
      <w:proofErr w:type="spellEnd"/>
    </w:p>
    <w:sectPr w:rsidR="00562AB1" w:rsidRPr="003D05F9" w:rsidSect="008C62A7">
      <w:headerReference w:type="even" r:id="rId16"/>
      <w:footerReference w:type="default" r:id="rId17"/>
      <w:type w:val="oddPage"/>
      <w:pgSz w:w="11907" w:h="16840" w:code="9"/>
      <w:pgMar w:top="2013" w:right="1559" w:bottom="1644" w:left="1559"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D0" w:rsidRDefault="00D24CD0">
      <w:r>
        <w:separator/>
      </w:r>
    </w:p>
    <w:p w:rsidR="00D24CD0" w:rsidRDefault="00D24CD0"/>
    <w:p w:rsidR="00D24CD0" w:rsidRDefault="00D24CD0"/>
    <w:p w:rsidR="00D24CD0" w:rsidRDefault="00D24CD0"/>
  </w:endnote>
  <w:endnote w:type="continuationSeparator" w:id="0">
    <w:p w:rsidR="00D24CD0" w:rsidRDefault="00D24CD0">
      <w:r>
        <w:continuationSeparator/>
      </w:r>
    </w:p>
    <w:p w:rsidR="00D24CD0" w:rsidRDefault="00D24CD0"/>
    <w:p w:rsidR="00D24CD0" w:rsidRDefault="00D24CD0"/>
    <w:p w:rsidR="00D24CD0" w:rsidRDefault="00D24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73F84">
      <w:rPr>
        <w:rStyle w:val="Nmerodepgina"/>
        <w:noProof/>
      </w:rPr>
      <w:t>3</w:t>
    </w:r>
    <w:r>
      <w:rPr>
        <w:rStyle w:val="Nmerodepgina"/>
      </w:rPr>
      <w:fldChar w:fldCharType="end"/>
    </w:r>
  </w:p>
  <w:p w:rsidR="00D24CD0" w:rsidRDefault="00D24CD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Pr="00F03814" w:rsidRDefault="00D24CD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44C9AFBC" wp14:editId="0867A02F">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24CD0" w:rsidRPr="00F74E38" w:rsidRDefault="00D24CD0" w:rsidP="00F03814">
    <w:pPr>
      <w:pStyle w:val="Piedepgina"/>
      <w:tabs>
        <w:tab w:val="clear" w:pos="4252"/>
        <w:tab w:val="clear" w:pos="8504"/>
        <w:tab w:val="center" w:pos="4560"/>
      </w:tabs>
      <w:ind w:right="360"/>
      <w:jc w:val="left"/>
      <w:rPr>
        <w:rStyle w:val="Nmerodepgina"/>
      </w:rPr>
    </w:pPr>
  </w:p>
  <w:p w:rsidR="00D24CD0" w:rsidRPr="00C13453" w:rsidRDefault="00D24CD0"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9264" behindDoc="0" locked="0" layoutInCell="1" allowOverlap="1" wp14:anchorId="6D7F617B" wp14:editId="4ACB96FB">
          <wp:simplePos x="0" y="0"/>
          <wp:positionH relativeFrom="column">
            <wp:posOffset>-347345</wp:posOffset>
          </wp:positionH>
          <wp:positionV relativeFrom="paragraph">
            <wp:posOffset>49530</wp:posOffset>
          </wp:positionV>
          <wp:extent cx="219075" cy="371475"/>
          <wp:effectExtent l="0" t="0" r="9525" b="9525"/>
          <wp:wrapSquare wrapText="bothSides"/>
          <wp:docPr id="6" name="Imagen 6"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CD0" w:rsidRPr="00F03814" w:rsidRDefault="00D24CD0" w:rsidP="00C6729D">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B86A33">
      <w:rPr>
        <w:rStyle w:val="Nmerodepgina"/>
        <w:noProof/>
        <w:szCs w:val="24"/>
      </w:rPr>
      <w:t>37</w:t>
    </w:r>
    <w:r w:rsidRPr="001D4F09">
      <w:rPr>
        <w:rStyle w:val="Nmerodepgina"/>
        <w:szCs w:val="24"/>
      </w:rPr>
      <w:fldChar w:fldCharType="end"/>
    </w:r>
    <w:r>
      <w:rPr>
        <w:rStyle w:val="Nmerodepgina"/>
        <w:szCs w:val="24"/>
      </w:rPr>
      <w:t xml:space="preserve"> -</w:t>
    </w:r>
  </w:p>
  <w:p w:rsidR="00D24CD0" w:rsidRPr="00C13453" w:rsidRDefault="00D24CD0" w:rsidP="00D2472C">
    <w:pPr>
      <w:pStyle w:val="BorradorProvisional"/>
      <w:ind w:left="0"/>
      <w:jc w:val="center"/>
    </w:pPr>
  </w:p>
  <w:p w:rsidR="00D24CD0" w:rsidRDefault="00D24CD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Pr="00F03814" w:rsidRDefault="00D24CD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4D97998C" wp14:editId="4BEA6760">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D24CD0" w:rsidRPr="00D74DF3" w:rsidRDefault="00D24CD0" w:rsidP="00D2472C">
    <w:pPr>
      <w:pStyle w:val="BorradorProvisional"/>
      <w:ind w:left="0"/>
      <w:jc w:val="center"/>
      <w:rPr>
        <w:sz w:val="36"/>
        <w:szCs w:val="36"/>
      </w:rPr>
    </w:pPr>
  </w:p>
  <w:p w:rsidR="00D24CD0" w:rsidRDefault="00D24C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D0" w:rsidRDefault="00D24CD0">
      <w:r>
        <w:separator/>
      </w:r>
    </w:p>
  </w:footnote>
  <w:footnote w:type="continuationSeparator" w:id="0">
    <w:p w:rsidR="00D24CD0" w:rsidRDefault="00D24CD0">
      <w:r>
        <w:continuationSeparator/>
      </w:r>
    </w:p>
    <w:p w:rsidR="00D24CD0" w:rsidRDefault="00D24CD0"/>
    <w:p w:rsidR="00D24CD0" w:rsidRDefault="00D24CD0"/>
    <w:p w:rsidR="00D24CD0" w:rsidRDefault="00D24CD0"/>
  </w:footnote>
  <w:footnote w:id="1">
    <w:p w:rsidR="00D24CD0" w:rsidRPr="00D24CD0" w:rsidRDefault="00D24CD0" w:rsidP="00D21163">
      <w:pPr>
        <w:pStyle w:val="Textonotapie"/>
        <w:ind w:firstLine="0"/>
      </w:pPr>
      <w:r>
        <w:rPr>
          <w:rStyle w:val="Refdenotaalpie"/>
        </w:rPr>
        <w:footnoteRef/>
      </w:r>
      <w:r>
        <w:t xml:space="preserve"> Udal plan orokorrari buruzko alegazioaren bidez aldatutako paragrafoa.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Pr="0059650E" w:rsidRDefault="00D24CD0" w:rsidP="00864973">
    <w:pPr>
      <w:pStyle w:val="Encabezado"/>
      <w:pBdr>
        <w:bottom w:val="single" w:sz="4" w:space="1" w:color="auto"/>
      </w:pBdr>
      <w:spacing w:after="40"/>
      <w:ind w:firstLine="0"/>
      <w:jc w:val="left"/>
    </w:pPr>
    <w:r>
      <w:rPr>
        <w:b/>
        <w:noProof/>
        <w:lang w:val="es-ES" w:eastAsia="es-ES"/>
      </w:rPr>
      <w:drawing>
        <wp:inline distT="0" distB="0" distL="0" distR="0" wp14:anchorId="0A02BB30" wp14:editId="25D3DD22">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CASTEJONGO UDALARI buruzko FISKALIZAZIO-TXOSTENA, 2018ko ekitaldia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p w:rsidR="00D24CD0" w:rsidRDefault="00D24CD0"/>
  <w:p w:rsidR="00D24CD0" w:rsidRDefault="00D24C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CD0" w:rsidRDefault="00D24CD0"/>
  <w:p w:rsidR="00D24CD0" w:rsidRDefault="00D24CD0"/>
  <w:p w:rsidR="00D24CD0" w:rsidRDefault="00D24C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99C"/>
    <w:multiLevelType w:val="hybridMultilevel"/>
    <w:tmpl w:val="14B85286"/>
    <w:lvl w:ilvl="0" w:tplc="0C0A0001">
      <w:start w:val="1"/>
      <w:numFmt w:val="bullet"/>
      <w:lvlText w:val=""/>
      <w:lvlJc w:val="left"/>
      <w:pPr>
        <w:ind w:left="1293" w:hanging="360"/>
      </w:pPr>
      <w:rPr>
        <w:rFonts w:ascii="Symbol" w:hAnsi="Symbol" w:hint="default"/>
      </w:rPr>
    </w:lvl>
    <w:lvl w:ilvl="1" w:tplc="0C0A0003">
      <w:start w:val="1"/>
      <w:numFmt w:val="bullet"/>
      <w:lvlText w:val="o"/>
      <w:lvlJc w:val="left"/>
      <w:pPr>
        <w:ind w:left="2013" w:hanging="360"/>
      </w:pPr>
      <w:rPr>
        <w:rFonts w:ascii="Courier New" w:hAnsi="Courier New" w:cs="Courier New" w:hint="default"/>
      </w:rPr>
    </w:lvl>
    <w:lvl w:ilvl="2" w:tplc="0C0A0005">
      <w:start w:val="1"/>
      <w:numFmt w:val="bullet"/>
      <w:lvlText w:val=""/>
      <w:lvlJc w:val="left"/>
      <w:pPr>
        <w:ind w:left="2733" w:hanging="360"/>
      </w:pPr>
      <w:rPr>
        <w:rFonts w:ascii="Wingdings" w:hAnsi="Wingdings" w:hint="default"/>
      </w:rPr>
    </w:lvl>
    <w:lvl w:ilvl="3" w:tplc="0C0A0001">
      <w:start w:val="1"/>
      <w:numFmt w:val="bullet"/>
      <w:lvlText w:val=""/>
      <w:lvlJc w:val="left"/>
      <w:pPr>
        <w:ind w:left="3453" w:hanging="360"/>
      </w:pPr>
      <w:rPr>
        <w:rFonts w:ascii="Symbol" w:hAnsi="Symbol" w:hint="default"/>
      </w:rPr>
    </w:lvl>
    <w:lvl w:ilvl="4" w:tplc="0C0A0003">
      <w:start w:val="1"/>
      <w:numFmt w:val="bullet"/>
      <w:lvlText w:val="o"/>
      <w:lvlJc w:val="left"/>
      <w:pPr>
        <w:ind w:left="4173" w:hanging="360"/>
      </w:pPr>
      <w:rPr>
        <w:rFonts w:ascii="Courier New" w:hAnsi="Courier New" w:cs="Courier New" w:hint="default"/>
      </w:rPr>
    </w:lvl>
    <w:lvl w:ilvl="5" w:tplc="0C0A0005">
      <w:start w:val="1"/>
      <w:numFmt w:val="bullet"/>
      <w:lvlText w:val=""/>
      <w:lvlJc w:val="left"/>
      <w:pPr>
        <w:ind w:left="4893" w:hanging="360"/>
      </w:pPr>
      <w:rPr>
        <w:rFonts w:ascii="Wingdings" w:hAnsi="Wingdings" w:hint="default"/>
      </w:rPr>
    </w:lvl>
    <w:lvl w:ilvl="6" w:tplc="0C0A0001">
      <w:start w:val="1"/>
      <w:numFmt w:val="bullet"/>
      <w:lvlText w:val=""/>
      <w:lvlJc w:val="left"/>
      <w:pPr>
        <w:ind w:left="5613" w:hanging="360"/>
      </w:pPr>
      <w:rPr>
        <w:rFonts w:ascii="Symbol" w:hAnsi="Symbol" w:hint="default"/>
      </w:rPr>
    </w:lvl>
    <w:lvl w:ilvl="7" w:tplc="0C0A0003">
      <w:start w:val="1"/>
      <w:numFmt w:val="bullet"/>
      <w:lvlText w:val="o"/>
      <w:lvlJc w:val="left"/>
      <w:pPr>
        <w:ind w:left="6333" w:hanging="360"/>
      </w:pPr>
      <w:rPr>
        <w:rFonts w:ascii="Courier New" w:hAnsi="Courier New" w:cs="Courier New" w:hint="default"/>
      </w:rPr>
    </w:lvl>
    <w:lvl w:ilvl="8" w:tplc="0C0A0005">
      <w:start w:val="1"/>
      <w:numFmt w:val="bullet"/>
      <w:lvlText w:val=""/>
      <w:lvlJc w:val="left"/>
      <w:pPr>
        <w:ind w:left="7053" w:hanging="360"/>
      </w:pPr>
      <w:rPr>
        <w:rFonts w:ascii="Wingdings" w:hAnsi="Wingdings" w:hint="default"/>
      </w:rPr>
    </w:lvl>
  </w:abstractNum>
  <w:abstractNum w:abstractNumId="1">
    <w:nsid w:val="09345264"/>
    <w:multiLevelType w:val="hybridMultilevel"/>
    <w:tmpl w:val="1C60E348"/>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ACB44BB"/>
    <w:multiLevelType w:val="hybridMultilevel"/>
    <w:tmpl w:val="08E2102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0F2E7C8D"/>
    <w:multiLevelType w:val="hybridMultilevel"/>
    <w:tmpl w:val="44FA8A6E"/>
    <w:lvl w:ilvl="0" w:tplc="0C0A0001">
      <w:start w:val="1"/>
      <w:numFmt w:val="bullet"/>
      <w:lvlText w:val=""/>
      <w:lvlJc w:val="left"/>
      <w:pPr>
        <w:ind w:left="1009" w:hanging="360"/>
      </w:pPr>
      <w:rPr>
        <w:rFonts w:ascii="Symbol" w:hAnsi="Symbol" w:hint="default"/>
      </w:rPr>
    </w:lvl>
    <w:lvl w:ilvl="1" w:tplc="0C0A0003">
      <w:start w:val="1"/>
      <w:numFmt w:val="bullet"/>
      <w:lvlText w:val="o"/>
      <w:lvlJc w:val="left"/>
      <w:pPr>
        <w:ind w:left="1729" w:hanging="360"/>
      </w:pPr>
      <w:rPr>
        <w:rFonts w:ascii="Courier New" w:hAnsi="Courier New" w:cs="Courier New" w:hint="default"/>
      </w:rPr>
    </w:lvl>
    <w:lvl w:ilvl="2" w:tplc="0C0A0005">
      <w:start w:val="1"/>
      <w:numFmt w:val="bullet"/>
      <w:lvlText w:val=""/>
      <w:lvlJc w:val="left"/>
      <w:pPr>
        <w:ind w:left="2449" w:hanging="360"/>
      </w:pPr>
      <w:rPr>
        <w:rFonts w:ascii="Wingdings" w:hAnsi="Wingdings" w:hint="default"/>
      </w:rPr>
    </w:lvl>
    <w:lvl w:ilvl="3" w:tplc="0C0A0001">
      <w:start w:val="1"/>
      <w:numFmt w:val="bullet"/>
      <w:lvlText w:val=""/>
      <w:lvlJc w:val="left"/>
      <w:pPr>
        <w:ind w:left="3169" w:hanging="360"/>
      </w:pPr>
      <w:rPr>
        <w:rFonts w:ascii="Symbol" w:hAnsi="Symbol" w:hint="default"/>
      </w:rPr>
    </w:lvl>
    <w:lvl w:ilvl="4" w:tplc="0C0A0003">
      <w:start w:val="1"/>
      <w:numFmt w:val="bullet"/>
      <w:lvlText w:val="o"/>
      <w:lvlJc w:val="left"/>
      <w:pPr>
        <w:ind w:left="3889" w:hanging="360"/>
      </w:pPr>
      <w:rPr>
        <w:rFonts w:ascii="Courier New" w:hAnsi="Courier New" w:cs="Courier New" w:hint="default"/>
      </w:rPr>
    </w:lvl>
    <w:lvl w:ilvl="5" w:tplc="0C0A0005">
      <w:start w:val="1"/>
      <w:numFmt w:val="bullet"/>
      <w:lvlText w:val=""/>
      <w:lvlJc w:val="left"/>
      <w:pPr>
        <w:ind w:left="4609" w:hanging="360"/>
      </w:pPr>
      <w:rPr>
        <w:rFonts w:ascii="Wingdings" w:hAnsi="Wingdings" w:hint="default"/>
      </w:rPr>
    </w:lvl>
    <w:lvl w:ilvl="6" w:tplc="0C0A0001">
      <w:start w:val="1"/>
      <w:numFmt w:val="bullet"/>
      <w:lvlText w:val=""/>
      <w:lvlJc w:val="left"/>
      <w:pPr>
        <w:ind w:left="5329" w:hanging="360"/>
      </w:pPr>
      <w:rPr>
        <w:rFonts w:ascii="Symbol" w:hAnsi="Symbol" w:hint="default"/>
      </w:rPr>
    </w:lvl>
    <w:lvl w:ilvl="7" w:tplc="0C0A0003">
      <w:start w:val="1"/>
      <w:numFmt w:val="bullet"/>
      <w:lvlText w:val="o"/>
      <w:lvlJc w:val="left"/>
      <w:pPr>
        <w:ind w:left="6049" w:hanging="360"/>
      </w:pPr>
      <w:rPr>
        <w:rFonts w:ascii="Courier New" w:hAnsi="Courier New" w:cs="Courier New" w:hint="default"/>
      </w:rPr>
    </w:lvl>
    <w:lvl w:ilvl="8" w:tplc="0C0A0005">
      <w:start w:val="1"/>
      <w:numFmt w:val="bullet"/>
      <w:lvlText w:val=""/>
      <w:lvlJc w:val="left"/>
      <w:pPr>
        <w:ind w:left="6769" w:hanging="360"/>
      </w:pPr>
      <w:rPr>
        <w:rFonts w:ascii="Wingdings" w:hAnsi="Wingdings" w:hint="default"/>
      </w:rPr>
    </w:lvl>
  </w:abstractNum>
  <w:abstractNum w:abstractNumId="4">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5">
    <w:nsid w:val="139435CB"/>
    <w:multiLevelType w:val="hybridMultilevel"/>
    <w:tmpl w:val="F9D29372"/>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nsid w:val="1BA96B3A"/>
    <w:multiLevelType w:val="hybridMultilevel"/>
    <w:tmpl w:val="B11044F0"/>
    <w:lvl w:ilvl="0" w:tplc="F97E1506">
      <w:start w:val="2"/>
      <w:numFmt w:val="bullet"/>
      <w:lvlText w:val="-"/>
      <w:lvlJc w:val="left"/>
      <w:pPr>
        <w:ind w:left="1760" w:hanging="360"/>
      </w:pPr>
      <w:rPr>
        <w:rFonts w:ascii="Arial" w:eastAsia="Times New Roman" w:hAnsi="Arial" w:cs="Arial" w:hint="default"/>
      </w:rPr>
    </w:lvl>
    <w:lvl w:ilvl="1" w:tplc="0C0A0003">
      <w:start w:val="1"/>
      <w:numFmt w:val="bullet"/>
      <w:lvlText w:val="o"/>
      <w:lvlJc w:val="left"/>
      <w:pPr>
        <w:ind w:left="2480" w:hanging="360"/>
      </w:pPr>
      <w:rPr>
        <w:rFonts w:ascii="Courier New" w:hAnsi="Courier New" w:cs="Courier New" w:hint="default"/>
      </w:rPr>
    </w:lvl>
    <w:lvl w:ilvl="2" w:tplc="0C0A0005">
      <w:start w:val="1"/>
      <w:numFmt w:val="bullet"/>
      <w:lvlText w:val=""/>
      <w:lvlJc w:val="left"/>
      <w:pPr>
        <w:ind w:left="3200" w:hanging="360"/>
      </w:pPr>
      <w:rPr>
        <w:rFonts w:ascii="Wingdings" w:hAnsi="Wingdings" w:hint="default"/>
      </w:rPr>
    </w:lvl>
    <w:lvl w:ilvl="3" w:tplc="0C0A0001">
      <w:start w:val="1"/>
      <w:numFmt w:val="bullet"/>
      <w:lvlText w:val=""/>
      <w:lvlJc w:val="left"/>
      <w:pPr>
        <w:ind w:left="3920" w:hanging="360"/>
      </w:pPr>
      <w:rPr>
        <w:rFonts w:ascii="Symbol" w:hAnsi="Symbol" w:hint="default"/>
      </w:rPr>
    </w:lvl>
    <w:lvl w:ilvl="4" w:tplc="0C0A0003">
      <w:start w:val="1"/>
      <w:numFmt w:val="bullet"/>
      <w:lvlText w:val="o"/>
      <w:lvlJc w:val="left"/>
      <w:pPr>
        <w:ind w:left="4640" w:hanging="360"/>
      </w:pPr>
      <w:rPr>
        <w:rFonts w:ascii="Courier New" w:hAnsi="Courier New" w:cs="Courier New" w:hint="default"/>
      </w:rPr>
    </w:lvl>
    <w:lvl w:ilvl="5" w:tplc="0C0A0005">
      <w:start w:val="1"/>
      <w:numFmt w:val="bullet"/>
      <w:lvlText w:val=""/>
      <w:lvlJc w:val="left"/>
      <w:pPr>
        <w:ind w:left="5360" w:hanging="360"/>
      </w:pPr>
      <w:rPr>
        <w:rFonts w:ascii="Wingdings" w:hAnsi="Wingdings" w:hint="default"/>
      </w:rPr>
    </w:lvl>
    <w:lvl w:ilvl="6" w:tplc="0C0A0001">
      <w:start w:val="1"/>
      <w:numFmt w:val="bullet"/>
      <w:lvlText w:val=""/>
      <w:lvlJc w:val="left"/>
      <w:pPr>
        <w:ind w:left="6080" w:hanging="360"/>
      </w:pPr>
      <w:rPr>
        <w:rFonts w:ascii="Symbol" w:hAnsi="Symbol" w:hint="default"/>
      </w:rPr>
    </w:lvl>
    <w:lvl w:ilvl="7" w:tplc="0C0A0003">
      <w:start w:val="1"/>
      <w:numFmt w:val="bullet"/>
      <w:lvlText w:val="o"/>
      <w:lvlJc w:val="left"/>
      <w:pPr>
        <w:ind w:left="6800" w:hanging="360"/>
      </w:pPr>
      <w:rPr>
        <w:rFonts w:ascii="Courier New" w:hAnsi="Courier New" w:cs="Courier New" w:hint="default"/>
      </w:rPr>
    </w:lvl>
    <w:lvl w:ilvl="8" w:tplc="0C0A0005">
      <w:start w:val="1"/>
      <w:numFmt w:val="bullet"/>
      <w:lvlText w:val=""/>
      <w:lvlJc w:val="left"/>
      <w:pPr>
        <w:ind w:left="7520" w:hanging="360"/>
      </w:pPr>
      <w:rPr>
        <w:rFonts w:ascii="Wingdings" w:hAnsi="Wingdings" w:hint="default"/>
      </w:rPr>
    </w:lvl>
  </w:abstractNum>
  <w:abstractNum w:abstractNumId="7">
    <w:nsid w:val="20A33EE3"/>
    <w:multiLevelType w:val="multilevel"/>
    <w:tmpl w:val="7E96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51EB1"/>
    <w:multiLevelType w:val="hybridMultilevel"/>
    <w:tmpl w:val="BBA08584"/>
    <w:lvl w:ilvl="0" w:tplc="BA2242B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nsid w:val="24B43CA2"/>
    <w:multiLevelType w:val="hybridMultilevel"/>
    <w:tmpl w:val="8ADA6D8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28E358FA"/>
    <w:multiLevelType w:val="hybridMultilevel"/>
    <w:tmpl w:val="27FC639E"/>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nsid w:val="2A5C4727"/>
    <w:multiLevelType w:val="hybridMultilevel"/>
    <w:tmpl w:val="DF4A9E1E"/>
    <w:lvl w:ilvl="0" w:tplc="0C0A0001">
      <w:start w:val="1"/>
      <w:numFmt w:val="bullet"/>
      <w:lvlText w:val=""/>
      <w:lvlJc w:val="left"/>
      <w:pPr>
        <w:ind w:left="1948" w:hanging="360"/>
      </w:pPr>
      <w:rPr>
        <w:rFonts w:ascii="Symbol" w:hAnsi="Symbol" w:hint="default"/>
      </w:rPr>
    </w:lvl>
    <w:lvl w:ilvl="1" w:tplc="0C0A0003" w:tentative="1">
      <w:start w:val="1"/>
      <w:numFmt w:val="bullet"/>
      <w:lvlText w:val="o"/>
      <w:lvlJc w:val="left"/>
      <w:pPr>
        <w:ind w:left="2668" w:hanging="360"/>
      </w:pPr>
      <w:rPr>
        <w:rFonts w:ascii="Courier New" w:hAnsi="Courier New" w:cs="Courier New" w:hint="default"/>
      </w:rPr>
    </w:lvl>
    <w:lvl w:ilvl="2" w:tplc="0C0A0005" w:tentative="1">
      <w:start w:val="1"/>
      <w:numFmt w:val="bullet"/>
      <w:lvlText w:val=""/>
      <w:lvlJc w:val="left"/>
      <w:pPr>
        <w:ind w:left="3388" w:hanging="360"/>
      </w:pPr>
      <w:rPr>
        <w:rFonts w:ascii="Wingdings" w:hAnsi="Wingdings" w:hint="default"/>
      </w:rPr>
    </w:lvl>
    <w:lvl w:ilvl="3" w:tplc="0C0A0001" w:tentative="1">
      <w:start w:val="1"/>
      <w:numFmt w:val="bullet"/>
      <w:lvlText w:val=""/>
      <w:lvlJc w:val="left"/>
      <w:pPr>
        <w:ind w:left="4108" w:hanging="360"/>
      </w:pPr>
      <w:rPr>
        <w:rFonts w:ascii="Symbol" w:hAnsi="Symbol" w:hint="default"/>
      </w:rPr>
    </w:lvl>
    <w:lvl w:ilvl="4" w:tplc="0C0A0003" w:tentative="1">
      <w:start w:val="1"/>
      <w:numFmt w:val="bullet"/>
      <w:lvlText w:val="o"/>
      <w:lvlJc w:val="left"/>
      <w:pPr>
        <w:ind w:left="4828" w:hanging="360"/>
      </w:pPr>
      <w:rPr>
        <w:rFonts w:ascii="Courier New" w:hAnsi="Courier New" w:cs="Courier New" w:hint="default"/>
      </w:rPr>
    </w:lvl>
    <w:lvl w:ilvl="5" w:tplc="0C0A0005" w:tentative="1">
      <w:start w:val="1"/>
      <w:numFmt w:val="bullet"/>
      <w:lvlText w:val=""/>
      <w:lvlJc w:val="left"/>
      <w:pPr>
        <w:ind w:left="5548" w:hanging="360"/>
      </w:pPr>
      <w:rPr>
        <w:rFonts w:ascii="Wingdings" w:hAnsi="Wingdings" w:hint="default"/>
      </w:rPr>
    </w:lvl>
    <w:lvl w:ilvl="6" w:tplc="0C0A0001" w:tentative="1">
      <w:start w:val="1"/>
      <w:numFmt w:val="bullet"/>
      <w:lvlText w:val=""/>
      <w:lvlJc w:val="left"/>
      <w:pPr>
        <w:ind w:left="6268" w:hanging="360"/>
      </w:pPr>
      <w:rPr>
        <w:rFonts w:ascii="Symbol" w:hAnsi="Symbol" w:hint="default"/>
      </w:rPr>
    </w:lvl>
    <w:lvl w:ilvl="7" w:tplc="0C0A0003" w:tentative="1">
      <w:start w:val="1"/>
      <w:numFmt w:val="bullet"/>
      <w:lvlText w:val="o"/>
      <w:lvlJc w:val="left"/>
      <w:pPr>
        <w:ind w:left="6988" w:hanging="360"/>
      </w:pPr>
      <w:rPr>
        <w:rFonts w:ascii="Courier New" w:hAnsi="Courier New" w:cs="Courier New" w:hint="default"/>
      </w:rPr>
    </w:lvl>
    <w:lvl w:ilvl="8" w:tplc="0C0A0005" w:tentative="1">
      <w:start w:val="1"/>
      <w:numFmt w:val="bullet"/>
      <w:lvlText w:val=""/>
      <w:lvlJc w:val="left"/>
      <w:pPr>
        <w:ind w:left="7708" w:hanging="360"/>
      </w:pPr>
      <w:rPr>
        <w:rFonts w:ascii="Wingdings" w:hAnsi="Wingdings" w:hint="default"/>
      </w:rPr>
    </w:lvl>
  </w:abstractNum>
  <w:abstractNum w:abstractNumId="12">
    <w:nsid w:val="2C3F2E0C"/>
    <w:multiLevelType w:val="hybridMultilevel"/>
    <w:tmpl w:val="D158BF40"/>
    <w:lvl w:ilvl="0" w:tplc="0C0A0001">
      <w:start w:val="1"/>
      <w:numFmt w:val="bullet"/>
      <w:lvlText w:val=""/>
      <w:lvlJc w:val="left"/>
      <w:pPr>
        <w:ind w:left="5039" w:hanging="360"/>
      </w:pPr>
      <w:rPr>
        <w:rFonts w:ascii="Symbol" w:hAnsi="Symbol" w:hint="default"/>
      </w:rPr>
    </w:lvl>
    <w:lvl w:ilvl="1" w:tplc="0C0A0003" w:tentative="1">
      <w:start w:val="1"/>
      <w:numFmt w:val="bullet"/>
      <w:lvlText w:val="o"/>
      <w:lvlJc w:val="left"/>
      <w:pPr>
        <w:ind w:left="5759" w:hanging="360"/>
      </w:pPr>
      <w:rPr>
        <w:rFonts w:ascii="Courier New" w:hAnsi="Courier New" w:cs="Courier New" w:hint="default"/>
      </w:rPr>
    </w:lvl>
    <w:lvl w:ilvl="2" w:tplc="0C0A0005" w:tentative="1">
      <w:start w:val="1"/>
      <w:numFmt w:val="bullet"/>
      <w:lvlText w:val=""/>
      <w:lvlJc w:val="left"/>
      <w:pPr>
        <w:ind w:left="6479" w:hanging="360"/>
      </w:pPr>
      <w:rPr>
        <w:rFonts w:ascii="Wingdings" w:hAnsi="Wingdings" w:hint="default"/>
      </w:rPr>
    </w:lvl>
    <w:lvl w:ilvl="3" w:tplc="0C0A0001" w:tentative="1">
      <w:start w:val="1"/>
      <w:numFmt w:val="bullet"/>
      <w:lvlText w:val=""/>
      <w:lvlJc w:val="left"/>
      <w:pPr>
        <w:ind w:left="7199" w:hanging="360"/>
      </w:pPr>
      <w:rPr>
        <w:rFonts w:ascii="Symbol" w:hAnsi="Symbol" w:hint="default"/>
      </w:rPr>
    </w:lvl>
    <w:lvl w:ilvl="4" w:tplc="0C0A0003" w:tentative="1">
      <w:start w:val="1"/>
      <w:numFmt w:val="bullet"/>
      <w:lvlText w:val="o"/>
      <w:lvlJc w:val="left"/>
      <w:pPr>
        <w:ind w:left="7919" w:hanging="360"/>
      </w:pPr>
      <w:rPr>
        <w:rFonts w:ascii="Courier New" w:hAnsi="Courier New" w:cs="Courier New" w:hint="default"/>
      </w:rPr>
    </w:lvl>
    <w:lvl w:ilvl="5" w:tplc="0C0A0005" w:tentative="1">
      <w:start w:val="1"/>
      <w:numFmt w:val="bullet"/>
      <w:lvlText w:val=""/>
      <w:lvlJc w:val="left"/>
      <w:pPr>
        <w:ind w:left="8639" w:hanging="360"/>
      </w:pPr>
      <w:rPr>
        <w:rFonts w:ascii="Wingdings" w:hAnsi="Wingdings" w:hint="default"/>
      </w:rPr>
    </w:lvl>
    <w:lvl w:ilvl="6" w:tplc="0C0A0001" w:tentative="1">
      <w:start w:val="1"/>
      <w:numFmt w:val="bullet"/>
      <w:lvlText w:val=""/>
      <w:lvlJc w:val="left"/>
      <w:pPr>
        <w:ind w:left="9359" w:hanging="360"/>
      </w:pPr>
      <w:rPr>
        <w:rFonts w:ascii="Symbol" w:hAnsi="Symbol" w:hint="default"/>
      </w:rPr>
    </w:lvl>
    <w:lvl w:ilvl="7" w:tplc="0C0A0003" w:tentative="1">
      <w:start w:val="1"/>
      <w:numFmt w:val="bullet"/>
      <w:lvlText w:val="o"/>
      <w:lvlJc w:val="left"/>
      <w:pPr>
        <w:ind w:left="10079" w:hanging="360"/>
      </w:pPr>
      <w:rPr>
        <w:rFonts w:ascii="Courier New" w:hAnsi="Courier New" w:cs="Courier New" w:hint="default"/>
      </w:rPr>
    </w:lvl>
    <w:lvl w:ilvl="8" w:tplc="0C0A0005" w:tentative="1">
      <w:start w:val="1"/>
      <w:numFmt w:val="bullet"/>
      <w:lvlText w:val=""/>
      <w:lvlJc w:val="left"/>
      <w:pPr>
        <w:ind w:left="10799" w:hanging="360"/>
      </w:pPr>
      <w:rPr>
        <w:rFonts w:ascii="Wingdings" w:hAnsi="Wingdings" w:hint="default"/>
      </w:rPr>
    </w:lvl>
  </w:abstractNum>
  <w:abstractNum w:abstractNumId="13">
    <w:nsid w:val="35901964"/>
    <w:multiLevelType w:val="hybridMultilevel"/>
    <w:tmpl w:val="9BEE7E8C"/>
    <w:lvl w:ilvl="0" w:tplc="A8B239B8">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4">
    <w:nsid w:val="359D066E"/>
    <w:multiLevelType w:val="hybridMultilevel"/>
    <w:tmpl w:val="71DA2412"/>
    <w:lvl w:ilvl="0" w:tplc="E5547BBC">
      <w:start w:val="3"/>
      <w:numFmt w:val="bullet"/>
      <w:lvlText w:val="-"/>
      <w:lvlJc w:val="left"/>
      <w:pPr>
        <w:ind w:left="650" w:hanging="360"/>
      </w:pPr>
      <w:rPr>
        <w:rFonts w:ascii="Times New Roman" w:eastAsia="Times New Roman" w:hAnsi="Times New Roman" w:cs="Times New Roman" w:hint="default"/>
        <w:color w:val="auto"/>
      </w:rPr>
    </w:lvl>
    <w:lvl w:ilvl="1" w:tplc="0C0A0003" w:tentative="1">
      <w:start w:val="1"/>
      <w:numFmt w:val="bullet"/>
      <w:lvlText w:val="o"/>
      <w:lvlJc w:val="left"/>
      <w:pPr>
        <w:ind w:left="1370" w:hanging="360"/>
      </w:pPr>
      <w:rPr>
        <w:rFonts w:ascii="Courier New" w:hAnsi="Courier New" w:cs="Courier New" w:hint="default"/>
      </w:rPr>
    </w:lvl>
    <w:lvl w:ilvl="2" w:tplc="0C0A0005" w:tentative="1">
      <w:start w:val="1"/>
      <w:numFmt w:val="bullet"/>
      <w:lvlText w:val=""/>
      <w:lvlJc w:val="left"/>
      <w:pPr>
        <w:ind w:left="2090" w:hanging="360"/>
      </w:pPr>
      <w:rPr>
        <w:rFonts w:ascii="Wingdings" w:hAnsi="Wingdings" w:hint="default"/>
      </w:rPr>
    </w:lvl>
    <w:lvl w:ilvl="3" w:tplc="0C0A0001" w:tentative="1">
      <w:start w:val="1"/>
      <w:numFmt w:val="bullet"/>
      <w:lvlText w:val=""/>
      <w:lvlJc w:val="left"/>
      <w:pPr>
        <w:ind w:left="2810" w:hanging="360"/>
      </w:pPr>
      <w:rPr>
        <w:rFonts w:ascii="Symbol" w:hAnsi="Symbol" w:hint="default"/>
      </w:rPr>
    </w:lvl>
    <w:lvl w:ilvl="4" w:tplc="0C0A0003" w:tentative="1">
      <w:start w:val="1"/>
      <w:numFmt w:val="bullet"/>
      <w:lvlText w:val="o"/>
      <w:lvlJc w:val="left"/>
      <w:pPr>
        <w:ind w:left="3530" w:hanging="360"/>
      </w:pPr>
      <w:rPr>
        <w:rFonts w:ascii="Courier New" w:hAnsi="Courier New" w:cs="Courier New" w:hint="default"/>
      </w:rPr>
    </w:lvl>
    <w:lvl w:ilvl="5" w:tplc="0C0A0005" w:tentative="1">
      <w:start w:val="1"/>
      <w:numFmt w:val="bullet"/>
      <w:lvlText w:val=""/>
      <w:lvlJc w:val="left"/>
      <w:pPr>
        <w:ind w:left="4250" w:hanging="360"/>
      </w:pPr>
      <w:rPr>
        <w:rFonts w:ascii="Wingdings" w:hAnsi="Wingdings" w:hint="default"/>
      </w:rPr>
    </w:lvl>
    <w:lvl w:ilvl="6" w:tplc="0C0A0001" w:tentative="1">
      <w:start w:val="1"/>
      <w:numFmt w:val="bullet"/>
      <w:lvlText w:val=""/>
      <w:lvlJc w:val="left"/>
      <w:pPr>
        <w:ind w:left="4970" w:hanging="360"/>
      </w:pPr>
      <w:rPr>
        <w:rFonts w:ascii="Symbol" w:hAnsi="Symbol" w:hint="default"/>
      </w:rPr>
    </w:lvl>
    <w:lvl w:ilvl="7" w:tplc="0C0A0003" w:tentative="1">
      <w:start w:val="1"/>
      <w:numFmt w:val="bullet"/>
      <w:lvlText w:val="o"/>
      <w:lvlJc w:val="left"/>
      <w:pPr>
        <w:ind w:left="5690" w:hanging="360"/>
      </w:pPr>
      <w:rPr>
        <w:rFonts w:ascii="Courier New" w:hAnsi="Courier New" w:cs="Courier New" w:hint="default"/>
      </w:rPr>
    </w:lvl>
    <w:lvl w:ilvl="8" w:tplc="0C0A0005" w:tentative="1">
      <w:start w:val="1"/>
      <w:numFmt w:val="bullet"/>
      <w:lvlText w:val=""/>
      <w:lvlJc w:val="left"/>
      <w:pPr>
        <w:ind w:left="6410" w:hanging="360"/>
      </w:pPr>
      <w:rPr>
        <w:rFonts w:ascii="Wingdings" w:hAnsi="Wingdings" w:hint="default"/>
      </w:rPr>
    </w:lvl>
  </w:abstractNum>
  <w:abstractNum w:abstractNumId="15">
    <w:nsid w:val="365C2235"/>
    <w:multiLevelType w:val="hybridMultilevel"/>
    <w:tmpl w:val="95FC6FDC"/>
    <w:lvl w:ilvl="0" w:tplc="0C0A0001">
      <w:start w:val="1"/>
      <w:numFmt w:val="bullet"/>
      <w:lvlText w:val=""/>
      <w:lvlJc w:val="left"/>
      <w:pPr>
        <w:ind w:left="1724" w:hanging="360"/>
      </w:pPr>
      <w:rPr>
        <w:rFonts w:ascii="Symbol" w:hAnsi="Symbol"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16">
    <w:nsid w:val="37672015"/>
    <w:multiLevelType w:val="hybridMultilevel"/>
    <w:tmpl w:val="ED6CD7BE"/>
    <w:lvl w:ilvl="0" w:tplc="5746A6D2">
      <w:start w:val="46"/>
      <w:numFmt w:val="bullet"/>
      <w:lvlText w:val=""/>
      <w:lvlJc w:val="left"/>
      <w:pPr>
        <w:ind w:left="1009" w:hanging="360"/>
      </w:pPr>
      <w:rPr>
        <w:rFonts w:ascii="Wingdings" w:hAnsi="Wingdings" w:hint="default"/>
      </w:rPr>
    </w:lvl>
    <w:lvl w:ilvl="1" w:tplc="0C0A0003" w:tentative="1">
      <w:start w:val="1"/>
      <w:numFmt w:val="bullet"/>
      <w:lvlText w:val="o"/>
      <w:lvlJc w:val="left"/>
      <w:pPr>
        <w:ind w:left="1729" w:hanging="360"/>
      </w:pPr>
      <w:rPr>
        <w:rFonts w:ascii="Courier New" w:hAnsi="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3169" w:hanging="360"/>
      </w:pPr>
      <w:rPr>
        <w:rFonts w:ascii="Symbol" w:hAnsi="Symbol" w:hint="default"/>
      </w:rPr>
    </w:lvl>
    <w:lvl w:ilvl="4" w:tplc="0C0A0003" w:tentative="1">
      <w:start w:val="1"/>
      <w:numFmt w:val="bullet"/>
      <w:lvlText w:val="o"/>
      <w:lvlJc w:val="left"/>
      <w:pPr>
        <w:ind w:left="3889" w:hanging="360"/>
      </w:pPr>
      <w:rPr>
        <w:rFonts w:ascii="Courier New" w:hAnsi="Courier New" w:hint="default"/>
      </w:rPr>
    </w:lvl>
    <w:lvl w:ilvl="5" w:tplc="0C0A0005" w:tentative="1">
      <w:start w:val="1"/>
      <w:numFmt w:val="bullet"/>
      <w:lvlText w:val=""/>
      <w:lvlJc w:val="left"/>
      <w:pPr>
        <w:ind w:left="4609" w:hanging="360"/>
      </w:pPr>
      <w:rPr>
        <w:rFonts w:ascii="Wingdings" w:hAnsi="Wingdings" w:hint="default"/>
      </w:rPr>
    </w:lvl>
    <w:lvl w:ilvl="6" w:tplc="0C0A0001" w:tentative="1">
      <w:start w:val="1"/>
      <w:numFmt w:val="bullet"/>
      <w:lvlText w:val=""/>
      <w:lvlJc w:val="left"/>
      <w:pPr>
        <w:ind w:left="5329" w:hanging="360"/>
      </w:pPr>
      <w:rPr>
        <w:rFonts w:ascii="Symbol" w:hAnsi="Symbol" w:hint="default"/>
      </w:rPr>
    </w:lvl>
    <w:lvl w:ilvl="7" w:tplc="0C0A0003" w:tentative="1">
      <w:start w:val="1"/>
      <w:numFmt w:val="bullet"/>
      <w:lvlText w:val="o"/>
      <w:lvlJc w:val="left"/>
      <w:pPr>
        <w:ind w:left="6049" w:hanging="360"/>
      </w:pPr>
      <w:rPr>
        <w:rFonts w:ascii="Courier New" w:hAnsi="Courier New" w:hint="default"/>
      </w:rPr>
    </w:lvl>
    <w:lvl w:ilvl="8" w:tplc="0C0A0005" w:tentative="1">
      <w:start w:val="1"/>
      <w:numFmt w:val="bullet"/>
      <w:lvlText w:val=""/>
      <w:lvlJc w:val="left"/>
      <w:pPr>
        <w:ind w:left="6769" w:hanging="360"/>
      </w:pPr>
      <w:rPr>
        <w:rFonts w:ascii="Wingdings" w:hAnsi="Wingdings" w:hint="default"/>
      </w:rPr>
    </w:lvl>
  </w:abstractNum>
  <w:abstractNum w:abstractNumId="17">
    <w:nsid w:val="3D7504D7"/>
    <w:multiLevelType w:val="hybridMultilevel"/>
    <w:tmpl w:val="9D72AD30"/>
    <w:lvl w:ilvl="0" w:tplc="8C9CE2C2">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DF228FA"/>
    <w:multiLevelType w:val="hybridMultilevel"/>
    <w:tmpl w:val="9D52E5EE"/>
    <w:lvl w:ilvl="0" w:tplc="502AD1F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nsid w:val="3DFC2E8D"/>
    <w:multiLevelType w:val="hybridMultilevel"/>
    <w:tmpl w:val="3AEA6FB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
    <w:nsid w:val="43461E86"/>
    <w:multiLevelType w:val="hybridMultilevel"/>
    <w:tmpl w:val="E8F45906"/>
    <w:lvl w:ilvl="0" w:tplc="5084418C">
      <w:start w:val="46"/>
      <w:numFmt w:val="bullet"/>
      <w:lvlText w:val=""/>
      <w:lvlJc w:val="center"/>
      <w:pPr>
        <w:ind w:left="4046"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nsid w:val="46560712"/>
    <w:multiLevelType w:val="hybridMultilevel"/>
    <w:tmpl w:val="A762F1F6"/>
    <w:lvl w:ilvl="0" w:tplc="F97E1506">
      <w:start w:val="2"/>
      <w:numFmt w:val="bullet"/>
      <w:lvlText w:val="-"/>
      <w:lvlJc w:val="left"/>
      <w:pPr>
        <w:tabs>
          <w:tab w:val="num" w:pos="473"/>
        </w:tabs>
        <w:ind w:left="473" w:hanging="360"/>
      </w:pPr>
      <w:rPr>
        <w:rFonts w:ascii="Arial" w:eastAsia="Times New Roman" w:hAnsi="Arial" w:cs="Arial" w:hint="default"/>
      </w:rPr>
    </w:lvl>
    <w:lvl w:ilvl="1" w:tplc="F97E1506">
      <w:start w:val="2"/>
      <w:numFmt w:val="bullet"/>
      <w:lvlText w:val="-"/>
      <w:lvlJc w:val="left"/>
      <w:pPr>
        <w:tabs>
          <w:tab w:val="num" w:pos="2068"/>
        </w:tabs>
        <w:ind w:left="1898" w:firstLine="0"/>
      </w:pPr>
      <w:rPr>
        <w:rFonts w:ascii="Arial" w:eastAsia="Times New Roman" w:hAnsi="Arial" w:cs="Arial" w:hint="default"/>
        <w:lang w:val="es-ES"/>
      </w:rPr>
    </w:lvl>
    <w:lvl w:ilvl="2" w:tplc="0C0A0005">
      <w:start w:val="1"/>
      <w:numFmt w:val="bullet"/>
      <w:lvlText w:val=""/>
      <w:lvlJc w:val="left"/>
      <w:pPr>
        <w:tabs>
          <w:tab w:val="num" w:pos="2073"/>
        </w:tabs>
        <w:ind w:left="2073" w:hanging="360"/>
      </w:pPr>
      <w:rPr>
        <w:rFonts w:ascii="Wingdings" w:hAnsi="Wingdings" w:hint="default"/>
      </w:rPr>
    </w:lvl>
    <w:lvl w:ilvl="3" w:tplc="0C0A0001">
      <w:start w:val="1"/>
      <w:numFmt w:val="bullet"/>
      <w:lvlText w:val=""/>
      <w:lvlJc w:val="left"/>
      <w:pPr>
        <w:tabs>
          <w:tab w:val="num" w:pos="2793"/>
        </w:tabs>
        <w:ind w:left="2793" w:hanging="360"/>
      </w:pPr>
      <w:rPr>
        <w:rFonts w:ascii="Symbol" w:hAnsi="Symbol" w:hint="default"/>
      </w:rPr>
    </w:lvl>
    <w:lvl w:ilvl="4" w:tplc="0C0A0003">
      <w:start w:val="1"/>
      <w:numFmt w:val="bullet"/>
      <w:lvlText w:val="o"/>
      <w:lvlJc w:val="left"/>
      <w:pPr>
        <w:tabs>
          <w:tab w:val="num" w:pos="3513"/>
        </w:tabs>
        <w:ind w:left="3513" w:hanging="360"/>
      </w:pPr>
      <w:rPr>
        <w:rFonts w:ascii="Courier New" w:hAnsi="Courier New" w:cs="Courier New" w:hint="default"/>
      </w:rPr>
    </w:lvl>
    <w:lvl w:ilvl="5" w:tplc="0C0A0005">
      <w:start w:val="1"/>
      <w:numFmt w:val="bullet"/>
      <w:lvlText w:val=""/>
      <w:lvlJc w:val="left"/>
      <w:pPr>
        <w:tabs>
          <w:tab w:val="num" w:pos="4233"/>
        </w:tabs>
        <w:ind w:left="4233" w:hanging="360"/>
      </w:pPr>
      <w:rPr>
        <w:rFonts w:ascii="Wingdings" w:hAnsi="Wingdings" w:hint="default"/>
      </w:rPr>
    </w:lvl>
    <w:lvl w:ilvl="6" w:tplc="0C0A0001">
      <w:start w:val="1"/>
      <w:numFmt w:val="bullet"/>
      <w:lvlText w:val=""/>
      <w:lvlJc w:val="left"/>
      <w:pPr>
        <w:tabs>
          <w:tab w:val="num" w:pos="4953"/>
        </w:tabs>
        <w:ind w:left="4953" w:hanging="360"/>
      </w:pPr>
      <w:rPr>
        <w:rFonts w:ascii="Symbol" w:hAnsi="Symbol" w:hint="default"/>
      </w:rPr>
    </w:lvl>
    <w:lvl w:ilvl="7" w:tplc="0C0A0003">
      <w:start w:val="1"/>
      <w:numFmt w:val="bullet"/>
      <w:lvlText w:val="o"/>
      <w:lvlJc w:val="left"/>
      <w:pPr>
        <w:tabs>
          <w:tab w:val="num" w:pos="5673"/>
        </w:tabs>
        <w:ind w:left="5673" w:hanging="360"/>
      </w:pPr>
      <w:rPr>
        <w:rFonts w:ascii="Courier New" w:hAnsi="Courier New" w:cs="Courier New" w:hint="default"/>
      </w:rPr>
    </w:lvl>
    <w:lvl w:ilvl="8" w:tplc="0C0A0005">
      <w:start w:val="1"/>
      <w:numFmt w:val="bullet"/>
      <w:lvlText w:val=""/>
      <w:lvlJc w:val="left"/>
      <w:pPr>
        <w:tabs>
          <w:tab w:val="num" w:pos="6393"/>
        </w:tabs>
        <w:ind w:left="6393" w:hanging="360"/>
      </w:pPr>
      <w:rPr>
        <w:rFonts w:ascii="Wingdings" w:hAnsi="Wingdings" w:hint="default"/>
      </w:rPr>
    </w:lvl>
  </w:abstractNum>
  <w:abstractNum w:abstractNumId="23">
    <w:nsid w:val="51237E13"/>
    <w:multiLevelType w:val="hybridMultilevel"/>
    <w:tmpl w:val="9D14A09E"/>
    <w:lvl w:ilvl="0" w:tplc="F50A19D2">
      <w:start w:val="46"/>
      <w:numFmt w:val="bullet"/>
      <w:lvlText w:val=""/>
      <w:lvlJc w:val="left"/>
      <w:pPr>
        <w:ind w:left="1010" w:hanging="360"/>
      </w:pPr>
      <w:rPr>
        <w:rFonts w:ascii="Wingdings" w:hAnsi="Wingdings" w:hint="default"/>
      </w:rPr>
    </w:lvl>
    <w:lvl w:ilvl="1" w:tplc="0C0A0003">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24">
    <w:nsid w:val="548B24A4"/>
    <w:multiLevelType w:val="hybridMultilevel"/>
    <w:tmpl w:val="BD62CB64"/>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55ED292E"/>
    <w:multiLevelType w:val="hybridMultilevel"/>
    <w:tmpl w:val="0B10C3DA"/>
    <w:lvl w:ilvl="0" w:tplc="C15C5D10">
      <w:start w:val="1"/>
      <w:numFmt w:val="lowerLetter"/>
      <w:lvlText w:val="%1)"/>
      <w:lvlJc w:val="left"/>
      <w:pPr>
        <w:tabs>
          <w:tab w:val="num" w:pos="284"/>
        </w:tabs>
        <w:ind w:left="57" w:firstLine="227"/>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31B5EEB"/>
    <w:multiLevelType w:val="hybridMultilevel"/>
    <w:tmpl w:val="5BFAFF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8">
    <w:nsid w:val="64BF4DB4"/>
    <w:multiLevelType w:val="hybridMultilevel"/>
    <w:tmpl w:val="CBB2E59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nsid w:val="6B654AB0"/>
    <w:multiLevelType w:val="hybridMultilevel"/>
    <w:tmpl w:val="011A874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1">
    <w:nsid w:val="72FA35D9"/>
    <w:multiLevelType w:val="hybridMultilevel"/>
    <w:tmpl w:val="CE5AE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6927FBE"/>
    <w:multiLevelType w:val="hybridMultilevel"/>
    <w:tmpl w:val="C6289C4C"/>
    <w:lvl w:ilvl="0" w:tplc="4BA8F35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77525A88"/>
    <w:multiLevelType w:val="hybridMultilevel"/>
    <w:tmpl w:val="D75A1C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9F57F37"/>
    <w:multiLevelType w:val="hybridMultilevel"/>
    <w:tmpl w:val="6D001026"/>
    <w:lvl w:ilvl="0" w:tplc="F50A19D2">
      <w:start w:val="46"/>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6">
    <w:nsid w:val="7BD60C27"/>
    <w:multiLevelType w:val="hybridMultilevel"/>
    <w:tmpl w:val="1B90CB5C"/>
    <w:lvl w:ilvl="0" w:tplc="0A1AE3DE">
      <w:start w:val="1"/>
      <w:numFmt w:val="lowerLetter"/>
      <w:lvlText w:val="%1)"/>
      <w:lvlJc w:val="left"/>
      <w:pPr>
        <w:ind w:left="1199" w:hanging="360"/>
      </w:pPr>
      <w:rPr>
        <w:rFonts w:ascii="Times New Roman" w:eastAsia="Times New Roman" w:hAnsi="Times New Roman" w:cs="Times New Roman"/>
      </w:rPr>
    </w:lvl>
    <w:lvl w:ilvl="1" w:tplc="0C0A0003" w:tentative="1">
      <w:start w:val="1"/>
      <w:numFmt w:val="bullet"/>
      <w:lvlText w:val="o"/>
      <w:lvlJc w:val="left"/>
      <w:pPr>
        <w:ind w:left="1919" w:hanging="360"/>
      </w:pPr>
      <w:rPr>
        <w:rFonts w:ascii="Courier New" w:hAnsi="Courier New" w:cs="Courier New" w:hint="default"/>
      </w:rPr>
    </w:lvl>
    <w:lvl w:ilvl="2" w:tplc="0C0A0005" w:tentative="1">
      <w:start w:val="1"/>
      <w:numFmt w:val="bullet"/>
      <w:lvlText w:val=""/>
      <w:lvlJc w:val="left"/>
      <w:pPr>
        <w:ind w:left="2639" w:hanging="360"/>
      </w:pPr>
      <w:rPr>
        <w:rFonts w:ascii="Wingdings" w:hAnsi="Wingdings" w:hint="default"/>
      </w:rPr>
    </w:lvl>
    <w:lvl w:ilvl="3" w:tplc="0C0A0001" w:tentative="1">
      <w:start w:val="1"/>
      <w:numFmt w:val="bullet"/>
      <w:lvlText w:val=""/>
      <w:lvlJc w:val="left"/>
      <w:pPr>
        <w:ind w:left="3359" w:hanging="360"/>
      </w:pPr>
      <w:rPr>
        <w:rFonts w:ascii="Symbol" w:hAnsi="Symbol" w:hint="default"/>
      </w:rPr>
    </w:lvl>
    <w:lvl w:ilvl="4" w:tplc="0C0A0003" w:tentative="1">
      <w:start w:val="1"/>
      <w:numFmt w:val="bullet"/>
      <w:lvlText w:val="o"/>
      <w:lvlJc w:val="left"/>
      <w:pPr>
        <w:ind w:left="4079" w:hanging="360"/>
      </w:pPr>
      <w:rPr>
        <w:rFonts w:ascii="Courier New" w:hAnsi="Courier New" w:cs="Courier New" w:hint="default"/>
      </w:rPr>
    </w:lvl>
    <w:lvl w:ilvl="5" w:tplc="0C0A0005" w:tentative="1">
      <w:start w:val="1"/>
      <w:numFmt w:val="bullet"/>
      <w:lvlText w:val=""/>
      <w:lvlJc w:val="left"/>
      <w:pPr>
        <w:ind w:left="4799" w:hanging="360"/>
      </w:pPr>
      <w:rPr>
        <w:rFonts w:ascii="Wingdings" w:hAnsi="Wingdings" w:hint="default"/>
      </w:rPr>
    </w:lvl>
    <w:lvl w:ilvl="6" w:tplc="0C0A0001" w:tentative="1">
      <w:start w:val="1"/>
      <w:numFmt w:val="bullet"/>
      <w:lvlText w:val=""/>
      <w:lvlJc w:val="left"/>
      <w:pPr>
        <w:ind w:left="5519" w:hanging="360"/>
      </w:pPr>
      <w:rPr>
        <w:rFonts w:ascii="Symbol" w:hAnsi="Symbol" w:hint="default"/>
      </w:rPr>
    </w:lvl>
    <w:lvl w:ilvl="7" w:tplc="0C0A0003" w:tentative="1">
      <w:start w:val="1"/>
      <w:numFmt w:val="bullet"/>
      <w:lvlText w:val="o"/>
      <w:lvlJc w:val="left"/>
      <w:pPr>
        <w:ind w:left="6239" w:hanging="360"/>
      </w:pPr>
      <w:rPr>
        <w:rFonts w:ascii="Courier New" w:hAnsi="Courier New" w:cs="Courier New" w:hint="default"/>
      </w:rPr>
    </w:lvl>
    <w:lvl w:ilvl="8" w:tplc="0C0A0005" w:tentative="1">
      <w:start w:val="1"/>
      <w:numFmt w:val="bullet"/>
      <w:lvlText w:val=""/>
      <w:lvlJc w:val="left"/>
      <w:pPr>
        <w:ind w:left="6959" w:hanging="360"/>
      </w:pPr>
      <w:rPr>
        <w:rFonts w:ascii="Wingdings" w:hAnsi="Wingdings" w:hint="default"/>
      </w:rPr>
    </w:lvl>
  </w:abstractNum>
  <w:abstractNum w:abstractNumId="37">
    <w:nsid w:val="7EBE100A"/>
    <w:multiLevelType w:val="hybridMultilevel"/>
    <w:tmpl w:val="021E7A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5"/>
  </w:num>
  <w:num w:numId="2">
    <w:abstractNumId w:val="27"/>
  </w:num>
  <w:num w:numId="3">
    <w:abstractNumId w:val="4"/>
  </w:num>
  <w:num w:numId="4">
    <w:abstractNumId w:val="21"/>
  </w:num>
  <w:num w:numId="5">
    <w:abstractNumId w:val="30"/>
  </w:num>
  <w:num w:numId="6">
    <w:abstractNumId w:val="4"/>
  </w:num>
  <w:num w:numId="7">
    <w:abstractNumId w:val="4"/>
  </w:num>
  <w:num w:numId="8">
    <w:abstractNumId w:val="4"/>
  </w:num>
  <w:num w:numId="9">
    <w:abstractNumId w:val="12"/>
  </w:num>
  <w:num w:numId="10">
    <w:abstractNumId w:val="5"/>
  </w:num>
  <w:num w:numId="11">
    <w:abstractNumId w:val="19"/>
  </w:num>
  <w:num w:numId="12">
    <w:abstractNumId w:val="24"/>
  </w:num>
  <w:num w:numId="13">
    <w:abstractNumId w:val="31"/>
  </w:num>
  <w:num w:numId="14">
    <w:abstractNumId w:val="1"/>
  </w:num>
  <w:num w:numId="15">
    <w:abstractNumId w:val="23"/>
  </w:num>
  <w:num w:numId="16">
    <w:abstractNumId w:val="20"/>
  </w:num>
  <w:num w:numId="17">
    <w:abstractNumId w:val="34"/>
  </w:num>
  <w:num w:numId="18">
    <w:abstractNumId w:val="18"/>
  </w:num>
  <w:num w:numId="19">
    <w:abstractNumId w:val="25"/>
  </w:num>
  <w:num w:numId="20">
    <w:abstractNumId w:val="17"/>
  </w:num>
  <w:num w:numId="21">
    <w:abstractNumId w:val="14"/>
  </w:num>
  <w:num w:numId="22">
    <w:abstractNumId w:val="10"/>
  </w:num>
  <w:num w:numId="23">
    <w:abstractNumId w:val="7"/>
  </w:num>
  <w:num w:numId="24">
    <w:abstractNumId w:val="26"/>
  </w:num>
  <w:num w:numId="25">
    <w:abstractNumId w:val="9"/>
  </w:num>
  <w:num w:numId="26">
    <w:abstractNumId w:val="33"/>
  </w:num>
  <w:num w:numId="27">
    <w:abstractNumId w:val="28"/>
  </w:num>
  <w:num w:numId="28">
    <w:abstractNumId w:val="29"/>
  </w:num>
  <w:num w:numId="29">
    <w:abstractNumId w:val="15"/>
  </w:num>
  <w:num w:numId="30">
    <w:abstractNumId w:val="2"/>
  </w:num>
  <w:num w:numId="31">
    <w:abstractNumId w:val="0"/>
  </w:num>
  <w:num w:numId="32">
    <w:abstractNumId w:val="3"/>
  </w:num>
  <w:num w:numId="33">
    <w:abstractNumId w:val="22"/>
  </w:num>
  <w:num w:numId="34">
    <w:abstractNumId w:val="6"/>
  </w:num>
  <w:num w:numId="35">
    <w:abstractNumId w:val="37"/>
  </w:num>
  <w:num w:numId="36">
    <w:abstractNumId w:val="11"/>
  </w:num>
  <w:num w:numId="37">
    <w:abstractNumId w:val="16"/>
  </w:num>
  <w:num w:numId="38">
    <w:abstractNumId w:val="8"/>
  </w:num>
  <w:num w:numId="39">
    <w:abstractNumId w:val="36"/>
  </w:num>
  <w:num w:numId="40">
    <w:abstractNumId w:val="3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D4"/>
    <w:rsid w:val="000019D8"/>
    <w:rsid w:val="0000422F"/>
    <w:rsid w:val="00006736"/>
    <w:rsid w:val="00006A97"/>
    <w:rsid w:val="00007D34"/>
    <w:rsid w:val="0001038E"/>
    <w:rsid w:val="0001123B"/>
    <w:rsid w:val="000122C9"/>
    <w:rsid w:val="000125C2"/>
    <w:rsid w:val="00012A7F"/>
    <w:rsid w:val="00017A3A"/>
    <w:rsid w:val="00036DD4"/>
    <w:rsid w:val="00036E42"/>
    <w:rsid w:val="00037D0E"/>
    <w:rsid w:val="00040E98"/>
    <w:rsid w:val="0004373B"/>
    <w:rsid w:val="000448FA"/>
    <w:rsid w:val="000449AF"/>
    <w:rsid w:val="00051DA0"/>
    <w:rsid w:val="00053A42"/>
    <w:rsid w:val="00054BB8"/>
    <w:rsid w:val="0005517D"/>
    <w:rsid w:val="0006133D"/>
    <w:rsid w:val="00063585"/>
    <w:rsid w:val="000711F5"/>
    <w:rsid w:val="00071CD0"/>
    <w:rsid w:val="00075692"/>
    <w:rsid w:val="00077C1B"/>
    <w:rsid w:val="00087B8D"/>
    <w:rsid w:val="000931F6"/>
    <w:rsid w:val="00093D67"/>
    <w:rsid w:val="00093E60"/>
    <w:rsid w:val="000975E0"/>
    <w:rsid w:val="000A18B7"/>
    <w:rsid w:val="000A2C1E"/>
    <w:rsid w:val="000A3FF1"/>
    <w:rsid w:val="000A4697"/>
    <w:rsid w:val="000B2728"/>
    <w:rsid w:val="000B3943"/>
    <w:rsid w:val="000B4477"/>
    <w:rsid w:val="000B6848"/>
    <w:rsid w:val="000B78D8"/>
    <w:rsid w:val="000C0704"/>
    <w:rsid w:val="000C2492"/>
    <w:rsid w:val="000C2B07"/>
    <w:rsid w:val="000C39CC"/>
    <w:rsid w:val="000C674A"/>
    <w:rsid w:val="000C7566"/>
    <w:rsid w:val="000D188E"/>
    <w:rsid w:val="000D5335"/>
    <w:rsid w:val="000D5957"/>
    <w:rsid w:val="000E5C40"/>
    <w:rsid w:val="000E654B"/>
    <w:rsid w:val="000E7B86"/>
    <w:rsid w:val="000F2B66"/>
    <w:rsid w:val="000F3A5A"/>
    <w:rsid w:val="000F3D83"/>
    <w:rsid w:val="00100F12"/>
    <w:rsid w:val="00103589"/>
    <w:rsid w:val="001045C9"/>
    <w:rsid w:val="00105B59"/>
    <w:rsid w:val="00107CC1"/>
    <w:rsid w:val="00110A84"/>
    <w:rsid w:val="00111A92"/>
    <w:rsid w:val="001121CC"/>
    <w:rsid w:val="001145C3"/>
    <w:rsid w:val="001161D2"/>
    <w:rsid w:val="0011659A"/>
    <w:rsid w:val="00124F2C"/>
    <w:rsid w:val="00130588"/>
    <w:rsid w:val="001308E7"/>
    <w:rsid w:val="00131DF1"/>
    <w:rsid w:val="00132C38"/>
    <w:rsid w:val="00133984"/>
    <w:rsid w:val="0013440A"/>
    <w:rsid w:val="001365C4"/>
    <w:rsid w:val="0014147D"/>
    <w:rsid w:val="00141D29"/>
    <w:rsid w:val="0014385C"/>
    <w:rsid w:val="001446EA"/>
    <w:rsid w:val="0014506A"/>
    <w:rsid w:val="0014728F"/>
    <w:rsid w:val="001521A2"/>
    <w:rsid w:val="00152358"/>
    <w:rsid w:val="00155BFF"/>
    <w:rsid w:val="00160F66"/>
    <w:rsid w:val="00162685"/>
    <w:rsid w:val="001633AF"/>
    <w:rsid w:val="00163DCE"/>
    <w:rsid w:val="00165F21"/>
    <w:rsid w:val="00166A6C"/>
    <w:rsid w:val="00166D62"/>
    <w:rsid w:val="00166E4E"/>
    <w:rsid w:val="00173EDD"/>
    <w:rsid w:val="0017402B"/>
    <w:rsid w:val="00181D37"/>
    <w:rsid w:val="0018221D"/>
    <w:rsid w:val="001835B7"/>
    <w:rsid w:val="0018426B"/>
    <w:rsid w:val="001851F1"/>
    <w:rsid w:val="00185A37"/>
    <w:rsid w:val="0018655E"/>
    <w:rsid w:val="00186FEC"/>
    <w:rsid w:val="001921E7"/>
    <w:rsid w:val="00194309"/>
    <w:rsid w:val="0019660E"/>
    <w:rsid w:val="0019718B"/>
    <w:rsid w:val="001A056A"/>
    <w:rsid w:val="001A1AF1"/>
    <w:rsid w:val="001A25B6"/>
    <w:rsid w:val="001A49FB"/>
    <w:rsid w:val="001B39E2"/>
    <w:rsid w:val="001B44E5"/>
    <w:rsid w:val="001B4D0A"/>
    <w:rsid w:val="001B6D54"/>
    <w:rsid w:val="001B74D8"/>
    <w:rsid w:val="001B7856"/>
    <w:rsid w:val="001B7D2A"/>
    <w:rsid w:val="001C2B26"/>
    <w:rsid w:val="001C3933"/>
    <w:rsid w:val="001C3A32"/>
    <w:rsid w:val="001C6B15"/>
    <w:rsid w:val="001D4F09"/>
    <w:rsid w:val="001D5355"/>
    <w:rsid w:val="001D7604"/>
    <w:rsid w:val="001F1482"/>
    <w:rsid w:val="001F20D7"/>
    <w:rsid w:val="001F22B1"/>
    <w:rsid w:val="001F454A"/>
    <w:rsid w:val="001F7568"/>
    <w:rsid w:val="001F7744"/>
    <w:rsid w:val="002014EB"/>
    <w:rsid w:val="00202B1A"/>
    <w:rsid w:val="00202CE3"/>
    <w:rsid w:val="00204979"/>
    <w:rsid w:val="00205009"/>
    <w:rsid w:val="00206262"/>
    <w:rsid w:val="002111A3"/>
    <w:rsid w:val="00211D69"/>
    <w:rsid w:val="0021385B"/>
    <w:rsid w:val="002179DB"/>
    <w:rsid w:val="00217D93"/>
    <w:rsid w:val="0022263C"/>
    <w:rsid w:val="00227E48"/>
    <w:rsid w:val="00230577"/>
    <w:rsid w:val="0023209D"/>
    <w:rsid w:val="002333F8"/>
    <w:rsid w:val="00233D79"/>
    <w:rsid w:val="00237657"/>
    <w:rsid w:val="00242BA7"/>
    <w:rsid w:val="002437B5"/>
    <w:rsid w:val="002447F2"/>
    <w:rsid w:val="00244EF1"/>
    <w:rsid w:val="00246F21"/>
    <w:rsid w:val="00251807"/>
    <w:rsid w:val="00253E78"/>
    <w:rsid w:val="0025593F"/>
    <w:rsid w:val="002576D6"/>
    <w:rsid w:val="00260C75"/>
    <w:rsid w:val="00262C3C"/>
    <w:rsid w:val="00264C88"/>
    <w:rsid w:val="0026532C"/>
    <w:rsid w:val="0026575D"/>
    <w:rsid w:val="002705B0"/>
    <w:rsid w:val="002717A6"/>
    <w:rsid w:val="00272015"/>
    <w:rsid w:val="002739E1"/>
    <w:rsid w:val="00273C10"/>
    <w:rsid w:val="00274907"/>
    <w:rsid w:val="00274B4C"/>
    <w:rsid w:val="00275FDC"/>
    <w:rsid w:val="00276264"/>
    <w:rsid w:val="00277557"/>
    <w:rsid w:val="00277777"/>
    <w:rsid w:val="00281DCA"/>
    <w:rsid w:val="002844CD"/>
    <w:rsid w:val="00284924"/>
    <w:rsid w:val="00286324"/>
    <w:rsid w:val="002971E5"/>
    <w:rsid w:val="00297B04"/>
    <w:rsid w:val="002A056C"/>
    <w:rsid w:val="002A30EB"/>
    <w:rsid w:val="002A66A5"/>
    <w:rsid w:val="002A6EBB"/>
    <w:rsid w:val="002B12CA"/>
    <w:rsid w:val="002B21E9"/>
    <w:rsid w:val="002B2B87"/>
    <w:rsid w:val="002B4E0F"/>
    <w:rsid w:val="002B5754"/>
    <w:rsid w:val="002C6B65"/>
    <w:rsid w:val="002C7026"/>
    <w:rsid w:val="002C7E08"/>
    <w:rsid w:val="002D089F"/>
    <w:rsid w:val="002D19A6"/>
    <w:rsid w:val="002D3511"/>
    <w:rsid w:val="002D5635"/>
    <w:rsid w:val="002D6356"/>
    <w:rsid w:val="002D65E8"/>
    <w:rsid w:val="002D7D32"/>
    <w:rsid w:val="002E02E5"/>
    <w:rsid w:val="002E0478"/>
    <w:rsid w:val="002E0791"/>
    <w:rsid w:val="002E1635"/>
    <w:rsid w:val="002E1B92"/>
    <w:rsid w:val="002E3848"/>
    <w:rsid w:val="002E3F65"/>
    <w:rsid w:val="002E7B81"/>
    <w:rsid w:val="002F09FB"/>
    <w:rsid w:val="002F0FE3"/>
    <w:rsid w:val="002F1AF0"/>
    <w:rsid w:val="002F2530"/>
    <w:rsid w:val="002F272A"/>
    <w:rsid w:val="002F3225"/>
    <w:rsid w:val="002F53B4"/>
    <w:rsid w:val="002F6EBB"/>
    <w:rsid w:val="002F76D6"/>
    <w:rsid w:val="00303506"/>
    <w:rsid w:val="00305226"/>
    <w:rsid w:val="00307057"/>
    <w:rsid w:val="003116C8"/>
    <w:rsid w:val="00312819"/>
    <w:rsid w:val="00312E9C"/>
    <w:rsid w:val="003135DC"/>
    <w:rsid w:val="00313875"/>
    <w:rsid w:val="00313D3A"/>
    <w:rsid w:val="003203BF"/>
    <w:rsid w:val="00321369"/>
    <w:rsid w:val="00330787"/>
    <w:rsid w:val="00333EA4"/>
    <w:rsid w:val="0033689E"/>
    <w:rsid w:val="00337493"/>
    <w:rsid w:val="00340A39"/>
    <w:rsid w:val="0034124F"/>
    <w:rsid w:val="0034162D"/>
    <w:rsid w:val="00341944"/>
    <w:rsid w:val="0034285F"/>
    <w:rsid w:val="00346258"/>
    <w:rsid w:val="003464A4"/>
    <w:rsid w:val="00351684"/>
    <w:rsid w:val="00354458"/>
    <w:rsid w:val="00363410"/>
    <w:rsid w:val="00363653"/>
    <w:rsid w:val="0036509D"/>
    <w:rsid w:val="00370AA2"/>
    <w:rsid w:val="00370B24"/>
    <w:rsid w:val="0037228C"/>
    <w:rsid w:val="003738FD"/>
    <w:rsid w:val="003810BE"/>
    <w:rsid w:val="00383399"/>
    <w:rsid w:val="00386AD3"/>
    <w:rsid w:val="00386F6C"/>
    <w:rsid w:val="00387709"/>
    <w:rsid w:val="00387794"/>
    <w:rsid w:val="003919F3"/>
    <w:rsid w:val="0039436B"/>
    <w:rsid w:val="00397162"/>
    <w:rsid w:val="003A2778"/>
    <w:rsid w:val="003A29F0"/>
    <w:rsid w:val="003A335E"/>
    <w:rsid w:val="003A3DD2"/>
    <w:rsid w:val="003A49DA"/>
    <w:rsid w:val="003B3573"/>
    <w:rsid w:val="003B5813"/>
    <w:rsid w:val="003C03EA"/>
    <w:rsid w:val="003C196B"/>
    <w:rsid w:val="003C6E1D"/>
    <w:rsid w:val="003D058C"/>
    <w:rsid w:val="003D6447"/>
    <w:rsid w:val="003D76B1"/>
    <w:rsid w:val="003E16B8"/>
    <w:rsid w:val="003E17A6"/>
    <w:rsid w:val="003E3090"/>
    <w:rsid w:val="003E4AA5"/>
    <w:rsid w:val="003F1CEC"/>
    <w:rsid w:val="003F2088"/>
    <w:rsid w:val="003F43BF"/>
    <w:rsid w:val="003F4AF8"/>
    <w:rsid w:val="003F5B34"/>
    <w:rsid w:val="003F6BE4"/>
    <w:rsid w:val="00403CF8"/>
    <w:rsid w:val="00405F00"/>
    <w:rsid w:val="00407459"/>
    <w:rsid w:val="00414D01"/>
    <w:rsid w:val="004170FE"/>
    <w:rsid w:val="004209E6"/>
    <w:rsid w:val="0042324B"/>
    <w:rsid w:val="004234E8"/>
    <w:rsid w:val="004249A6"/>
    <w:rsid w:val="00425F2A"/>
    <w:rsid w:val="00426805"/>
    <w:rsid w:val="0042747D"/>
    <w:rsid w:val="00430150"/>
    <w:rsid w:val="004302F9"/>
    <w:rsid w:val="0043229B"/>
    <w:rsid w:val="00435287"/>
    <w:rsid w:val="00440A22"/>
    <w:rsid w:val="004415BC"/>
    <w:rsid w:val="004422D1"/>
    <w:rsid w:val="00443B81"/>
    <w:rsid w:val="00443D15"/>
    <w:rsid w:val="00443DD0"/>
    <w:rsid w:val="00445CED"/>
    <w:rsid w:val="0044745C"/>
    <w:rsid w:val="0045384F"/>
    <w:rsid w:val="00454FE9"/>
    <w:rsid w:val="0045550E"/>
    <w:rsid w:val="00456456"/>
    <w:rsid w:val="00462367"/>
    <w:rsid w:val="0046490C"/>
    <w:rsid w:val="00470287"/>
    <w:rsid w:val="00470733"/>
    <w:rsid w:val="00477C53"/>
    <w:rsid w:val="0048369D"/>
    <w:rsid w:val="00483FBA"/>
    <w:rsid w:val="00485380"/>
    <w:rsid w:val="0048698F"/>
    <w:rsid w:val="00493D87"/>
    <w:rsid w:val="004950D4"/>
    <w:rsid w:val="00495F02"/>
    <w:rsid w:val="004A0506"/>
    <w:rsid w:val="004A0677"/>
    <w:rsid w:val="004A2342"/>
    <w:rsid w:val="004A2F62"/>
    <w:rsid w:val="004B1DB8"/>
    <w:rsid w:val="004B2F01"/>
    <w:rsid w:val="004B4182"/>
    <w:rsid w:val="004B4538"/>
    <w:rsid w:val="004B6FB6"/>
    <w:rsid w:val="004B781E"/>
    <w:rsid w:val="004C3423"/>
    <w:rsid w:val="004C54DB"/>
    <w:rsid w:val="004C571D"/>
    <w:rsid w:val="004D35A2"/>
    <w:rsid w:val="004D4001"/>
    <w:rsid w:val="004D5FD1"/>
    <w:rsid w:val="004D7A46"/>
    <w:rsid w:val="004E052C"/>
    <w:rsid w:val="004E14C6"/>
    <w:rsid w:val="004E35D8"/>
    <w:rsid w:val="004F0E38"/>
    <w:rsid w:val="004F1757"/>
    <w:rsid w:val="004F2D4F"/>
    <w:rsid w:val="004F7C93"/>
    <w:rsid w:val="00502A27"/>
    <w:rsid w:val="005030DE"/>
    <w:rsid w:val="005044D0"/>
    <w:rsid w:val="00506105"/>
    <w:rsid w:val="00513162"/>
    <w:rsid w:val="00521A0E"/>
    <w:rsid w:val="00525809"/>
    <w:rsid w:val="00534F37"/>
    <w:rsid w:val="00535130"/>
    <w:rsid w:val="00537302"/>
    <w:rsid w:val="005379D4"/>
    <w:rsid w:val="00543AA6"/>
    <w:rsid w:val="0055146D"/>
    <w:rsid w:val="00555509"/>
    <w:rsid w:val="00561C5B"/>
    <w:rsid w:val="00562AB1"/>
    <w:rsid w:val="00564F2D"/>
    <w:rsid w:val="00566CDA"/>
    <w:rsid w:val="0056727E"/>
    <w:rsid w:val="00567BA6"/>
    <w:rsid w:val="00570033"/>
    <w:rsid w:val="00570147"/>
    <w:rsid w:val="0057307E"/>
    <w:rsid w:val="00573A4C"/>
    <w:rsid w:val="00574B79"/>
    <w:rsid w:val="00574D12"/>
    <w:rsid w:val="005800B4"/>
    <w:rsid w:val="005804D9"/>
    <w:rsid w:val="0058070B"/>
    <w:rsid w:val="0058296F"/>
    <w:rsid w:val="00587FC0"/>
    <w:rsid w:val="00595E80"/>
    <w:rsid w:val="0059650E"/>
    <w:rsid w:val="00596953"/>
    <w:rsid w:val="00596CC6"/>
    <w:rsid w:val="005A52DB"/>
    <w:rsid w:val="005A6030"/>
    <w:rsid w:val="005B1EE7"/>
    <w:rsid w:val="005B39BD"/>
    <w:rsid w:val="005B57AD"/>
    <w:rsid w:val="005B722E"/>
    <w:rsid w:val="005C02FE"/>
    <w:rsid w:val="005C50AC"/>
    <w:rsid w:val="005C6406"/>
    <w:rsid w:val="005D2B98"/>
    <w:rsid w:val="005D69D1"/>
    <w:rsid w:val="005E210D"/>
    <w:rsid w:val="005E24DB"/>
    <w:rsid w:val="005F15CD"/>
    <w:rsid w:val="005F2425"/>
    <w:rsid w:val="005F5EC7"/>
    <w:rsid w:val="005F7207"/>
    <w:rsid w:val="005F7FCF"/>
    <w:rsid w:val="00601C53"/>
    <w:rsid w:val="00607691"/>
    <w:rsid w:val="0061062C"/>
    <w:rsid w:val="00611B24"/>
    <w:rsid w:val="00613183"/>
    <w:rsid w:val="006133F0"/>
    <w:rsid w:val="00616416"/>
    <w:rsid w:val="00616888"/>
    <w:rsid w:val="00616BA5"/>
    <w:rsid w:val="006176BE"/>
    <w:rsid w:val="006212CB"/>
    <w:rsid w:val="006279F9"/>
    <w:rsid w:val="006369EE"/>
    <w:rsid w:val="00636FC2"/>
    <w:rsid w:val="0064700E"/>
    <w:rsid w:val="00647EA5"/>
    <w:rsid w:val="00650183"/>
    <w:rsid w:val="00650677"/>
    <w:rsid w:val="00655804"/>
    <w:rsid w:val="00662356"/>
    <w:rsid w:val="00666672"/>
    <w:rsid w:val="006736A9"/>
    <w:rsid w:val="00673BC7"/>
    <w:rsid w:val="00674975"/>
    <w:rsid w:val="00675D39"/>
    <w:rsid w:val="00683C45"/>
    <w:rsid w:val="0068560B"/>
    <w:rsid w:val="0068747B"/>
    <w:rsid w:val="00687AB1"/>
    <w:rsid w:val="00692509"/>
    <w:rsid w:val="006930E1"/>
    <w:rsid w:val="00697E55"/>
    <w:rsid w:val="006A1277"/>
    <w:rsid w:val="006A1D4B"/>
    <w:rsid w:val="006A2602"/>
    <w:rsid w:val="006A2D41"/>
    <w:rsid w:val="006A67E1"/>
    <w:rsid w:val="006B29BA"/>
    <w:rsid w:val="006B2FE1"/>
    <w:rsid w:val="006C10B2"/>
    <w:rsid w:val="006C1C10"/>
    <w:rsid w:val="006C288C"/>
    <w:rsid w:val="006C36FB"/>
    <w:rsid w:val="006C7CA1"/>
    <w:rsid w:val="006C7D62"/>
    <w:rsid w:val="006D0B23"/>
    <w:rsid w:val="006D14DA"/>
    <w:rsid w:val="006D1F48"/>
    <w:rsid w:val="006D276E"/>
    <w:rsid w:val="006D2ED6"/>
    <w:rsid w:val="006D5685"/>
    <w:rsid w:val="006E1987"/>
    <w:rsid w:val="006E23B2"/>
    <w:rsid w:val="006E30CB"/>
    <w:rsid w:val="006E5207"/>
    <w:rsid w:val="006E7EA3"/>
    <w:rsid w:val="006F1BF7"/>
    <w:rsid w:val="006F2970"/>
    <w:rsid w:val="006F3993"/>
    <w:rsid w:val="006F3CE5"/>
    <w:rsid w:val="006F5C70"/>
    <w:rsid w:val="006F6A20"/>
    <w:rsid w:val="006F7A5F"/>
    <w:rsid w:val="007047B2"/>
    <w:rsid w:val="00704CD2"/>
    <w:rsid w:val="00704DE7"/>
    <w:rsid w:val="00705A81"/>
    <w:rsid w:val="007060E9"/>
    <w:rsid w:val="00706868"/>
    <w:rsid w:val="007078B8"/>
    <w:rsid w:val="00711A13"/>
    <w:rsid w:val="00715E32"/>
    <w:rsid w:val="007162D1"/>
    <w:rsid w:val="00716463"/>
    <w:rsid w:val="007166E6"/>
    <w:rsid w:val="0071706E"/>
    <w:rsid w:val="00717AD2"/>
    <w:rsid w:val="0072619A"/>
    <w:rsid w:val="00727292"/>
    <w:rsid w:val="007368C5"/>
    <w:rsid w:val="00736CCC"/>
    <w:rsid w:val="00742F6A"/>
    <w:rsid w:val="00743BA5"/>
    <w:rsid w:val="007446E8"/>
    <w:rsid w:val="00746B3A"/>
    <w:rsid w:val="00750C74"/>
    <w:rsid w:val="00751553"/>
    <w:rsid w:val="0075165E"/>
    <w:rsid w:val="00754E10"/>
    <w:rsid w:val="00762A29"/>
    <w:rsid w:val="0076327D"/>
    <w:rsid w:val="00767745"/>
    <w:rsid w:val="007707FC"/>
    <w:rsid w:val="00770BE3"/>
    <w:rsid w:val="0077177A"/>
    <w:rsid w:val="007728A8"/>
    <w:rsid w:val="00772B00"/>
    <w:rsid w:val="00773341"/>
    <w:rsid w:val="007736E6"/>
    <w:rsid w:val="00774139"/>
    <w:rsid w:val="00775CBE"/>
    <w:rsid w:val="00785A76"/>
    <w:rsid w:val="00787852"/>
    <w:rsid w:val="007915BC"/>
    <w:rsid w:val="007967FA"/>
    <w:rsid w:val="00797E7A"/>
    <w:rsid w:val="007A0EA6"/>
    <w:rsid w:val="007A2D9E"/>
    <w:rsid w:val="007A518A"/>
    <w:rsid w:val="007B0381"/>
    <w:rsid w:val="007B0F3D"/>
    <w:rsid w:val="007B148D"/>
    <w:rsid w:val="007B18C8"/>
    <w:rsid w:val="007B237E"/>
    <w:rsid w:val="007B28DE"/>
    <w:rsid w:val="007B7A5F"/>
    <w:rsid w:val="007C36BE"/>
    <w:rsid w:val="007C5F69"/>
    <w:rsid w:val="007C6658"/>
    <w:rsid w:val="007D53ED"/>
    <w:rsid w:val="007D6001"/>
    <w:rsid w:val="007D7F94"/>
    <w:rsid w:val="007E1B76"/>
    <w:rsid w:val="007E219A"/>
    <w:rsid w:val="007E3006"/>
    <w:rsid w:val="007E37BF"/>
    <w:rsid w:val="007E6544"/>
    <w:rsid w:val="007E6593"/>
    <w:rsid w:val="007E742C"/>
    <w:rsid w:val="007E7B66"/>
    <w:rsid w:val="007F1101"/>
    <w:rsid w:val="007F2CB1"/>
    <w:rsid w:val="007F33B8"/>
    <w:rsid w:val="00803D20"/>
    <w:rsid w:val="008112A0"/>
    <w:rsid w:val="0081696D"/>
    <w:rsid w:val="00816E01"/>
    <w:rsid w:val="008173D0"/>
    <w:rsid w:val="00823235"/>
    <w:rsid w:val="008249F1"/>
    <w:rsid w:val="00824AF2"/>
    <w:rsid w:val="00826686"/>
    <w:rsid w:val="00827435"/>
    <w:rsid w:val="00835563"/>
    <w:rsid w:val="00836511"/>
    <w:rsid w:val="00836752"/>
    <w:rsid w:val="00836B02"/>
    <w:rsid w:val="00836EC6"/>
    <w:rsid w:val="0083741E"/>
    <w:rsid w:val="00837985"/>
    <w:rsid w:val="00840E3D"/>
    <w:rsid w:val="00841D8C"/>
    <w:rsid w:val="00842220"/>
    <w:rsid w:val="008434DD"/>
    <w:rsid w:val="008440DD"/>
    <w:rsid w:val="00844111"/>
    <w:rsid w:val="00844F74"/>
    <w:rsid w:val="00846382"/>
    <w:rsid w:val="00850F57"/>
    <w:rsid w:val="008536C2"/>
    <w:rsid w:val="008600C7"/>
    <w:rsid w:val="008617D0"/>
    <w:rsid w:val="00861A60"/>
    <w:rsid w:val="00862357"/>
    <w:rsid w:val="00862D02"/>
    <w:rsid w:val="008637B9"/>
    <w:rsid w:val="00864194"/>
    <w:rsid w:val="00864973"/>
    <w:rsid w:val="00864AE2"/>
    <w:rsid w:val="008653EF"/>
    <w:rsid w:val="00866966"/>
    <w:rsid w:val="00870399"/>
    <w:rsid w:val="008711EC"/>
    <w:rsid w:val="008718FE"/>
    <w:rsid w:val="00872946"/>
    <w:rsid w:val="008755BB"/>
    <w:rsid w:val="0088233F"/>
    <w:rsid w:val="00883928"/>
    <w:rsid w:val="00883DDE"/>
    <w:rsid w:val="00885683"/>
    <w:rsid w:val="00885F3D"/>
    <w:rsid w:val="00891D73"/>
    <w:rsid w:val="00892A44"/>
    <w:rsid w:val="00894A60"/>
    <w:rsid w:val="008A2DE8"/>
    <w:rsid w:val="008A2F81"/>
    <w:rsid w:val="008A312D"/>
    <w:rsid w:val="008A3E09"/>
    <w:rsid w:val="008A3E57"/>
    <w:rsid w:val="008A5632"/>
    <w:rsid w:val="008A77A7"/>
    <w:rsid w:val="008B15FB"/>
    <w:rsid w:val="008B3F34"/>
    <w:rsid w:val="008B45B7"/>
    <w:rsid w:val="008B6D0F"/>
    <w:rsid w:val="008C56B9"/>
    <w:rsid w:val="008C62A7"/>
    <w:rsid w:val="008D05E0"/>
    <w:rsid w:val="008D22D0"/>
    <w:rsid w:val="008D2600"/>
    <w:rsid w:val="008E062A"/>
    <w:rsid w:val="008E07AE"/>
    <w:rsid w:val="008E0AC0"/>
    <w:rsid w:val="008E221A"/>
    <w:rsid w:val="008E3FFE"/>
    <w:rsid w:val="008E60BE"/>
    <w:rsid w:val="008E6B74"/>
    <w:rsid w:val="008F0185"/>
    <w:rsid w:val="008F0FAF"/>
    <w:rsid w:val="008F19CC"/>
    <w:rsid w:val="008F2A9B"/>
    <w:rsid w:val="008F46CD"/>
    <w:rsid w:val="008F6480"/>
    <w:rsid w:val="008F7740"/>
    <w:rsid w:val="00900CA2"/>
    <w:rsid w:val="009025E4"/>
    <w:rsid w:val="00903653"/>
    <w:rsid w:val="00905BA7"/>
    <w:rsid w:val="00910A52"/>
    <w:rsid w:val="00911479"/>
    <w:rsid w:val="00911E7D"/>
    <w:rsid w:val="00913848"/>
    <w:rsid w:val="0091484D"/>
    <w:rsid w:val="00914927"/>
    <w:rsid w:val="00914B04"/>
    <w:rsid w:val="00923136"/>
    <w:rsid w:val="00925E71"/>
    <w:rsid w:val="0093329F"/>
    <w:rsid w:val="009350D7"/>
    <w:rsid w:val="00937043"/>
    <w:rsid w:val="00937D69"/>
    <w:rsid w:val="0094374C"/>
    <w:rsid w:val="009445D3"/>
    <w:rsid w:val="00955A8A"/>
    <w:rsid w:val="0096400D"/>
    <w:rsid w:val="009657B3"/>
    <w:rsid w:val="00966600"/>
    <w:rsid w:val="009671D9"/>
    <w:rsid w:val="00971352"/>
    <w:rsid w:val="009755B9"/>
    <w:rsid w:val="00975E5B"/>
    <w:rsid w:val="00977C06"/>
    <w:rsid w:val="00977C8F"/>
    <w:rsid w:val="00977F94"/>
    <w:rsid w:val="00981015"/>
    <w:rsid w:val="009826FC"/>
    <w:rsid w:val="009863E9"/>
    <w:rsid w:val="0099007C"/>
    <w:rsid w:val="00991040"/>
    <w:rsid w:val="00992E20"/>
    <w:rsid w:val="009936FC"/>
    <w:rsid w:val="00993925"/>
    <w:rsid w:val="00993977"/>
    <w:rsid w:val="00995A93"/>
    <w:rsid w:val="00995B92"/>
    <w:rsid w:val="00995FF7"/>
    <w:rsid w:val="009A05D1"/>
    <w:rsid w:val="009A28AC"/>
    <w:rsid w:val="009A2DD2"/>
    <w:rsid w:val="009A3A5B"/>
    <w:rsid w:val="009A3F2A"/>
    <w:rsid w:val="009B2AAC"/>
    <w:rsid w:val="009B3521"/>
    <w:rsid w:val="009B541C"/>
    <w:rsid w:val="009C4460"/>
    <w:rsid w:val="009D3321"/>
    <w:rsid w:val="009D51DD"/>
    <w:rsid w:val="009D7192"/>
    <w:rsid w:val="009E0E38"/>
    <w:rsid w:val="009E1A35"/>
    <w:rsid w:val="009F09AA"/>
    <w:rsid w:val="009F2C16"/>
    <w:rsid w:val="009F2C1B"/>
    <w:rsid w:val="009F335C"/>
    <w:rsid w:val="009F7412"/>
    <w:rsid w:val="009F7637"/>
    <w:rsid w:val="00A0006F"/>
    <w:rsid w:val="00A002B5"/>
    <w:rsid w:val="00A0260C"/>
    <w:rsid w:val="00A0347A"/>
    <w:rsid w:val="00A041B5"/>
    <w:rsid w:val="00A04F8C"/>
    <w:rsid w:val="00A05158"/>
    <w:rsid w:val="00A13B47"/>
    <w:rsid w:val="00A13BF5"/>
    <w:rsid w:val="00A14837"/>
    <w:rsid w:val="00A22440"/>
    <w:rsid w:val="00A225E3"/>
    <w:rsid w:val="00A23A26"/>
    <w:rsid w:val="00A24A8F"/>
    <w:rsid w:val="00A25708"/>
    <w:rsid w:val="00A25BF0"/>
    <w:rsid w:val="00A3026E"/>
    <w:rsid w:val="00A3263F"/>
    <w:rsid w:val="00A404AE"/>
    <w:rsid w:val="00A43D23"/>
    <w:rsid w:val="00A4576A"/>
    <w:rsid w:val="00A45AD0"/>
    <w:rsid w:val="00A45EE9"/>
    <w:rsid w:val="00A53C14"/>
    <w:rsid w:val="00A56D1D"/>
    <w:rsid w:val="00A6133E"/>
    <w:rsid w:val="00A61410"/>
    <w:rsid w:val="00A6198A"/>
    <w:rsid w:val="00A65108"/>
    <w:rsid w:val="00A7067F"/>
    <w:rsid w:val="00A707A7"/>
    <w:rsid w:val="00A709B0"/>
    <w:rsid w:val="00A718FD"/>
    <w:rsid w:val="00A72341"/>
    <w:rsid w:val="00A72A18"/>
    <w:rsid w:val="00A73F84"/>
    <w:rsid w:val="00A776ED"/>
    <w:rsid w:val="00A802EC"/>
    <w:rsid w:val="00A80E50"/>
    <w:rsid w:val="00A8137F"/>
    <w:rsid w:val="00A83663"/>
    <w:rsid w:val="00A83B0F"/>
    <w:rsid w:val="00A84216"/>
    <w:rsid w:val="00A90BFA"/>
    <w:rsid w:val="00A91EA7"/>
    <w:rsid w:val="00A92BF3"/>
    <w:rsid w:val="00A93660"/>
    <w:rsid w:val="00A943C8"/>
    <w:rsid w:val="00A944E6"/>
    <w:rsid w:val="00A94B33"/>
    <w:rsid w:val="00A950A4"/>
    <w:rsid w:val="00A9520D"/>
    <w:rsid w:val="00A957AB"/>
    <w:rsid w:val="00A9747D"/>
    <w:rsid w:val="00AA00A6"/>
    <w:rsid w:val="00AA6BA8"/>
    <w:rsid w:val="00AA7B57"/>
    <w:rsid w:val="00AA7F5A"/>
    <w:rsid w:val="00AB03AB"/>
    <w:rsid w:val="00AB2340"/>
    <w:rsid w:val="00AB5FE4"/>
    <w:rsid w:val="00AB659D"/>
    <w:rsid w:val="00AC229F"/>
    <w:rsid w:val="00AC5AC4"/>
    <w:rsid w:val="00AD261A"/>
    <w:rsid w:val="00AD7671"/>
    <w:rsid w:val="00AE53E8"/>
    <w:rsid w:val="00AE6FE4"/>
    <w:rsid w:val="00AF2059"/>
    <w:rsid w:val="00AF33E8"/>
    <w:rsid w:val="00AF3D84"/>
    <w:rsid w:val="00AF4161"/>
    <w:rsid w:val="00AF580B"/>
    <w:rsid w:val="00AF6EC6"/>
    <w:rsid w:val="00AF7158"/>
    <w:rsid w:val="00B007C8"/>
    <w:rsid w:val="00B0157E"/>
    <w:rsid w:val="00B07EF2"/>
    <w:rsid w:val="00B14410"/>
    <w:rsid w:val="00B14C36"/>
    <w:rsid w:val="00B15E61"/>
    <w:rsid w:val="00B21300"/>
    <w:rsid w:val="00B24F35"/>
    <w:rsid w:val="00B27B27"/>
    <w:rsid w:val="00B3152B"/>
    <w:rsid w:val="00B32C88"/>
    <w:rsid w:val="00B34747"/>
    <w:rsid w:val="00B42E49"/>
    <w:rsid w:val="00B430B4"/>
    <w:rsid w:val="00B45FD7"/>
    <w:rsid w:val="00B50903"/>
    <w:rsid w:val="00B57094"/>
    <w:rsid w:val="00B57620"/>
    <w:rsid w:val="00B60566"/>
    <w:rsid w:val="00B62FFE"/>
    <w:rsid w:val="00B65013"/>
    <w:rsid w:val="00B7123A"/>
    <w:rsid w:val="00B72580"/>
    <w:rsid w:val="00B7435C"/>
    <w:rsid w:val="00B76F38"/>
    <w:rsid w:val="00B8085D"/>
    <w:rsid w:val="00B81EFF"/>
    <w:rsid w:val="00B836BB"/>
    <w:rsid w:val="00B84122"/>
    <w:rsid w:val="00B84485"/>
    <w:rsid w:val="00B85605"/>
    <w:rsid w:val="00B85C1D"/>
    <w:rsid w:val="00B862B0"/>
    <w:rsid w:val="00B86A33"/>
    <w:rsid w:val="00B954B5"/>
    <w:rsid w:val="00BA2B7C"/>
    <w:rsid w:val="00BB142A"/>
    <w:rsid w:val="00BB34B9"/>
    <w:rsid w:val="00BB35C2"/>
    <w:rsid w:val="00BB553B"/>
    <w:rsid w:val="00BC12C3"/>
    <w:rsid w:val="00BC28D7"/>
    <w:rsid w:val="00BC376C"/>
    <w:rsid w:val="00BC3FF5"/>
    <w:rsid w:val="00BC6321"/>
    <w:rsid w:val="00BC7817"/>
    <w:rsid w:val="00BC7DF8"/>
    <w:rsid w:val="00BD1A69"/>
    <w:rsid w:val="00BD3819"/>
    <w:rsid w:val="00BD6192"/>
    <w:rsid w:val="00BD642D"/>
    <w:rsid w:val="00BD6988"/>
    <w:rsid w:val="00BE1A77"/>
    <w:rsid w:val="00BE4742"/>
    <w:rsid w:val="00BE7383"/>
    <w:rsid w:val="00BE754D"/>
    <w:rsid w:val="00BE77AF"/>
    <w:rsid w:val="00BF06A7"/>
    <w:rsid w:val="00BF1DB9"/>
    <w:rsid w:val="00BF4DF0"/>
    <w:rsid w:val="00BF6D10"/>
    <w:rsid w:val="00BF6E79"/>
    <w:rsid w:val="00C03F6C"/>
    <w:rsid w:val="00C04D74"/>
    <w:rsid w:val="00C12108"/>
    <w:rsid w:val="00C121D9"/>
    <w:rsid w:val="00C13453"/>
    <w:rsid w:val="00C21D9D"/>
    <w:rsid w:val="00C220F9"/>
    <w:rsid w:val="00C22DF8"/>
    <w:rsid w:val="00C2541C"/>
    <w:rsid w:val="00C26862"/>
    <w:rsid w:val="00C270CE"/>
    <w:rsid w:val="00C30458"/>
    <w:rsid w:val="00C31DA6"/>
    <w:rsid w:val="00C33260"/>
    <w:rsid w:val="00C337F9"/>
    <w:rsid w:val="00C4598F"/>
    <w:rsid w:val="00C47EB6"/>
    <w:rsid w:val="00C50360"/>
    <w:rsid w:val="00C5225A"/>
    <w:rsid w:val="00C54E12"/>
    <w:rsid w:val="00C55468"/>
    <w:rsid w:val="00C622C3"/>
    <w:rsid w:val="00C63A01"/>
    <w:rsid w:val="00C63BD5"/>
    <w:rsid w:val="00C6729D"/>
    <w:rsid w:val="00C737A9"/>
    <w:rsid w:val="00C74906"/>
    <w:rsid w:val="00C752E3"/>
    <w:rsid w:val="00C81B40"/>
    <w:rsid w:val="00C81FEA"/>
    <w:rsid w:val="00C83969"/>
    <w:rsid w:val="00C86C95"/>
    <w:rsid w:val="00C87C41"/>
    <w:rsid w:val="00CA05EB"/>
    <w:rsid w:val="00CA306C"/>
    <w:rsid w:val="00CA3515"/>
    <w:rsid w:val="00CA3A05"/>
    <w:rsid w:val="00CA5FAB"/>
    <w:rsid w:val="00CB0A25"/>
    <w:rsid w:val="00CB14E9"/>
    <w:rsid w:val="00CB6D90"/>
    <w:rsid w:val="00CB72C3"/>
    <w:rsid w:val="00CC45E4"/>
    <w:rsid w:val="00CD019F"/>
    <w:rsid w:val="00CD27C5"/>
    <w:rsid w:val="00CE4169"/>
    <w:rsid w:val="00CE7894"/>
    <w:rsid w:val="00CE7D28"/>
    <w:rsid w:val="00CF0585"/>
    <w:rsid w:val="00CF06A1"/>
    <w:rsid w:val="00CF1467"/>
    <w:rsid w:val="00CF48D6"/>
    <w:rsid w:val="00CF57D6"/>
    <w:rsid w:val="00CF647D"/>
    <w:rsid w:val="00CF6C1B"/>
    <w:rsid w:val="00CF713F"/>
    <w:rsid w:val="00D00CE6"/>
    <w:rsid w:val="00D019D5"/>
    <w:rsid w:val="00D040FE"/>
    <w:rsid w:val="00D06865"/>
    <w:rsid w:val="00D1161C"/>
    <w:rsid w:val="00D12979"/>
    <w:rsid w:val="00D12B4F"/>
    <w:rsid w:val="00D168FD"/>
    <w:rsid w:val="00D16F64"/>
    <w:rsid w:val="00D176B6"/>
    <w:rsid w:val="00D177AD"/>
    <w:rsid w:val="00D21163"/>
    <w:rsid w:val="00D21981"/>
    <w:rsid w:val="00D22410"/>
    <w:rsid w:val="00D24495"/>
    <w:rsid w:val="00D2472C"/>
    <w:rsid w:val="00D24CD0"/>
    <w:rsid w:val="00D26614"/>
    <w:rsid w:val="00D279BA"/>
    <w:rsid w:val="00D404B5"/>
    <w:rsid w:val="00D41830"/>
    <w:rsid w:val="00D447CB"/>
    <w:rsid w:val="00D4670E"/>
    <w:rsid w:val="00D47605"/>
    <w:rsid w:val="00D47D16"/>
    <w:rsid w:val="00D47F07"/>
    <w:rsid w:val="00D505F4"/>
    <w:rsid w:val="00D51CE1"/>
    <w:rsid w:val="00D52600"/>
    <w:rsid w:val="00D53472"/>
    <w:rsid w:val="00D562F2"/>
    <w:rsid w:val="00D61B93"/>
    <w:rsid w:val="00D62147"/>
    <w:rsid w:val="00D66D46"/>
    <w:rsid w:val="00D67E4A"/>
    <w:rsid w:val="00D71D1A"/>
    <w:rsid w:val="00D74DF3"/>
    <w:rsid w:val="00D763FD"/>
    <w:rsid w:val="00D76D65"/>
    <w:rsid w:val="00D90AD1"/>
    <w:rsid w:val="00D912A1"/>
    <w:rsid w:val="00D941F7"/>
    <w:rsid w:val="00DA48DF"/>
    <w:rsid w:val="00DA4DDF"/>
    <w:rsid w:val="00DB0804"/>
    <w:rsid w:val="00DB2FC4"/>
    <w:rsid w:val="00DB3CF2"/>
    <w:rsid w:val="00DB7B32"/>
    <w:rsid w:val="00DC382A"/>
    <w:rsid w:val="00DD603D"/>
    <w:rsid w:val="00DE1923"/>
    <w:rsid w:val="00DE2B33"/>
    <w:rsid w:val="00DE638B"/>
    <w:rsid w:val="00DE72EE"/>
    <w:rsid w:val="00DF310E"/>
    <w:rsid w:val="00DF37E5"/>
    <w:rsid w:val="00DF6227"/>
    <w:rsid w:val="00DF6BC7"/>
    <w:rsid w:val="00DF6F78"/>
    <w:rsid w:val="00E00E11"/>
    <w:rsid w:val="00E01774"/>
    <w:rsid w:val="00E034FE"/>
    <w:rsid w:val="00E041E5"/>
    <w:rsid w:val="00E04888"/>
    <w:rsid w:val="00E0763B"/>
    <w:rsid w:val="00E10130"/>
    <w:rsid w:val="00E10302"/>
    <w:rsid w:val="00E17EC5"/>
    <w:rsid w:val="00E20E77"/>
    <w:rsid w:val="00E24A82"/>
    <w:rsid w:val="00E26BFD"/>
    <w:rsid w:val="00E273E2"/>
    <w:rsid w:val="00E27E90"/>
    <w:rsid w:val="00E306F9"/>
    <w:rsid w:val="00E30CFD"/>
    <w:rsid w:val="00E33D02"/>
    <w:rsid w:val="00E34F2C"/>
    <w:rsid w:val="00E35D79"/>
    <w:rsid w:val="00E37A28"/>
    <w:rsid w:val="00E419AE"/>
    <w:rsid w:val="00E4313C"/>
    <w:rsid w:val="00E459B6"/>
    <w:rsid w:val="00E45B7C"/>
    <w:rsid w:val="00E4641E"/>
    <w:rsid w:val="00E519AE"/>
    <w:rsid w:val="00E529BB"/>
    <w:rsid w:val="00E57AF7"/>
    <w:rsid w:val="00E6241B"/>
    <w:rsid w:val="00E64FCC"/>
    <w:rsid w:val="00E65F78"/>
    <w:rsid w:val="00E703B6"/>
    <w:rsid w:val="00E72200"/>
    <w:rsid w:val="00E72B1B"/>
    <w:rsid w:val="00E7381E"/>
    <w:rsid w:val="00E73BF2"/>
    <w:rsid w:val="00E74D89"/>
    <w:rsid w:val="00E75D47"/>
    <w:rsid w:val="00E766F5"/>
    <w:rsid w:val="00E82948"/>
    <w:rsid w:val="00E85C60"/>
    <w:rsid w:val="00E86314"/>
    <w:rsid w:val="00E90218"/>
    <w:rsid w:val="00E913BB"/>
    <w:rsid w:val="00E9312A"/>
    <w:rsid w:val="00E93357"/>
    <w:rsid w:val="00E95F2E"/>
    <w:rsid w:val="00E9670C"/>
    <w:rsid w:val="00E9734D"/>
    <w:rsid w:val="00E97F06"/>
    <w:rsid w:val="00EA1508"/>
    <w:rsid w:val="00EA1541"/>
    <w:rsid w:val="00EA32E4"/>
    <w:rsid w:val="00EA61CB"/>
    <w:rsid w:val="00EA7778"/>
    <w:rsid w:val="00EA7E36"/>
    <w:rsid w:val="00EB0898"/>
    <w:rsid w:val="00EB627B"/>
    <w:rsid w:val="00EB6D94"/>
    <w:rsid w:val="00EC4183"/>
    <w:rsid w:val="00EC6468"/>
    <w:rsid w:val="00EC6594"/>
    <w:rsid w:val="00EC6708"/>
    <w:rsid w:val="00EC6F16"/>
    <w:rsid w:val="00ED146E"/>
    <w:rsid w:val="00ED1558"/>
    <w:rsid w:val="00ED207C"/>
    <w:rsid w:val="00ED325A"/>
    <w:rsid w:val="00ED3F41"/>
    <w:rsid w:val="00ED5615"/>
    <w:rsid w:val="00ED692E"/>
    <w:rsid w:val="00ED69AF"/>
    <w:rsid w:val="00EE0330"/>
    <w:rsid w:val="00EE1847"/>
    <w:rsid w:val="00EE240E"/>
    <w:rsid w:val="00EE4EEB"/>
    <w:rsid w:val="00EE688E"/>
    <w:rsid w:val="00EE6A6D"/>
    <w:rsid w:val="00EF03E2"/>
    <w:rsid w:val="00EF06D4"/>
    <w:rsid w:val="00EF12ED"/>
    <w:rsid w:val="00EF7F8B"/>
    <w:rsid w:val="00F03814"/>
    <w:rsid w:val="00F07A09"/>
    <w:rsid w:val="00F10063"/>
    <w:rsid w:val="00F102F5"/>
    <w:rsid w:val="00F1390C"/>
    <w:rsid w:val="00F14D98"/>
    <w:rsid w:val="00F20C5E"/>
    <w:rsid w:val="00F32C29"/>
    <w:rsid w:val="00F32F95"/>
    <w:rsid w:val="00F33705"/>
    <w:rsid w:val="00F36076"/>
    <w:rsid w:val="00F36A1D"/>
    <w:rsid w:val="00F44278"/>
    <w:rsid w:val="00F51B65"/>
    <w:rsid w:val="00F52AAB"/>
    <w:rsid w:val="00F52EB6"/>
    <w:rsid w:val="00F55260"/>
    <w:rsid w:val="00F57514"/>
    <w:rsid w:val="00F6316B"/>
    <w:rsid w:val="00F65AE0"/>
    <w:rsid w:val="00F74E38"/>
    <w:rsid w:val="00F76D6F"/>
    <w:rsid w:val="00F778B0"/>
    <w:rsid w:val="00F83BC2"/>
    <w:rsid w:val="00F87467"/>
    <w:rsid w:val="00F92B93"/>
    <w:rsid w:val="00F92EC1"/>
    <w:rsid w:val="00F94C47"/>
    <w:rsid w:val="00F96261"/>
    <w:rsid w:val="00FA0421"/>
    <w:rsid w:val="00FA3389"/>
    <w:rsid w:val="00FA3476"/>
    <w:rsid w:val="00FA495F"/>
    <w:rsid w:val="00FA73B0"/>
    <w:rsid w:val="00FA75DE"/>
    <w:rsid w:val="00FB0C10"/>
    <w:rsid w:val="00FB3C36"/>
    <w:rsid w:val="00FB4280"/>
    <w:rsid w:val="00FB7CCE"/>
    <w:rsid w:val="00FC01C8"/>
    <w:rsid w:val="00FC4952"/>
    <w:rsid w:val="00FC5027"/>
    <w:rsid w:val="00FC50C7"/>
    <w:rsid w:val="00FC511D"/>
    <w:rsid w:val="00FC68BC"/>
    <w:rsid w:val="00FC6B30"/>
    <w:rsid w:val="00FC78EC"/>
    <w:rsid w:val="00FD11D4"/>
    <w:rsid w:val="00FD225D"/>
    <w:rsid w:val="00FD2384"/>
    <w:rsid w:val="00FD76DE"/>
    <w:rsid w:val="00FD7DA5"/>
    <w:rsid w:val="00FE1C14"/>
    <w:rsid w:val="00FE335A"/>
    <w:rsid w:val="00FE452E"/>
    <w:rsid w:val="00FE4A4D"/>
    <w:rsid w:val="00FF07A3"/>
    <w:rsid w:val="00FF4275"/>
    <w:rsid w:val="00FF47D0"/>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11659A"/>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1659A"/>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11659A"/>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165F21"/>
    <w:pPr>
      <w:tabs>
        <w:tab w:val="right" w:leader="dot" w:pos="8930"/>
      </w:tabs>
      <w:spacing w:after="0"/>
      <w:ind w:left="380"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1659A"/>
    <w:rPr>
      <w:b/>
      <w:bCs/>
      <w:sz w:val="28"/>
      <w:szCs w:val="28"/>
      <w:lang w:val="eu-ES" w:eastAsia="en-US"/>
    </w:rPr>
  </w:style>
  <w:style w:type="character" w:customStyle="1" w:styleId="Ttulo7Car">
    <w:name w:val="Título 7 Car"/>
    <w:basedOn w:val="Fuentedeprrafopredeter"/>
    <w:link w:val="Ttulo7"/>
    <w:uiPriority w:val="99"/>
    <w:rsid w:val="0011659A"/>
    <w:rPr>
      <w:sz w:val="52"/>
    </w:rPr>
  </w:style>
  <w:style w:type="character" w:customStyle="1" w:styleId="Ttulo1Car">
    <w:name w:val="Título 1 Car"/>
    <w:basedOn w:val="Fuentedeprrafopredeter"/>
    <w:link w:val="Ttulo1"/>
    <w:rsid w:val="0011659A"/>
    <w:rPr>
      <w:rFonts w:ascii="Arial" w:hAnsi="Arial" w:cs="Arial"/>
      <w:b/>
      <w:bCs/>
      <w:kern w:val="32"/>
      <w:sz w:val="32"/>
      <w:szCs w:val="32"/>
      <w:lang w:val="eu-ES" w:eastAsia="en-US"/>
    </w:rPr>
  </w:style>
  <w:style w:type="character" w:customStyle="1" w:styleId="Ttulo2Car">
    <w:name w:val="Título 2 Car"/>
    <w:basedOn w:val="Fuentedeprrafopredeter"/>
    <w:link w:val="Ttulo2"/>
    <w:rsid w:val="0011659A"/>
    <w:rPr>
      <w:rFonts w:ascii="Arial" w:hAnsi="Arial" w:cs="Arial"/>
      <w:b/>
      <w:bCs/>
      <w:i/>
      <w:iCs/>
      <w:sz w:val="28"/>
      <w:szCs w:val="28"/>
      <w:lang w:val="eu-ES" w:eastAsia="en-US"/>
    </w:rPr>
  </w:style>
  <w:style w:type="character" w:customStyle="1" w:styleId="Ttulo3Car">
    <w:name w:val="Título 3 Car"/>
    <w:basedOn w:val="Fuentedeprrafopredeter"/>
    <w:link w:val="Ttulo3"/>
    <w:rsid w:val="0011659A"/>
    <w:rPr>
      <w:rFonts w:ascii="Arial" w:hAnsi="Arial" w:cs="Arial"/>
      <w:b/>
      <w:bCs/>
      <w:szCs w:val="26"/>
      <w:lang w:val="eu-ES" w:eastAsia="en-US"/>
    </w:rPr>
  </w:style>
  <w:style w:type="character" w:customStyle="1" w:styleId="Ttulo5Car">
    <w:name w:val="Título 5 Car"/>
    <w:basedOn w:val="Fuentedeprrafopredeter"/>
    <w:link w:val="Ttulo5"/>
    <w:rsid w:val="0011659A"/>
    <w:rPr>
      <w:b/>
      <w:sz w:val="28"/>
      <w:lang w:eastAsia="en-US"/>
    </w:rPr>
  </w:style>
  <w:style w:type="paragraph" w:styleId="Ttulo">
    <w:name w:val="Title"/>
    <w:basedOn w:val="Normal"/>
    <w:next w:val="Normal"/>
    <w:link w:val="TtuloCar"/>
    <w:uiPriority w:val="10"/>
    <w:qFormat/>
    <w:rsid w:val="001165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1659A"/>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11659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659A"/>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11659A"/>
    <w:rPr>
      <w:rFonts w:cs="Times New Roman"/>
      <w:b/>
    </w:rPr>
  </w:style>
  <w:style w:type="character" w:styleId="nfasis">
    <w:name w:val="Emphasis"/>
    <w:basedOn w:val="Fuentedeprrafopredeter"/>
    <w:uiPriority w:val="99"/>
    <w:qFormat/>
    <w:rsid w:val="0011659A"/>
    <w:rPr>
      <w:rFonts w:cs="Times New Roman"/>
      <w:i/>
      <w:iCs/>
    </w:rPr>
  </w:style>
  <w:style w:type="paragraph" w:styleId="Prrafodelista">
    <w:name w:val="List Paragraph"/>
    <w:basedOn w:val="Normal"/>
    <w:uiPriority w:val="1"/>
    <w:qFormat/>
    <w:rsid w:val="0011659A"/>
    <w:pPr>
      <w:ind w:left="720"/>
      <w:contextualSpacing/>
    </w:pPr>
  </w:style>
  <w:style w:type="paragraph" w:styleId="Cita">
    <w:name w:val="Quote"/>
    <w:basedOn w:val="Normal"/>
    <w:next w:val="Normal"/>
    <w:link w:val="CitaCar"/>
    <w:uiPriority w:val="29"/>
    <w:qFormat/>
    <w:rsid w:val="0011659A"/>
    <w:rPr>
      <w:i/>
      <w:iCs/>
      <w:color w:val="000000" w:themeColor="text1"/>
    </w:rPr>
  </w:style>
  <w:style w:type="character" w:customStyle="1" w:styleId="CitaCar">
    <w:name w:val="Cita Car"/>
    <w:basedOn w:val="Fuentedeprrafopredeter"/>
    <w:link w:val="Cita"/>
    <w:uiPriority w:val="29"/>
    <w:rsid w:val="0011659A"/>
    <w:rPr>
      <w:i/>
      <w:iCs/>
      <w:color w:val="000000" w:themeColor="text1"/>
      <w:lang w:val="eu-ES" w:eastAsia="en-US"/>
    </w:rPr>
  </w:style>
  <w:style w:type="character" w:styleId="nfasissutil">
    <w:name w:val="Subtle Emphasis"/>
    <w:basedOn w:val="Fuentedeprrafopredeter"/>
    <w:uiPriority w:val="19"/>
    <w:qFormat/>
    <w:rsid w:val="0011659A"/>
    <w:rPr>
      <w:i/>
      <w:iCs/>
      <w:color w:val="808080" w:themeColor="text1" w:themeTint="7F"/>
    </w:rPr>
  </w:style>
  <w:style w:type="character" w:styleId="nfasisintenso">
    <w:name w:val="Intense Emphasis"/>
    <w:basedOn w:val="Fuentedeprrafopredeter"/>
    <w:uiPriority w:val="21"/>
    <w:qFormat/>
    <w:rsid w:val="0011659A"/>
    <w:rPr>
      <w:b/>
      <w:bCs/>
      <w:i/>
      <w:iCs/>
      <w:color w:val="4F81BD" w:themeColor="accent1"/>
    </w:rPr>
  </w:style>
  <w:style w:type="character" w:styleId="Referenciasutil">
    <w:name w:val="Subtle Reference"/>
    <w:basedOn w:val="Fuentedeprrafopredeter"/>
    <w:uiPriority w:val="31"/>
    <w:qFormat/>
    <w:rsid w:val="0011659A"/>
    <w:rPr>
      <w:smallCaps/>
      <w:color w:val="C0504D" w:themeColor="accent2"/>
      <w:u w:val="single"/>
    </w:rPr>
  </w:style>
  <w:style w:type="character" w:styleId="Referenciaintensa">
    <w:name w:val="Intense Reference"/>
    <w:basedOn w:val="Fuentedeprrafopredeter"/>
    <w:uiPriority w:val="32"/>
    <w:qFormat/>
    <w:rsid w:val="0011659A"/>
    <w:rPr>
      <w:b/>
      <w:bCs/>
      <w:smallCaps/>
      <w:color w:val="C0504D" w:themeColor="accent2"/>
      <w:spacing w:val="5"/>
      <w:u w:val="single"/>
    </w:rPr>
  </w:style>
  <w:style w:type="character" w:customStyle="1" w:styleId="atitulo1Car">
    <w:name w:val="atitulo1 Car"/>
    <w:basedOn w:val="Fuentedeprrafopredeter"/>
    <w:link w:val="atitulo1"/>
    <w:uiPriority w:val="99"/>
    <w:locked/>
    <w:rsid w:val="0011659A"/>
    <w:rPr>
      <w:rFonts w:ascii="Arial" w:hAnsi="Arial"/>
      <w:b/>
      <w:color w:val="000000"/>
      <w:kern w:val="28"/>
      <w:sz w:val="25"/>
      <w:szCs w:val="26"/>
      <w:lang w:val="eu-ES" w:eastAsia="en-US"/>
    </w:rPr>
  </w:style>
  <w:style w:type="character" w:customStyle="1" w:styleId="atitulo2Car">
    <w:name w:val="atitulo2 Car"/>
    <w:link w:val="atitulo2"/>
    <w:uiPriority w:val="99"/>
    <w:locked/>
    <w:rsid w:val="0011659A"/>
    <w:rPr>
      <w:rFonts w:ascii="Arial" w:hAnsi="Arial"/>
      <w:bCs/>
      <w:iCs/>
      <w:color w:val="000000"/>
      <w:spacing w:val="10"/>
      <w:kern w:val="28"/>
      <w:sz w:val="25"/>
      <w:szCs w:val="26"/>
      <w:lang w:val="eu-ES" w:eastAsia="en-US"/>
    </w:rPr>
  </w:style>
  <w:style w:type="paragraph" w:customStyle="1" w:styleId="1">
    <w:name w:val="1"/>
    <w:basedOn w:val="Normal"/>
    <w:next w:val="Normal"/>
    <w:qFormat/>
    <w:rsid w:val="0011659A"/>
    <w:rPr>
      <w:b/>
      <w:bCs/>
    </w:rPr>
  </w:style>
  <w:style w:type="paragraph" w:customStyle="1" w:styleId="Estndar">
    <w:name w:val="Estándar"/>
    <w:rsid w:val="0011659A"/>
    <w:pPr>
      <w:snapToGrid w:val="0"/>
    </w:pPr>
    <w:rPr>
      <w:rFonts w:ascii="CG Omega" w:hAnsi="CG Omega"/>
      <w:color w:val="000000"/>
      <w:sz w:val="22"/>
    </w:rPr>
  </w:style>
  <w:style w:type="paragraph" w:customStyle="1" w:styleId="tabla10">
    <w:name w:val="tabla10"/>
    <w:rsid w:val="0011659A"/>
    <w:pPr>
      <w:tabs>
        <w:tab w:val="left" w:pos="567"/>
        <w:tab w:val="left" w:pos="1134"/>
      </w:tabs>
      <w:snapToGrid w:val="0"/>
    </w:pPr>
    <w:rPr>
      <w:rFonts w:ascii="CG Times" w:hAnsi="CG Times"/>
      <w:color w:val="000000"/>
    </w:rPr>
  </w:style>
  <w:style w:type="paragraph" w:styleId="NormalWeb">
    <w:name w:val="Normal (Web)"/>
    <w:basedOn w:val="Normal"/>
    <w:rsid w:val="0011659A"/>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11659A"/>
  </w:style>
  <w:style w:type="character" w:customStyle="1" w:styleId="TextocomentarioCar">
    <w:name w:val="Texto comentario Car"/>
    <w:basedOn w:val="Fuentedeprrafopredeter"/>
    <w:link w:val="Textocomentario"/>
    <w:rsid w:val="0011659A"/>
    <w:rPr>
      <w:lang w:val="eu-ES" w:eastAsia="en-US"/>
    </w:rPr>
  </w:style>
  <w:style w:type="paragraph" w:styleId="Asuntodelcomentario">
    <w:name w:val="annotation subject"/>
    <w:basedOn w:val="Textocomentario"/>
    <w:next w:val="Textocomentario"/>
    <w:link w:val="AsuntodelcomentarioCar"/>
    <w:rsid w:val="0011659A"/>
    <w:rPr>
      <w:b/>
      <w:bCs/>
    </w:rPr>
  </w:style>
  <w:style w:type="character" w:customStyle="1" w:styleId="AsuntodelcomentarioCar">
    <w:name w:val="Asunto del comentario Car"/>
    <w:basedOn w:val="TextocomentarioCar"/>
    <w:link w:val="Asuntodelcomentario"/>
    <w:rsid w:val="0011659A"/>
    <w:rPr>
      <w:b/>
      <w:bCs/>
      <w:lang w:val="eu-ES" w:eastAsia="en-US"/>
    </w:rPr>
  </w:style>
  <w:style w:type="paragraph" w:styleId="Mapadeldocumento">
    <w:name w:val="Document Map"/>
    <w:basedOn w:val="Normal"/>
    <w:link w:val="MapadeldocumentoCar"/>
    <w:rsid w:val="0011659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11659A"/>
    <w:rPr>
      <w:rFonts w:ascii="Tahoma" w:hAnsi="Tahoma" w:cs="Tahoma"/>
      <w:shd w:val="clear" w:color="auto" w:fill="000080"/>
      <w:lang w:val="eu-ES" w:eastAsia="en-US"/>
    </w:rPr>
  </w:style>
  <w:style w:type="paragraph" w:styleId="Textonotapie">
    <w:name w:val="footnote text"/>
    <w:basedOn w:val="Normal"/>
    <w:link w:val="TextonotapieCar"/>
    <w:uiPriority w:val="99"/>
    <w:rsid w:val="0011659A"/>
  </w:style>
  <w:style w:type="character" w:customStyle="1" w:styleId="TextonotapieCar">
    <w:name w:val="Texto nota pie Car"/>
    <w:basedOn w:val="Fuentedeprrafopredeter"/>
    <w:link w:val="Textonotapie"/>
    <w:uiPriority w:val="99"/>
    <w:rsid w:val="0011659A"/>
    <w:rPr>
      <w:lang w:val="eu-ES" w:eastAsia="en-US"/>
    </w:rPr>
  </w:style>
  <w:style w:type="character" w:styleId="Refdenotaalpie">
    <w:name w:val="footnote reference"/>
    <w:uiPriority w:val="99"/>
    <w:rsid w:val="0011659A"/>
    <w:rPr>
      <w:vertAlign w:val="superscript"/>
    </w:rPr>
  </w:style>
  <w:style w:type="character" w:styleId="Refdecomentario">
    <w:name w:val="annotation reference"/>
    <w:rsid w:val="0011659A"/>
    <w:rPr>
      <w:sz w:val="16"/>
      <w:szCs w:val="16"/>
    </w:rPr>
  </w:style>
  <w:style w:type="paragraph" w:customStyle="1" w:styleId="Default">
    <w:name w:val="Default"/>
    <w:rsid w:val="0011659A"/>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11659A"/>
    <w:pPr>
      <w:ind w:firstLine="567"/>
      <w:jc w:val="both"/>
    </w:pPr>
    <w:rPr>
      <w:lang w:eastAsia="en-US"/>
    </w:rPr>
  </w:style>
  <w:style w:type="paragraph" w:customStyle="1" w:styleId="Recomen0">
    <w:name w:val="Recomen"/>
    <w:basedOn w:val="texto"/>
    <w:link w:val="RecomenCar"/>
    <w:rsid w:val="0011659A"/>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11659A"/>
    <w:rPr>
      <w:rFonts w:ascii="ITCCentury Book" w:hAnsi="ITCCentury Book" w:cs="Arial"/>
      <w:i/>
      <w:iCs/>
      <w:sz w:val="24"/>
      <w:szCs w:val="24"/>
      <w:lang w:val="eu-ES" w:eastAsia="en-US"/>
    </w:rPr>
  </w:style>
  <w:style w:type="character" w:styleId="Hipervnculovisitado">
    <w:name w:val="FollowedHyperlink"/>
    <w:basedOn w:val="Fuentedeprrafopredeter"/>
    <w:rsid w:val="0011659A"/>
    <w:rPr>
      <w:color w:val="800080" w:themeColor="followedHyperlink"/>
      <w:u w:val="single"/>
    </w:rPr>
  </w:style>
  <w:style w:type="paragraph" w:customStyle="1" w:styleId="titulo-desplegable">
    <w:name w:val="titulo-desplegable"/>
    <w:basedOn w:val="Normal"/>
    <w:rsid w:val="0011659A"/>
    <w:pPr>
      <w:pBdr>
        <w:bottom w:val="dotted" w:sz="6" w:space="6" w:color="CFCFCF"/>
      </w:pBdr>
      <w:spacing w:before="100" w:beforeAutospacing="1" w:after="240"/>
      <w:ind w:firstLine="0"/>
      <w:jc w:val="left"/>
    </w:pPr>
    <w:rPr>
      <w:b/>
      <w:bCs/>
      <w:sz w:val="24"/>
      <w:szCs w:val="24"/>
      <w:lang w:eastAsia="es-ES"/>
    </w:rPr>
  </w:style>
  <w:style w:type="paragraph" w:customStyle="1" w:styleId="simple">
    <w:name w:val="simple"/>
    <w:basedOn w:val="Normal"/>
    <w:rsid w:val="0011659A"/>
    <w:pPr>
      <w:spacing w:before="225" w:after="240"/>
      <w:ind w:firstLine="0"/>
      <w:jc w:val="left"/>
    </w:pPr>
    <w:rPr>
      <w:sz w:val="24"/>
      <w:szCs w:val="24"/>
      <w:lang w:eastAsia="es-ES"/>
    </w:rPr>
  </w:style>
  <w:style w:type="paragraph" w:customStyle="1" w:styleId="a">
    <w:name w:val="a"/>
    <w:basedOn w:val="Normal"/>
    <w:rsid w:val="0011659A"/>
    <w:pPr>
      <w:spacing w:before="100" w:beforeAutospacing="1" w:after="240"/>
      <w:ind w:firstLine="0"/>
      <w:jc w:val="left"/>
    </w:pPr>
    <w:rPr>
      <w:sz w:val="24"/>
      <w:szCs w:val="24"/>
      <w:lang w:eastAsia="es-ES"/>
    </w:rPr>
  </w:style>
  <w:style w:type="character" w:customStyle="1" w:styleId="rubrica">
    <w:name w:val="rubrica"/>
    <w:basedOn w:val="Fuentedeprrafopredeter"/>
    <w:rsid w:val="0011659A"/>
  </w:style>
  <w:style w:type="character" w:customStyle="1" w:styleId="EncabezadoCar">
    <w:name w:val="Encabezado Car"/>
    <w:basedOn w:val="Fuentedeprrafopredeter"/>
    <w:link w:val="Encabezado"/>
    <w:uiPriority w:val="99"/>
    <w:rsid w:val="0011659A"/>
    <w:rPr>
      <w:bCs/>
      <w:caps/>
      <w:sz w:val="14"/>
      <w:szCs w:val="12"/>
      <w:lang w:val="eu-ES" w:eastAsia="en-US"/>
    </w:rPr>
  </w:style>
  <w:style w:type="character" w:customStyle="1" w:styleId="PiedepginaCar">
    <w:name w:val="Pie de página Car"/>
    <w:basedOn w:val="Fuentedeprrafopredeter"/>
    <w:link w:val="Piedepgina"/>
    <w:uiPriority w:val="99"/>
    <w:rsid w:val="0011659A"/>
    <w:rPr>
      <w:spacing w:val="6"/>
      <w:lang w:val="eu-ES" w:eastAsia="en-US"/>
    </w:rPr>
  </w:style>
  <w:style w:type="character" w:customStyle="1" w:styleId="atitulo3Car">
    <w:name w:val="atitulo3 Car"/>
    <w:link w:val="atitulo3"/>
    <w:locked/>
    <w:rsid w:val="00BE77AF"/>
    <w:rPr>
      <w:rFonts w:ascii="Arial" w:hAnsi="Arial"/>
      <w:i/>
      <w:iCs/>
      <w:color w:val="000000"/>
      <w:spacing w:val="10"/>
      <w:kern w:val="28"/>
      <w:sz w:val="25"/>
      <w:szCs w:val="26"/>
      <w:lang w:val="eu-ES" w:eastAsia="en-US"/>
    </w:rPr>
  </w:style>
  <w:style w:type="table" w:customStyle="1" w:styleId="TableNormal">
    <w:name w:val="Table Normal"/>
    <w:uiPriority w:val="2"/>
    <w:semiHidden/>
    <w:unhideWhenUsed/>
    <w:qFormat/>
    <w:rsid w:val="00B84485"/>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4485"/>
    <w:pPr>
      <w:widowControl w:val="0"/>
      <w:spacing w:after="0"/>
      <w:ind w:firstLine="0"/>
      <w:jc w:val="left"/>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9" w:unhideWhenUsed="1" w:qFormat="1"/>
    <w:lsdException w:name="heading 5"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99" w:qFormat="1"/>
    <w:lsdException w:name="Emphasis"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11659A"/>
    <w:pPr>
      <w:spacing w:after="140"/>
      <w:ind w:firstLine="567"/>
      <w:jc w:val="both"/>
    </w:pPr>
    <w:rPr>
      <w:lang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1659A"/>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11659A"/>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165F21"/>
    <w:pPr>
      <w:tabs>
        <w:tab w:val="right" w:leader="dot" w:pos="8930"/>
      </w:tabs>
      <w:spacing w:after="0"/>
      <w:ind w:left="380"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qFormat/>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1659A"/>
    <w:rPr>
      <w:b/>
      <w:bCs/>
      <w:sz w:val="28"/>
      <w:szCs w:val="28"/>
      <w:lang w:val="eu-ES" w:eastAsia="en-US"/>
    </w:rPr>
  </w:style>
  <w:style w:type="character" w:customStyle="1" w:styleId="Ttulo7Car">
    <w:name w:val="Título 7 Car"/>
    <w:basedOn w:val="Fuentedeprrafopredeter"/>
    <w:link w:val="Ttulo7"/>
    <w:uiPriority w:val="99"/>
    <w:rsid w:val="0011659A"/>
    <w:rPr>
      <w:sz w:val="52"/>
    </w:rPr>
  </w:style>
  <w:style w:type="character" w:customStyle="1" w:styleId="Ttulo1Car">
    <w:name w:val="Título 1 Car"/>
    <w:basedOn w:val="Fuentedeprrafopredeter"/>
    <w:link w:val="Ttulo1"/>
    <w:rsid w:val="0011659A"/>
    <w:rPr>
      <w:rFonts w:ascii="Arial" w:hAnsi="Arial" w:cs="Arial"/>
      <w:b/>
      <w:bCs/>
      <w:kern w:val="32"/>
      <w:sz w:val="32"/>
      <w:szCs w:val="32"/>
      <w:lang w:val="eu-ES" w:eastAsia="en-US"/>
    </w:rPr>
  </w:style>
  <w:style w:type="character" w:customStyle="1" w:styleId="Ttulo2Car">
    <w:name w:val="Título 2 Car"/>
    <w:basedOn w:val="Fuentedeprrafopredeter"/>
    <w:link w:val="Ttulo2"/>
    <w:rsid w:val="0011659A"/>
    <w:rPr>
      <w:rFonts w:ascii="Arial" w:hAnsi="Arial" w:cs="Arial"/>
      <w:b/>
      <w:bCs/>
      <w:i/>
      <w:iCs/>
      <w:sz w:val="28"/>
      <w:szCs w:val="28"/>
      <w:lang w:val="eu-ES" w:eastAsia="en-US"/>
    </w:rPr>
  </w:style>
  <w:style w:type="character" w:customStyle="1" w:styleId="Ttulo3Car">
    <w:name w:val="Título 3 Car"/>
    <w:basedOn w:val="Fuentedeprrafopredeter"/>
    <w:link w:val="Ttulo3"/>
    <w:rsid w:val="0011659A"/>
    <w:rPr>
      <w:rFonts w:ascii="Arial" w:hAnsi="Arial" w:cs="Arial"/>
      <w:b/>
      <w:bCs/>
      <w:szCs w:val="26"/>
      <w:lang w:val="eu-ES" w:eastAsia="en-US"/>
    </w:rPr>
  </w:style>
  <w:style w:type="character" w:customStyle="1" w:styleId="Ttulo5Car">
    <w:name w:val="Título 5 Car"/>
    <w:basedOn w:val="Fuentedeprrafopredeter"/>
    <w:link w:val="Ttulo5"/>
    <w:rsid w:val="0011659A"/>
    <w:rPr>
      <w:b/>
      <w:sz w:val="28"/>
      <w:lang w:eastAsia="en-US"/>
    </w:rPr>
  </w:style>
  <w:style w:type="paragraph" w:styleId="Ttulo">
    <w:name w:val="Title"/>
    <w:basedOn w:val="Normal"/>
    <w:next w:val="Normal"/>
    <w:link w:val="TtuloCar"/>
    <w:uiPriority w:val="10"/>
    <w:qFormat/>
    <w:rsid w:val="001165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1659A"/>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11659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1659A"/>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99"/>
    <w:qFormat/>
    <w:rsid w:val="0011659A"/>
    <w:rPr>
      <w:rFonts w:cs="Times New Roman"/>
      <w:b/>
    </w:rPr>
  </w:style>
  <w:style w:type="character" w:styleId="nfasis">
    <w:name w:val="Emphasis"/>
    <w:basedOn w:val="Fuentedeprrafopredeter"/>
    <w:uiPriority w:val="99"/>
    <w:qFormat/>
    <w:rsid w:val="0011659A"/>
    <w:rPr>
      <w:rFonts w:cs="Times New Roman"/>
      <w:i/>
      <w:iCs/>
    </w:rPr>
  </w:style>
  <w:style w:type="paragraph" w:styleId="Prrafodelista">
    <w:name w:val="List Paragraph"/>
    <w:basedOn w:val="Normal"/>
    <w:uiPriority w:val="1"/>
    <w:qFormat/>
    <w:rsid w:val="0011659A"/>
    <w:pPr>
      <w:ind w:left="720"/>
      <w:contextualSpacing/>
    </w:pPr>
  </w:style>
  <w:style w:type="paragraph" w:styleId="Cita">
    <w:name w:val="Quote"/>
    <w:basedOn w:val="Normal"/>
    <w:next w:val="Normal"/>
    <w:link w:val="CitaCar"/>
    <w:uiPriority w:val="29"/>
    <w:qFormat/>
    <w:rsid w:val="0011659A"/>
    <w:rPr>
      <w:i/>
      <w:iCs/>
      <w:color w:val="000000" w:themeColor="text1"/>
    </w:rPr>
  </w:style>
  <w:style w:type="character" w:customStyle="1" w:styleId="CitaCar">
    <w:name w:val="Cita Car"/>
    <w:basedOn w:val="Fuentedeprrafopredeter"/>
    <w:link w:val="Cita"/>
    <w:uiPriority w:val="29"/>
    <w:rsid w:val="0011659A"/>
    <w:rPr>
      <w:i/>
      <w:iCs/>
      <w:color w:val="000000" w:themeColor="text1"/>
      <w:lang w:val="eu-ES" w:eastAsia="en-US"/>
    </w:rPr>
  </w:style>
  <w:style w:type="character" w:styleId="nfasissutil">
    <w:name w:val="Subtle Emphasis"/>
    <w:basedOn w:val="Fuentedeprrafopredeter"/>
    <w:uiPriority w:val="19"/>
    <w:qFormat/>
    <w:rsid w:val="0011659A"/>
    <w:rPr>
      <w:i/>
      <w:iCs/>
      <w:color w:val="808080" w:themeColor="text1" w:themeTint="7F"/>
    </w:rPr>
  </w:style>
  <w:style w:type="character" w:styleId="nfasisintenso">
    <w:name w:val="Intense Emphasis"/>
    <w:basedOn w:val="Fuentedeprrafopredeter"/>
    <w:uiPriority w:val="21"/>
    <w:qFormat/>
    <w:rsid w:val="0011659A"/>
    <w:rPr>
      <w:b/>
      <w:bCs/>
      <w:i/>
      <w:iCs/>
      <w:color w:val="4F81BD" w:themeColor="accent1"/>
    </w:rPr>
  </w:style>
  <w:style w:type="character" w:styleId="Referenciasutil">
    <w:name w:val="Subtle Reference"/>
    <w:basedOn w:val="Fuentedeprrafopredeter"/>
    <w:uiPriority w:val="31"/>
    <w:qFormat/>
    <w:rsid w:val="0011659A"/>
    <w:rPr>
      <w:smallCaps/>
      <w:color w:val="C0504D" w:themeColor="accent2"/>
      <w:u w:val="single"/>
    </w:rPr>
  </w:style>
  <w:style w:type="character" w:styleId="Referenciaintensa">
    <w:name w:val="Intense Reference"/>
    <w:basedOn w:val="Fuentedeprrafopredeter"/>
    <w:uiPriority w:val="32"/>
    <w:qFormat/>
    <w:rsid w:val="0011659A"/>
    <w:rPr>
      <w:b/>
      <w:bCs/>
      <w:smallCaps/>
      <w:color w:val="C0504D" w:themeColor="accent2"/>
      <w:spacing w:val="5"/>
      <w:u w:val="single"/>
    </w:rPr>
  </w:style>
  <w:style w:type="character" w:customStyle="1" w:styleId="atitulo1Car">
    <w:name w:val="atitulo1 Car"/>
    <w:basedOn w:val="Fuentedeprrafopredeter"/>
    <w:link w:val="atitulo1"/>
    <w:uiPriority w:val="99"/>
    <w:locked/>
    <w:rsid w:val="0011659A"/>
    <w:rPr>
      <w:rFonts w:ascii="Arial" w:hAnsi="Arial"/>
      <w:b/>
      <w:color w:val="000000"/>
      <w:kern w:val="28"/>
      <w:sz w:val="25"/>
      <w:szCs w:val="26"/>
      <w:lang w:val="eu-ES" w:eastAsia="en-US"/>
    </w:rPr>
  </w:style>
  <w:style w:type="character" w:customStyle="1" w:styleId="atitulo2Car">
    <w:name w:val="atitulo2 Car"/>
    <w:link w:val="atitulo2"/>
    <w:uiPriority w:val="99"/>
    <w:locked/>
    <w:rsid w:val="0011659A"/>
    <w:rPr>
      <w:rFonts w:ascii="Arial" w:hAnsi="Arial"/>
      <w:bCs/>
      <w:iCs/>
      <w:color w:val="000000"/>
      <w:spacing w:val="10"/>
      <w:kern w:val="28"/>
      <w:sz w:val="25"/>
      <w:szCs w:val="26"/>
      <w:lang w:val="eu-ES" w:eastAsia="en-US"/>
    </w:rPr>
  </w:style>
  <w:style w:type="paragraph" w:customStyle="1" w:styleId="1">
    <w:name w:val="1"/>
    <w:basedOn w:val="Normal"/>
    <w:next w:val="Normal"/>
    <w:qFormat/>
    <w:rsid w:val="0011659A"/>
    <w:rPr>
      <w:b/>
      <w:bCs/>
    </w:rPr>
  </w:style>
  <w:style w:type="paragraph" w:customStyle="1" w:styleId="Estndar">
    <w:name w:val="Estándar"/>
    <w:rsid w:val="0011659A"/>
    <w:pPr>
      <w:snapToGrid w:val="0"/>
    </w:pPr>
    <w:rPr>
      <w:rFonts w:ascii="CG Omega" w:hAnsi="CG Omega"/>
      <w:color w:val="000000"/>
      <w:sz w:val="22"/>
    </w:rPr>
  </w:style>
  <w:style w:type="paragraph" w:customStyle="1" w:styleId="tabla10">
    <w:name w:val="tabla10"/>
    <w:rsid w:val="0011659A"/>
    <w:pPr>
      <w:tabs>
        <w:tab w:val="left" w:pos="567"/>
        <w:tab w:val="left" w:pos="1134"/>
      </w:tabs>
      <w:snapToGrid w:val="0"/>
    </w:pPr>
    <w:rPr>
      <w:rFonts w:ascii="CG Times" w:hAnsi="CG Times"/>
      <w:color w:val="000000"/>
    </w:rPr>
  </w:style>
  <w:style w:type="paragraph" w:styleId="NormalWeb">
    <w:name w:val="Normal (Web)"/>
    <w:basedOn w:val="Normal"/>
    <w:rsid w:val="0011659A"/>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11659A"/>
  </w:style>
  <w:style w:type="character" w:customStyle="1" w:styleId="TextocomentarioCar">
    <w:name w:val="Texto comentario Car"/>
    <w:basedOn w:val="Fuentedeprrafopredeter"/>
    <w:link w:val="Textocomentario"/>
    <w:rsid w:val="0011659A"/>
    <w:rPr>
      <w:lang w:val="eu-ES" w:eastAsia="en-US"/>
    </w:rPr>
  </w:style>
  <w:style w:type="paragraph" w:styleId="Asuntodelcomentario">
    <w:name w:val="annotation subject"/>
    <w:basedOn w:val="Textocomentario"/>
    <w:next w:val="Textocomentario"/>
    <w:link w:val="AsuntodelcomentarioCar"/>
    <w:rsid w:val="0011659A"/>
    <w:rPr>
      <w:b/>
      <w:bCs/>
    </w:rPr>
  </w:style>
  <w:style w:type="character" w:customStyle="1" w:styleId="AsuntodelcomentarioCar">
    <w:name w:val="Asunto del comentario Car"/>
    <w:basedOn w:val="TextocomentarioCar"/>
    <w:link w:val="Asuntodelcomentario"/>
    <w:rsid w:val="0011659A"/>
    <w:rPr>
      <w:b/>
      <w:bCs/>
      <w:lang w:val="eu-ES" w:eastAsia="en-US"/>
    </w:rPr>
  </w:style>
  <w:style w:type="paragraph" w:styleId="Mapadeldocumento">
    <w:name w:val="Document Map"/>
    <w:basedOn w:val="Normal"/>
    <w:link w:val="MapadeldocumentoCar"/>
    <w:rsid w:val="0011659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11659A"/>
    <w:rPr>
      <w:rFonts w:ascii="Tahoma" w:hAnsi="Tahoma" w:cs="Tahoma"/>
      <w:shd w:val="clear" w:color="auto" w:fill="000080"/>
      <w:lang w:val="eu-ES" w:eastAsia="en-US"/>
    </w:rPr>
  </w:style>
  <w:style w:type="paragraph" w:styleId="Textonotapie">
    <w:name w:val="footnote text"/>
    <w:basedOn w:val="Normal"/>
    <w:link w:val="TextonotapieCar"/>
    <w:uiPriority w:val="99"/>
    <w:rsid w:val="0011659A"/>
  </w:style>
  <w:style w:type="character" w:customStyle="1" w:styleId="TextonotapieCar">
    <w:name w:val="Texto nota pie Car"/>
    <w:basedOn w:val="Fuentedeprrafopredeter"/>
    <w:link w:val="Textonotapie"/>
    <w:uiPriority w:val="99"/>
    <w:rsid w:val="0011659A"/>
    <w:rPr>
      <w:lang w:val="eu-ES" w:eastAsia="en-US"/>
    </w:rPr>
  </w:style>
  <w:style w:type="character" w:styleId="Refdenotaalpie">
    <w:name w:val="footnote reference"/>
    <w:uiPriority w:val="99"/>
    <w:rsid w:val="0011659A"/>
    <w:rPr>
      <w:vertAlign w:val="superscript"/>
    </w:rPr>
  </w:style>
  <w:style w:type="character" w:styleId="Refdecomentario">
    <w:name w:val="annotation reference"/>
    <w:rsid w:val="0011659A"/>
    <w:rPr>
      <w:sz w:val="16"/>
      <w:szCs w:val="16"/>
    </w:rPr>
  </w:style>
  <w:style w:type="paragraph" w:customStyle="1" w:styleId="Default">
    <w:name w:val="Default"/>
    <w:rsid w:val="0011659A"/>
    <w:pPr>
      <w:autoSpaceDE w:val="0"/>
      <w:autoSpaceDN w:val="0"/>
      <w:adjustRightInd w:val="0"/>
    </w:pPr>
    <w:rPr>
      <w:rFonts w:ascii="Calibri" w:hAnsi="Calibri" w:cs="Calibri"/>
      <w:color w:val="000000"/>
      <w:sz w:val="24"/>
      <w:szCs w:val="24"/>
      <w:lang w:eastAsia="es-ES_tradnl"/>
    </w:rPr>
  </w:style>
  <w:style w:type="paragraph" w:customStyle="1" w:styleId="Sinespaciado1">
    <w:name w:val="Sin espaciado1"/>
    <w:rsid w:val="0011659A"/>
    <w:pPr>
      <w:ind w:firstLine="567"/>
      <w:jc w:val="both"/>
    </w:pPr>
    <w:rPr>
      <w:lang w:eastAsia="en-US"/>
    </w:rPr>
  </w:style>
  <w:style w:type="paragraph" w:customStyle="1" w:styleId="Recomen0">
    <w:name w:val="Recomen"/>
    <w:basedOn w:val="texto"/>
    <w:link w:val="RecomenCar"/>
    <w:rsid w:val="0011659A"/>
    <w:pPr>
      <w:tabs>
        <w:tab w:val="left" w:pos="708"/>
      </w:tabs>
      <w:spacing w:after="120"/>
    </w:pPr>
    <w:rPr>
      <w:rFonts w:ascii="ITCCentury Book" w:hAnsi="ITCCentury Book" w:cs="Arial"/>
      <w:i/>
      <w:iCs/>
      <w:spacing w:val="0"/>
      <w:sz w:val="24"/>
    </w:rPr>
  </w:style>
  <w:style w:type="character" w:customStyle="1" w:styleId="RecomenCar">
    <w:name w:val="Recomen Car"/>
    <w:link w:val="Recomen0"/>
    <w:locked/>
    <w:rsid w:val="0011659A"/>
    <w:rPr>
      <w:rFonts w:ascii="ITCCentury Book" w:hAnsi="ITCCentury Book" w:cs="Arial"/>
      <w:i/>
      <w:iCs/>
      <w:sz w:val="24"/>
      <w:szCs w:val="24"/>
      <w:lang w:val="eu-ES" w:eastAsia="en-US"/>
    </w:rPr>
  </w:style>
  <w:style w:type="character" w:styleId="Hipervnculovisitado">
    <w:name w:val="FollowedHyperlink"/>
    <w:basedOn w:val="Fuentedeprrafopredeter"/>
    <w:rsid w:val="0011659A"/>
    <w:rPr>
      <w:color w:val="800080" w:themeColor="followedHyperlink"/>
      <w:u w:val="single"/>
    </w:rPr>
  </w:style>
  <w:style w:type="paragraph" w:customStyle="1" w:styleId="titulo-desplegable">
    <w:name w:val="titulo-desplegable"/>
    <w:basedOn w:val="Normal"/>
    <w:rsid w:val="0011659A"/>
    <w:pPr>
      <w:pBdr>
        <w:bottom w:val="dotted" w:sz="6" w:space="6" w:color="CFCFCF"/>
      </w:pBdr>
      <w:spacing w:before="100" w:beforeAutospacing="1" w:after="240"/>
      <w:ind w:firstLine="0"/>
      <w:jc w:val="left"/>
    </w:pPr>
    <w:rPr>
      <w:b/>
      <w:bCs/>
      <w:sz w:val="24"/>
      <w:szCs w:val="24"/>
      <w:lang w:eastAsia="es-ES"/>
    </w:rPr>
  </w:style>
  <w:style w:type="paragraph" w:customStyle="1" w:styleId="simple">
    <w:name w:val="simple"/>
    <w:basedOn w:val="Normal"/>
    <w:rsid w:val="0011659A"/>
    <w:pPr>
      <w:spacing w:before="225" w:after="240"/>
      <w:ind w:firstLine="0"/>
      <w:jc w:val="left"/>
    </w:pPr>
    <w:rPr>
      <w:sz w:val="24"/>
      <w:szCs w:val="24"/>
      <w:lang w:eastAsia="es-ES"/>
    </w:rPr>
  </w:style>
  <w:style w:type="paragraph" w:customStyle="1" w:styleId="a">
    <w:name w:val="a"/>
    <w:basedOn w:val="Normal"/>
    <w:rsid w:val="0011659A"/>
    <w:pPr>
      <w:spacing w:before="100" w:beforeAutospacing="1" w:after="240"/>
      <w:ind w:firstLine="0"/>
      <w:jc w:val="left"/>
    </w:pPr>
    <w:rPr>
      <w:sz w:val="24"/>
      <w:szCs w:val="24"/>
      <w:lang w:eastAsia="es-ES"/>
    </w:rPr>
  </w:style>
  <w:style w:type="character" w:customStyle="1" w:styleId="rubrica">
    <w:name w:val="rubrica"/>
    <w:basedOn w:val="Fuentedeprrafopredeter"/>
    <w:rsid w:val="0011659A"/>
  </w:style>
  <w:style w:type="character" w:customStyle="1" w:styleId="EncabezadoCar">
    <w:name w:val="Encabezado Car"/>
    <w:basedOn w:val="Fuentedeprrafopredeter"/>
    <w:link w:val="Encabezado"/>
    <w:uiPriority w:val="99"/>
    <w:rsid w:val="0011659A"/>
    <w:rPr>
      <w:bCs/>
      <w:caps/>
      <w:sz w:val="14"/>
      <w:szCs w:val="12"/>
      <w:lang w:val="eu-ES" w:eastAsia="en-US"/>
    </w:rPr>
  </w:style>
  <w:style w:type="character" w:customStyle="1" w:styleId="PiedepginaCar">
    <w:name w:val="Pie de página Car"/>
    <w:basedOn w:val="Fuentedeprrafopredeter"/>
    <w:link w:val="Piedepgina"/>
    <w:uiPriority w:val="99"/>
    <w:rsid w:val="0011659A"/>
    <w:rPr>
      <w:spacing w:val="6"/>
      <w:lang w:val="eu-ES" w:eastAsia="en-US"/>
    </w:rPr>
  </w:style>
  <w:style w:type="character" w:customStyle="1" w:styleId="atitulo3Car">
    <w:name w:val="atitulo3 Car"/>
    <w:link w:val="atitulo3"/>
    <w:locked/>
    <w:rsid w:val="00BE77AF"/>
    <w:rPr>
      <w:rFonts w:ascii="Arial" w:hAnsi="Arial"/>
      <w:i/>
      <w:iCs/>
      <w:color w:val="000000"/>
      <w:spacing w:val="10"/>
      <w:kern w:val="28"/>
      <w:sz w:val="25"/>
      <w:szCs w:val="26"/>
      <w:lang w:val="eu-ES" w:eastAsia="en-US"/>
    </w:rPr>
  </w:style>
  <w:style w:type="table" w:customStyle="1" w:styleId="TableNormal">
    <w:name w:val="Table Normal"/>
    <w:uiPriority w:val="2"/>
    <w:semiHidden/>
    <w:unhideWhenUsed/>
    <w:qFormat/>
    <w:rsid w:val="00B84485"/>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84485"/>
    <w:pPr>
      <w:widowControl w:val="0"/>
      <w:spacing w:after="0"/>
      <w:ind w:firstLine="0"/>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7245">
      <w:bodyDiv w:val="1"/>
      <w:marLeft w:val="0"/>
      <w:marRight w:val="0"/>
      <w:marTop w:val="0"/>
      <w:marBottom w:val="0"/>
      <w:divBdr>
        <w:top w:val="none" w:sz="0" w:space="0" w:color="auto"/>
        <w:left w:val="none" w:sz="0" w:space="0" w:color="auto"/>
        <w:bottom w:val="none" w:sz="0" w:space="0" w:color="auto"/>
        <w:right w:val="none" w:sz="0" w:space="0" w:color="auto"/>
      </w:divBdr>
    </w:div>
    <w:div w:id="177891177">
      <w:bodyDiv w:val="1"/>
      <w:marLeft w:val="0"/>
      <w:marRight w:val="0"/>
      <w:marTop w:val="0"/>
      <w:marBottom w:val="0"/>
      <w:divBdr>
        <w:top w:val="none" w:sz="0" w:space="0" w:color="auto"/>
        <w:left w:val="none" w:sz="0" w:space="0" w:color="auto"/>
        <w:bottom w:val="none" w:sz="0" w:space="0" w:color="auto"/>
        <w:right w:val="none" w:sz="0" w:space="0" w:color="auto"/>
      </w:divBdr>
    </w:div>
    <w:div w:id="316958892">
      <w:bodyDiv w:val="1"/>
      <w:marLeft w:val="0"/>
      <w:marRight w:val="0"/>
      <w:marTop w:val="0"/>
      <w:marBottom w:val="0"/>
      <w:divBdr>
        <w:top w:val="none" w:sz="0" w:space="0" w:color="auto"/>
        <w:left w:val="none" w:sz="0" w:space="0" w:color="auto"/>
        <w:bottom w:val="none" w:sz="0" w:space="0" w:color="auto"/>
        <w:right w:val="none" w:sz="0" w:space="0" w:color="auto"/>
      </w:divBdr>
    </w:div>
    <w:div w:id="406539780">
      <w:bodyDiv w:val="1"/>
      <w:marLeft w:val="0"/>
      <w:marRight w:val="0"/>
      <w:marTop w:val="0"/>
      <w:marBottom w:val="0"/>
      <w:divBdr>
        <w:top w:val="none" w:sz="0" w:space="0" w:color="auto"/>
        <w:left w:val="none" w:sz="0" w:space="0" w:color="auto"/>
        <w:bottom w:val="none" w:sz="0" w:space="0" w:color="auto"/>
        <w:right w:val="none" w:sz="0" w:space="0" w:color="auto"/>
      </w:divBdr>
    </w:div>
    <w:div w:id="447437076">
      <w:bodyDiv w:val="1"/>
      <w:marLeft w:val="0"/>
      <w:marRight w:val="0"/>
      <w:marTop w:val="0"/>
      <w:marBottom w:val="0"/>
      <w:divBdr>
        <w:top w:val="none" w:sz="0" w:space="0" w:color="auto"/>
        <w:left w:val="none" w:sz="0" w:space="0" w:color="auto"/>
        <w:bottom w:val="none" w:sz="0" w:space="0" w:color="auto"/>
        <w:right w:val="none" w:sz="0" w:space="0" w:color="auto"/>
      </w:divBdr>
    </w:div>
    <w:div w:id="744259199">
      <w:bodyDiv w:val="1"/>
      <w:marLeft w:val="0"/>
      <w:marRight w:val="0"/>
      <w:marTop w:val="0"/>
      <w:marBottom w:val="0"/>
      <w:divBdr>
        <w:top w:val="none" w:sz="0" w:space="0" w:color="auto"/>
        <w:left w:val="none" w:sz="0" w:space="0" w:color="auto"/>
        <w:bottom w:val="none" w:sz="0" w:space="0" w:color="auto"/>
        <w:right w:val="none" w:sz="0" w:space="0" w:color="auto"/>
      </w:divBdr>
    </w:div>
    <w:div w:id="792943528">
      <w:bodyDiv w:val="1"/>
      <w:marLeft w:val="0"/>
      <w:marRight w:val="0"/>
      <w:marTop w:val="0"/>
      <w:marBottom w:val="0"/>
      <w:divBdr>
        <w:top w:val="none" w:sz="0" w:space="0" w:color="auto"/>
        <w:left w:val="none" w:sz="0" w:space="0" w:color="auto"/>
        <w:bottom w:val="none" w:sz="0" w:space="0" w:color="auto"/>
        <w:right w:val="none" w:sz="0" w:space="0" w:color="auto"/>
      </w:divBdr>
    </w:div>
    <w:div w:id="869219991">
      <w:bodyDiv w:val="1"/>
      <w:marLeft w:val="0"/>
      <w:marRight w:val="0"/>
      <w:marTop w:val="0"/>
      <w:marBottom w:val="0"/>
      <w:divBdr>
        <w:top w:val="none" w:sz="0" w:space="0" w:color="auto"/>
        <w:left w:val="none" w:sz="0" w:space="0" w:color="auto"/>
        <w:bottom w:val="none" w:sz="0" w:space="0" w:color="auto"/>
        <w:right w:val="none" w:sz="0" w:space="0" w:color="auto"/>
      </w:divBdr>
    </w:div>
    <w:div w:id="890925705">
      <w:bodyDiv w:val="1"/>
      <w:marLeft w:val="0"/>
      <w:marRight w:val="0"/>
      <w:marTop w:val="0"/>
      <w:marBottom w:val="0"/>
      <w:divBdr>
        <w:top w:val="none" w:sz="0" w:space="0" w:color="auto"/>
        <w:left w:val="none" w:sz="0" w:space="0" w:color="auto"/>
        <w:bottom w:val="none" w:sz="0" w:space="0" w:color="auto"/>
        <w:right w:val="none" w:sz="0" w:space="0" w:color="auto"/>
      </w:divBdr>
    </w:div>
    <w:div w:id="898250659">
      <w:bodyDiv w:val="1"/>
      <w:marLeft w:val="0"/>
      <w:marRight w:val="0"/>
      <w:marTop w:val="0"/>
      <w:marBottom w:val="0"/>
      <w:divBdr>
        <w:top w:val="none" w:sz="0" w:space="0" w:color="auto"/>
        <w:left w:val="none" w:sz="0" w:space="0" w:color="auto"/>
        <w:bottom w:val="none" w:sz="0" w:space="0" w:color="auto"/>
        <w:right w:val="none" w:sz="0" w:space="0" w:color="auto"/>
      </w:divBdr>
    </w:div>
    <w:div w:id="903414708">
      <w:bodyDiv w:val="1"/>
      <w:marLeft w:val="0"/>
      <w:marRight w:val="0"/>
      <w:marTop w:val="0"/>
      <w:marBottom w:val="0"/>
      <w:divBdr>
        <w:top w:val="none" w:sz="0" w:space="0" w:color="auto"/>
        <w:left w:val="none" w:sz="0" w:space="0" w:color="auto"/>
        <w:bottom w:val="none" w:sz="0" w:space="0" w:color="auto"/>
        <w:right w:val="none" w:sz="0" w:space="0" w:color="auto"/>
      </w:divBdr>
    </w:div>
    <w:div w:id="961575404">
      <w:bodyDiv w:val="1"/>
      <w:marLeft w:val="0"/>
      <w:marRight w:val="0"/>
      <w:marTop w:val="0"/>
      <w:marBottom w:val="0"/>
      <w:divBdr>
        <w:top w:val="none" w:sz="0" w:space="0" w:color="auto"/>
        <w:left w:val="none" w:sz="0" w:space="0" w:color="auto"/>
        <w:bottom w:val="none" w:sz="0" w:space="0" w:color="auto"/>
        <w:right w:val="none" w:sz="0" w:space="0" w:color="auto"/>
      </w:divBdr>
    </w:div>
    <w:div w:id="993728275">
      <w:bodyDiv w:val="1"/>
      <w:marLeft w:val="0"/>
      <w:marRight w:val="0"/>
      <w:marTop w:val="0"/>
      <w:marBottom w:val="0"/>
      <w:divBdr>
        <w:top w:val="none" w:sz="0" w:space="0" w:color="auto"/>
        <w:left w:val="none" w:sz="0" w:space="0" w:color="auto"/>
        <w:bottom w:val="none" w:sz="0" w:space="0" w:color="auto"/>
        <w:right w:val="none" w:sz="0" w:space="0" w:color="auto"/>
      </w:divBdr>
    </w:div>
    <w:div w:id="1008604068">
      <w:bodyDiv w:val="1"/>
      <w:marLeft w:val="0"/>
      <w:marRight w:val="0"/>
      <w:marTop w:val="0"/>
      <w:marBottom w:val="0"/>
      <w:divBdr>
        <w:top w:val="none" w:sz="0" w:space="0" w:color="auto"/>
        <w:left w:val="none" w:sz="0" w:space="0" w:color="auto"/>
        <w:bottom w:val="none" w:sz="0" w:space="0" w:color="auto"/>
        <w:right w:val="none" w:sz="0" w:space="0" w:color="auto"/>
      </w:divBdr>
    </w:div>
    <w:div w:id="1058282649">
      <w:bodyDiv w:val="1"/>
      <w:marLeft w:val="0"/>
      <w:marRight w:val="0"/>
      <w:marTop w:val="0"/>
      <w:marBottom w:val="0"/>
      <w:divBdr>
        <w:top w:val="none" w:sz="0" w:space="0" w:color="auto"/>
        <w:left w:val="none" w:sz="0" w:space="0" w:color="auto"/>
        <w:bottom w:val="none" w:sz="0" w:space="0" w:color="auto"/>
        <w:right w:val="none" w:sz="0" w:space="0" w:color="auto"/>
      </w:divBdr>
    </w:div>
    <w:div w:id="1199780261">
      <w:bodyDiv w:val="1"/>
      <w:marLeft w:val="0"/>
      <w:marRight w:val="0"/>
      <w:marTop w:val="0"/>
      <w:marBottom w:val="0"/>
      <w:divBdr>
        <w:top w:val="none" w:sz="0" w:space="0" w:color="auto"/>
        <w:left w:val="none" w:sz="0" w:space="0" w:color="auto"/>
        <w:bottom w:val="none" w:sz="0" w:space="0" w:color="auto"/>
        <w:right w:val="none" w:sz="0" w:space="0" w:color="auto"/>
      </w:divBdr>
    </w:div>
    <w:div w:id="1242835137">
      <w:bodyDiv w:val="1"/>
      <w:marLeft w:val="0"/>
      <w:marRight w:val="0"/>
      <w:marTop w:val="0"/>
      <w:marBottom w:val="0"/>
      <w:divBdr>
        <w:top w:val="none" w:sz="0" w:space="0" w:color="auto"/>
        <w:left w:val="none" w:sz="0" w:space="0" w:color="auto"/>
        <w:bottom w:val="none" w:sz="0" w:space="0" w:color="auto"/>
        <w:right w:val="none" w:sz="0" w:space="0" w:color="auto"/>
      </w:divBdr>
    </w:div>
    <w:div w:id="1371030243">
      <w:bodyDiv w:val="1"/>
      <w:marLeft w:val="0"/>
      <w:marRight w:val="0"/>
      <w:marTop w:val="0"/>
      <w:marBottom w:val="0"/>
      <w:divBdr>
        <w:top w:val="none" w:sz="0" w:space="0" w:color="auto"/>
        <w:left w:val="none" w:sz="0" w:space="0" w:color="auto"/>
        <w:bottom w:val="none" w:sz="0" w:space="0" w:color="auto"/>
        <w:right w:val="none" w:sz="0" w:space="0" w:color="auto"/>
      </w:divBdr>
    </w:div>
    <w:div w:id="1454834814">
      <w:bodyDiv w:val="1"/>
      <w:marLeft w:val="0"/>
      <w:marRight w:val="0"/>
      <w:marTop w:val="0"/>
      <w:marBottom w:val="0"/>
      <w:divBdr>
        <w:top w:val="none" w:sz="0" w:space="0" w:color="auto"/>
        <w:left w:val="none" w:sz="0" w:space="0" w:color="auto"/>
        <w:bottom w:val="none" w:sz="0" w:space="0" w:color="auto"/>
        <w:right w:val="none" w:sz="0" w:space="0" w:color="auto"/>
      </w:divBdr>
    </w:div>
    <w:div w:id="1463765934">
      <w:bodyDiv w:val="1"/>
      <w:marLeft w:val="0"/>
      <w:marRight w:val="0"/>
      <w:marTop w:val="0"/>
      <w:marBottom w:val="0"/>
      <w:divBdr>
        <w:top w:val="none" w:sz="0" w:space="0" w:color="auto"/>
        <w:left w:val="none" w:sz="0" w:space="0" w:color="auto"/>
        <w:bottom w:val="none" w:sz="0" w:space="0" w:color="auto"/>
        <w:right w:val="none" w:sz="0" w:space="0" w:color="auto"/>
      </w:divBdr>
    </w:div>
    <w:div w:id="1471480197">
      <w:bodyDiv w:val="1"/>
      <w:marLeft w:val="0"/>
      <w:marRight w:val="0"/>
      <w:marTop w:val="0"/>
      <w:marBottom w:val="0"/>
      <w:divBdr>
        <w:top w:val="none" w:sz="0" w:space="0" w:color="auto"/>
        <w:left w:val="none" w:sz="0" w:space="0" w:color="auto"/>
        <w:bottom w:val="none" w:sz="0" w:space="0" w:color="auto"/>
        <w:right w:val="none" w:sz="0" w:space="0" w:color="auto"/>
      </w:divBdr>
    </w:div>
    <w:div w:id="1510438820">
      <w:bodyDiv w:val="1"/>
      <w:marLeft w:val="0"/>
      <w:marRight w:val="0"/>
      <w:marTop w:val="0"/>
      <w:marBottom w:val="0"/>
      <w:divBdr>
        <w:top w:val="none" w:sz="0" w:space="0" w:color="auto"/>
        <w:left w:val="none" w:sz="0" w:space="0" w:color="auto"/>
        <w:bottom w:val="none" w:sz="0" w:space="0" w:color="auto"/>
        <w:right w:val="none" w:sz="0" w:space="0" w:color="auto"/>
      </w:divBdr>
    </w:div>
    <w:div w:id="1524392504">
      <w:bodyDiv w:val="1"/>
      <w:marLeft w:val="0"/>
      <w:marRight w:val="0"/>
      <w:marTop w:val="0"/>
      <w:marBottom w:val="0"/>
      <w:divBdr>
        <w:top w:val="none" w:sz="0" w:space="0" w:color="auto"/>
        <w:left w:val="none" w:sz="0" w:space="0" w:color="auto"/>
        <w:bottom w:val="none" w:sz="0" w:space="0" w:color="auto"/>
        <w:right w:val="none" w:sz="0" w:space="0" w:color="auto"/>
      </w:divBdr>
    </w:div>
    <w:div w:id="1589777167">
      <w:bodyDiv w:val="1"/>
      <w:marLeft w:val="0"/>
      <w:marRight w:val="0"/>
      <w:marTop w:val="0"/>
      <w:marBottom w:val="0"/>
      <w:divBdr>
        <w:top w:val="none" w:sz="0" w:space="0" w:color="auto"/>
        <w:left w:val="none" w:sz="0" w:space="0" w:color="auto"/>
        <w:bottom w:val="none" w:sz="0" w:space="0" w:color="auto"/>
        <w:right w:val="none" w:sz="0" w:space="0" w:color="auto"/>
      </w:divBdr>
    </w:div>
    <w:div w:id="1627156026">
      <w:bodyDiv w:val="1"/>
      <w:marLeft w:val="0"/>
      <w:marRight w:val="0"/>
      <w:marTop w:val="0"/>
      <w:marBottom w:val="0"/>
      <w:divBdr>
        <w:top w:val="none" w:sz="0" w:space="0" w:color="auto"/>
        <w:left w:val="none" w:sz="0" w:space="0" w:color="auto"/>
        <w:bottom w:val="none" w:sz="0" w:space="0" w:color="auto"/>
        <w:right w:val="none" w:sz="0" w:space="0" w:color="auto"/>
      </w:divBdr>
    </w:div>
    <w:div w:id="1641496950">
      <w:bodyDiv w:val="1"/>
      <w:marLeft w:val="0"/>
      <w:marRight w:val="0"/>
      <w:marTop w:val="0"/>
      <w:marBottom w:val="0"/>
      <w:divBdr>
        <w:top w:val="none" w:sz="0" w:space="0" w:color="auto"/>
        <w:left w:val="none" w:sz="0" w:space="0" w:color="auto"/>
        <w:bottom w:val="none" w:sz="0" w:space="0" w:color="auto"/>
        <w:right w:val="none" w:sz="0" w:space="0" w:color="auto"/>
      </w:divBdr>
    </w:div>
    <w:div w:id="1730156090">
      <w:bodyDiv w:val="1"/>
      <w:marLeft w:val="0"/>
      <w:marRight w:val="0"/>
      <w:marTop w:val="0"/>
      <w:marBottom w:val="0"/>
      <w:divBdr>
        <w:top w:val="none" w:sz="0" w:space="0" w:color="auto"/>
        <w:left w:val="none" w:sz="0" w:space="0" w:color="auto"/>
        <w:bottom w:val="none" w:sz="0" w:space="0" w:color="auto"/>
        <w:right w:val="none" w:sz="0" w:space="0" w:color="auto"/>
      </w:divBdr>
    </w:div>
    <w:div w:id="1835952977">
      <w:bodyDiv w:val="1"/>
      <w:marLeft w:val="0"/>
      <w:marRight w:val="0"/>
      <w:marTop w:val="0"/>
      <w:marBottom w:val="0"/>
      <w:divBdr>
        <w:top w:val="none" w:sz="0" w:space="0" w:color="auto"/>
        <w:left w:val="none" w:sz="0" w:space="0" w:color="auto"/>
        <w:bottom w:val="none" w:sz="0" w:space="0" w:color="auto"/>
        <w:right w:val="none" w:sz="0" w:space="0" w:color="auto"/>
      </w:divBdr>
    </w:div>
    <w:div w:id="2044750018">
      <w:bodyDiv w:val="1"/>
      <w:marLeft w:val="0"/>
      <w:marRight w:val="0"/>
      <w:marTop w:val="0"/>
      <w:marBottom w:val="0"/>
      <w:divBdr>
        <w:top w:val="none" w:sz="0" w:space="0" w:color="auto"/>
        <w:left w:val="none" w:sz="0" w:space="0" w:color="auto"/>
        <w:bottom w:val="none" w:sz="0" w:space="0" w:color="auto"/>
        <w:right w:val="none" w:sz="0" w:space="0" w:color="auto"/>
      </w:divBdr>
    </w:div>
    <w:div w:id="2116754148">
      <w:bodyDiv w:val="1"/>
      <w:marLeft w:val="0"/>
      <w:marRight w:val="0"/>
      <w:marTop w:val="0"/>
      <w:marBottom w:val="0"/>
      <w:divBdr>
        <w:top w:val="none" w:sz="0" w:space="0" w:color="auto"/>
        <w:left w:val="none" w:sz="0" w:space="0" w:color="auto"/>
        <w:bottom w:val="none" w:sz="0" w:space="0" w:color="auto"/>
        <w:right w:val="none" w:sz="0" w:space="0" w:color="auto"/>
      </w:divBdr>
    </w:div>
    <w:div w:id="21300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6230-BA3D-4576-BABC-F28A983D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8516</Words>
  <Characters>65538</Characters>
  <Application>Microsoft Office Word</Application>
  <DocSecurity>0</DocSecurity>
  <Lines>2340</Lines>
  <Paragraphs>1683</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72371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Iñaki De Santiago</cp:lastModifiedBy>
  <cp:revision>4</cp:revision>
  <cp:lastPrinted>2020-02-06T13:56:00Z</cp:lastPrinted>
  <dcterms:created xsi:type="dcterms:W3CDTF">2020-03-10T09:18:00Z</dcterms:created>
  <dcterms:modified xsi:type="dcterms:W3CDTF">2020-03-10T11:10:00Z</dcterms:modified>
</cp:coreProperties>
</file>